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E86E1B" w:rsidRDefault="00E86E1B" w:rsidP="00E86E1B">
      <w:pPr>
        <w:jc w:val="center"/>
        <w:rPr>
          <w:rFonts w:ascii="Helvetica" w:hAnsi="Helvetica"/>
          <w:b/>
          <w:color w:val="333333"/>
          <w:sz w:val="24"/>
          <w:szCs w:val="24"/>
          <w:shd w:val="clear" w:color="auto" w:fill="FFFFFF"/>
        </w:rPr>
      </w:pPr>
      <w:bookmarkStart w:id="0" w:name="_GoBack"/>
      <w:r w:rsidRPr="00E86E1B">
        <w:rPr>
          <w:rFonts w:ascii="Helvetica" w:hAnsi="Helvetica"/>
          <w:b/>
          <w:color w:val="333333"/>
          <w:sz w:val="24"/>
          <w:szCs w:val="24"/>
          <w:shd w:val="clear" w:color="auto" w:fill="FFFFFF"/>
        </w:rPr>
        <w:t xml:space="preserve">Production and Optimization of Biodiesel from </w:t>
      </w:r>
      <w:proofErr w:type="spellStart"/>
      <w:r w:rsidRPr="00E86E1B">
        <w:rPr>
          <w:rFonts w:ascii="Helvetica" w:hAnsi="Helvetica"/>
          <w:b/>
          <w:color w:val="333333"/>
          <w:sz w:val="24"/>
          <w:szCs w:val="24"/>
          <w:shd w:val="clear" w:color="auto" w:fill="FFFFFF"/>
        </w:rPr>
        <w:t>Jathropha</w:t>
      </w:r>
      <w:proofErr w:type="spellEnd"/>
      <w:r w:rsidRPr="00E86E1B">
        <w:rPr>
          <w:rFonts w:ascii="Helvetica" w:hAnsi="Helvetica"/>
          <w:b/>
          <w:color w:val="333333"/>
          <w:sz w:val="24"/>
          <w:szCs w:val="24"/>
          <w:shd w:val="clear" w:color="auto" w:fill="FFFFFF"/>
        </w:rPr>
        <w:t xml:space="preserve"> oil using response surface methodology</w:t>
      </w:r>
    </w:p>
    <w:bookmarkEnd w:id="0"/>
    <w:p w:rsidR="00E86E1B" w:rsidRDefault="00E86E1B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E86E1B" w:rsidRPr="00E86E1B" w:rsidRDefault="00E86E1B">
      <w:pPr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  <w:r w:rsidRPr="00E86E1B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Abstract</w:t>
      </w:r>
    </w:p>
    <w:p w:rsidR="00E86E1B" w:rsidRDefault="00E86E1B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E86E1B" w:rsidRDefault="00E86E1B"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>This paper presents an optimization of preparation variable for </w:t>
      </w:r>
      <w:r>
        <w:rPr>
          <w:rStyle w:val="indexed-hide"/>
          <w:rFonts w:ascii="open_sansregular" w:hAnsi="open_sansregular"/>
          <w:color w:val="262626"/>
          <w:sz w:val="23"/>
          <w:szCs w:val="23"/>
          <w:shd w:val="clear" w:color="auto" w:fill="FFFFFF"/>
        </w:rPr>
        <w:t>biodiesel</w:t>
      </w:r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 xml:space="preserve"> production from locally sourced </w:t>
      </w:r>
      <w:proofErr w:type="spellStart"/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>Jatropha</w:t>
      </w:r>
      <w:proofErr w:type="spellEnd"/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 xml:space="preserve"> oil. The optimization of alkali-catalyzed </w:t>
      </w:r>
      <w:proofErr w:type="spellStart"/>
      <w:r>
        <w:rPr>
          <w:rStyle w:val="indexed-hide"/>
          <w:rFonts w:ascii="open_sansregular" w:hAnsi="open_sansregular"/>
          <w:color w:val="262626"/>
          <w:sz w:val="23"/>
          <w:szCs w:val="23"/>
          <w:shd w:val="clear" w:color="auto" w:fill="FFFFFF"/>
        </w:rPr>
        <w:t>transesterification</w:t>
      </w:r>
      <w:proofErr w:type="spellEnd"/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> was aimed at converting fatty acid methyl ester (FAME). The optimization variables for the renewable biodiesel preparation were reaction temperature (25-65°C), catalyst concentration (0.5-1.5%) and methanol to oil ratio (4.5-7.5). The data was statistically analyzed using response surface methodology of the Design-Expert software to find the suitable model of percent fatty acid methyl ester purity (% FAME) and yield as a function of the factors. A full quadratic model was recommended by the program with an R</w:t>
      </w:r>
      <w:r>
        <w:rPr>
          <w:rFonts w:ascii="open_sansregular" w:hAnsi="open_sansregular"/>
          <w:color w:val="262626"/>
          <w:sz w:val="17"/>
          <w:szCs w:val="17"/>
          <w:shd w:val="clear" w:color="auto" w:fill="FFFFFF"/>
          <w:vertAlign w:val="superscript"/>
        </w:rPr>
        <w:t>2</w:t>
      </w:r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> and adjusted R</w:t>
      </w:r>
      <w:r>
        <w:rPr>
          <w:rFonts w:ascii="open_sansregular" w:hAnsi="open_sansregular"/>
          <w:color w:val="262626"/>
          <w:sz w:val="17"/>
          <w:szCs w:val="17"/>
          <w:shd w:val="clear" w:color="auto" w:fill="FFFFFF"/>
          <w:vertAlign w:val="superscript"/>
        </w:rPr>
        <w:t>2</w:t>
      </w:r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 xml:space="preserve"> of 51.53 and 81.53%, respectively. The optimum FAME content of 99.28% was obtained at 65°C for temperature, 0.5% for catalyst concentration, </w:t>
      </w:r>
      <w:proofErr w:type="gramStart"/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>7.5</w:t>
      </w:r>
      <w:proofErr w:type="gramEnd"/>
      <w:r>
        <w:rPr>
          <w:rFonts w:ascii="open_sansregular" w:hAnsi="open_sansregular"/>
          <w:color w:val="262626"/>
          <w:sz w:val="23"/>
          <w:szCs w:val="23"/>
          <w:shd w:val="clear" w:color="auto" w:fill="FFFFFF"/>
        </w:rPr>
        <w:t xml:space="preserve"> for methanol-to-oil molar ratio. The conversion is satisfactory for biodiesel requirements.</w:t>
      </w:r>
    </w:p>
    <w:sectPr w:rsidR="00E8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B"/>
    <w:rsid w:val="00165F5A"/>
    <w:rsid w:val="00E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302D-6543-4A05-8150-D8DB6EA5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ed-hide">
    <w:name w:val="indexed-hide"/>
    <w:basedOn w:val="DefaultParagraphFont"/>
    <w:rsid w:val="00E8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1</cp:revision>
  <dcterms:created xsi:type="dcterms:W3CDTF">2022-12-11T12:39:00Z</dcterms:created>
  <dcterms:modified xsi:type="dcterms:W3CDTF">2022-12-11T12:40:00Z</dcterms:modified>
</cp:coreProperties>
</file>