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CA87" w14:textId="77777777" w:rsidR="005D4243" w:rsidRPr="00C17BEE" w:rsidRDefault="00337435" w:rsidP="00400C6A">
      <w:pPr>
        <w:pStyle w:val="Heading1"/>
        <w:spacing w:before="120" w:after="120" w:line="240" w:lineRule="auto"/>
        <w:jc w:val="both"/>
        <w:rPr>
          <w:rFonts w:ascii="Times New Roman" w:hAnsi="Times New Roman" w:cs="Times New Roman"/>
          <w:b/>
          <w:sz w:val="24"/>
          <w:szCs w:val="24"/>
        </w:rPr>
      </w:pPr>
      <w:bookmarkStart w:id="0" w:name="_Hlk114745282"/>
      <w:r w:rsidRPr="00C17BEE">
        <w:rPr>
          <w:rFonts w:ascii="Times New Roman" w:hAnsi="Times New Roman" w:cs="Times New Roman"/>
          <w:b/>
          <w:sz w:val="24"/>
          <w:szCs w:val="24"/>
        </w:rPr>
        <w:t xml:space="preserve">Identifying </w:t>
      </w:r>
      <w:r w:rsidR="006E2996" w:rsidRPr="00C17BEE">
        <w:rPr>
          <w:rFonts w:ascii="Times New Roman" w:hAnsi="Times New Roman" w:cs="Times New Roman"/>
          <w:b/>
          <w:sz w:val="24"/>
          <w:szCs w:val="24"/>
        </w:rPr>
        <w:t>stakeholders’</w:t>
      </w:r>
      <w:r w:rsidR="005D4243" w:rsidRPr="00C17BEE">
        <w:rPr>
          <w:rFonts w:ascii="Times New Roman" w:hAnsi="Times New Roman" w:cs="Times New Roman"/>
          <w:b/>
          <w:sz w:val="24"/>
          <w:szCs w:val="24"/>
        </w:rPr>
        <w:t xml:space="preserve"> </w:t>
      </w:r>
      <w:r w:rsidR="00F509A1" w:rsidRPr="00C17BEE">
        <w:rPr>
          <w:rFonts w:ascii="Times New Roman" w:hAnsi="Times New Roman" w:cs="Times New Roman"/>
          <w:b/>
          <w:sz w:val="24"/>
          <w:szCs w:val="24"/>
        </w:rPr>
        <w:t xml:space="preserve">interest </w:t>
      </w:r>
      <w:r w:rsidRPr="00C17BEE">
        <w:rPr>
          <w:rFonts w:ascii="Times New Roman" w:hAnsi="Times New Roman" w:cs="Times New Roman"/>
          <w:b/>
          <w:sz w:val="24"/>
          <w:szCs w:val="24"/>
        </w:rPr>
        <w:t>in saline q</w:t>
      </w:r>
      <w:r w:rsidR="005D4243" w:rsidRPr="00C17BEE">
        <w:rPr>
          <w:rFonts w:ascii="Times New Roman" w:hAnsi="Times New Roman" w:cs="Times New Roman"/>
          <w:b/>
          <w:sz w:val="24"/>
          <w:szCs w:val="24"/>
        </w:rPr>
        <w:t>uinoa</w:t>
      </w:r>
      <w:r w:rsidRPr="00C17BEE">
        <w:rPr>
          <w:rFonts w:ascii="Times New Roman" w:hAnsi="Times New Roman" w:cs="Times New Roman"/>
          <w:b/>
          <w:sz w:val="24"/>
          <w:szCs w:val="24"/>
        </w:rPr>
        <w:t xml:space="preserve"> farming along</w:t>
      </w:r>
      <w:r w:rsidR="005D4243" w:rsidRPr="00C17BEE">
        <w:rPr>
          <w:rFonts w:ascii="Times New Roman" w:hAnsi="Times New Roman" w:cs="Times New Roman"/>
          <w:b/>
          <w:sz w:val="24"/>
          <w:szCs w:val="24"/>
        </w:rPr>
        <w:t xml:space="preserve"> value chain in Morocco</w:t>
      </w:r>
    </w:p>
    <w:p w14:paraId="5A504D38" w14:textId="77777777" w:rsidR="000D68B4" w:rsidRPr="00C17BEE" w:rsidRDefault="000D68B4" w:rsidP="00400C6A">
      <w:pPr>
        <w:spacing w:after="0" w:line="240" w:lineRule="auto"/>
        <w:jc w:val="center"/>
        <w:rPr>
          <w:rFonts w:ascii="Times New Roman" w:hAnsi="Times New Roman" w:cs="Times New Roman"/>
          <w:sz w:val="24"/>
          <w:szCs w:val="24"/>
          <w:lang w:val="de-DE"/>
        </w:rPr>
      </w:pPr>
      <w:r w:rsidRPr="00C17BEE">
        <w:rPr>
          <w:rFonts w:ascii="Times New Roman" w:hAnsi="Times New Roman" w:cs="Times New Roman"/>
          <w:sz w:val="24"/>
          <w:szCs w:val="24"/>
          <w:lang w:val="de-DE"/>
        </w:rPr>
        <w:t>Obiageli P. Umeugochukwu</w:t>
      </w:r>
      <w:r w:rsidR="00DF28B7" w:rsidRPr="00DF28B7">
        <w:rPr>
          <w:rFonts w:ascii="Times New Roman" w:hAnsi="Times New Roman" w:cs="Times New Roman"/>
          <w:sz w:val="24"/>
          <w:szCs w:val="24"/>
          <w:lang w:val="de-DE"/>
        </w:rPr>
        <w:t>*</w:t>
      </w:r>
      <w:r w:rsidR="00DF28B7" w:rsidRPr="00DF28B7">
        <w:rPr>
          <w:rFonts w:ascii="Times New Roman" w:hAnsi="Times New Roman" w:cs="Times New Roman"/>
          <w:sz w:val="24"/>
          <w:szCs w:val="24"/>
          <w:vertAlign w:val="superscript"/>
          <w:lang w:val="de-DE"/>
        </w:rPr>
        <w:t>1</w:t>
      </w:r>
      <w:r w:rsidR="007D48F2">
        <w:rPr>
          <w:rFonts w:ascii="Times New Roman" w:hAnsi="Times New Roman" w:cs="Times New Roman"/>
          <w:sz w:val="24"/>
          <w:szCs w:val="24"/>
          <w:lang w:val="de-DE"/>
        </w:rPr>
        <w:t>,</w:t>
      </w:r>
      <w:r w:rsidRPr="00C17BEE">
        <w:rPr>
          <w:rFonts w:ascii="Times New Roman" w:hAnsi="Times New Roman" w:cs="Times New Roman"/>
          <w:sz w:val="24"/>
          <w:szCs w:val="24"/>
          <w:lang w:val="de-DE"/>
        </w:rPr>
        <w:t xml:space="preserve"> Bernd Siebenhüner</w:t>
      </w:r>
      <w:r w:rsidR="00DF28B7">
        <w:rPr>
          <w:rFonts w:ascii="Times New Roman" w:hAnsi="Times New Roman" w:cs="Times New Roman"/>
          <w:sz w:val="24"/>
          <w:szCs w:val="24"/>
          <w:vertAlign w:val="superscript"/>
          <w:lang w:val="de-DE"/>
        </w:rPr>
        <w:t>1</w:t>
      </w:r>
      <w:r w:rsidR="007D48F2">
        <w:rPr>
          <w:rFonts w:ascii="Times New Roman" w:hAnsi="Times New Roman" w:cs="Times New Roman"/>
          <w:sz w:val="24"/>
          <w:szCs w:val="24"/>
          <w:lang w:val="de-DE"/>
        </w:rPr>
        <w:t xml:space="preserve"> and </w:t>
      </w:r>
      <w:r w:rsidR="00DF28B7" w:rsidRPr="00DF28B7">
        <w:rPr>
          <w:rFonts w:ascii="Times New Roman" w:hAnsi="Times New Roman" w:cs="Times New Roman"/>
          <w:sz w:val="24"/>
          <w:szCs w:val="24"/>
          <w:lang w:val="de-DE"/>
        </w:rPr>
        <w:t>Abdelaziz Hirich</w:t>
      </w:r>
      <w:r w:rsidR="00DF28B7" w:rsidRPr="00DF28B7">
        <w:rPr>
          <w:rFonts w:ascii="Times New Roman" w:hAnsi="Times New Roman" w:cs="Times New Roman"/>
          <w:sz w:val="24"/>
          <w:szCs w:val="24"/>
          <w:vertAlign w:val="superscript"/>
          <w:lang w:val="de-DE"/>
        </w:rPr>
        <w:t>2</w:t>
      </w:r>
      <w:r w:rsidR="00DF28B7" w:rsidRPr="00DF28B7">
        <w:rPr>
          <w:rFonts w:ascii="Times New Roman" w:hAnsi="Times New Roman" w:cs="Times New Roman"/>
          <w:sz w:val="24"/>
          <w:szCs w:val="24"/>
          <w:lang w:val="de-DE"/>
        </w:rPr>
        <w:t>,</w:t>
      </w:r>
    </w:p>
    <w:p w14:paraId="55AF55AE" w14:textId="77777777" w:rsidR="000D68B4" w:rsidRDefault="000D68B4" w:rsidP="00DF28B7">
      <w:pPr>
        <w:pStyle w:val="ListParagraph"/>
        <w:numPr>
          <w:ilvl w:val="0"/>
          <w:numId w:val="12"/>
        </w:numPr>
        <w:spacing w:before="240" w:after="0" w:line="240" w:lineRule="auto"/>
        <w:jc w:val="both"/>
        <w:rPr>
          <w:rFonts w:ascii="Times New Roman" w:hAnsi="Times New Roman" w:cs="Times New Roman"/>
          <w:sz w:val="24"/>
          <w:szCs w:val="24"/>
        </w:rPr>
      </w:pPr>
      <w:r w:rsidRPr="00DF28B7">
        <w:rPr>
          <w:rFonts w:ascii="Times New Roman" w:hAnsi="Times New Roman" w:cs="Times New Roman"/>
          <w:sz w:val="24"/>
          <w:szCs w:val="24"/>
        </w:rPr>
        <w:t>Carl von Ossietzky University</w:t>
      </w:r>
      <w:r w:rsidR="00521290" w:rsidRPr="00DF28B7">
        <w:rPr>
          <w:rFonts w:ascii="Times New Roman" w:hAnsi="Times New Roman" w:cs="Times New Roman"/>
          <w:sz w:val="24"/>
          <w:szCs w:val="24"/>
        </w:rPr>
        <w:t xml:space="preserve"> of</w:t>
      </w:r>
      <w:r w:rsidRPr="00DF28B7">
        <w:rPr>
          <w:rFonts w:ascii="Times New Roman" w:hAnsi="Times New Roman" w:cs="Times New Roman"/>
          <w:sz w:val="24"/>
          <w:szCs w:val="24"/>
        </w:rPr>
        <w:t xml:space="preserve"> Oldenburg, </w:t>
      </w:r>
      <w:r w:rsidR="00521290" w:rsidRPr="00DF28B7">
        <w:rPr>
          <w:rFonts w:ascii="Times New Roman" w:hAnsi="Times New Roman" w:cs="Times New Roman"/>
          <w:sz w:val="24"/>
          <w:szCs w:val="24"/>
        </w:rPr>
        <w:t xml:space="preserve">26129 Oldenburg, </w:t>
      </w:r>
      <w:r w:rsidRPr="00DF28B7">
        <w:rPr>
          <w:rFonts w:ascii="Times New Roman" w:hAnsi="Times New Roman" w:cs="Times New Roman"/>
          <w:sz w:val="24"/>
          <w:szCs w:val="24"/>
        </w:rPr>
        <w:t>Germany.</w:t>
      </w:r>
    </w:p>
    <w:p w14:paraId="4276DA1D" w14:textId="77777777" w:rsidR="00DF28B7" w:rsidRPr="00DF28B7" w:rsidRDefault="00DF28B7" w:rsidP="00DF28B7">
      <w:pPr>
        <w:pStyle w:val="ListParagraph"/>
        <w:numPr>
          <w:ilvl w:val="0"/>
          <w:numId w:val="12"/>
        </w:numPr>
        <w:spacing w:before="240" w:after="0" w:line="240" w:lineRule="auto"/>
        <w:jc w:val="both"/>
        <w:rPr>
          <w:rFonts w:ascii="Times New Roman" w:hAnsi="Times New Roman" w:cs="Times New Roman"/>
          <w:sz w:val="24"/>
          <w:szCs w:val="24"/>
        </w:rPr>
      </w:pPr>
      <w:r w:rsidRPr="00DF28B7">
        <w:rPr>
          <w:rFonts w:ascii="Times New Roman" w:hAnsi="Times New Roman" w:cs="Times New Roman"/>
          <w:sz w:val="24"/>
          <w:szCs w:val="24"/>
        </w:rPr>
        <w:t>African Sustainable Agriculture Research Institute (ASARI), Mohammed VI Polytechnic University (UM6P), Laayoune 70000, Morocco</w:t>
      </w:r>
      <w:r>
        <w:rPr>
          <w:rFonts w:ascii="Times New Roman" w:hAnsi="Times New Roman" w:cs="Times New Roman"/>
          <w:sz w:val="24"/>
          <w:szCs w:val="24"/>
        </w:rPr>
        <w:t>.</w:t>
      </w:r>
    </w:p>
    <w:p w14:paraId="649A6592" w14:textId="77777777" w:rsidR="005D4243" w:rsidRPr="00C17BEE" w:rsidRDefault="00DF28B7" w:rsidP="00DF28B7">
      <w:pPr>
        <w:spacing w:before="240" w:after="0" w:line="240" w:lineRule="auto"/>
        <w:ind w:firstLine="720"/>
        <w:jc w:val="both"/>
        <w:rPr>
          <w:rFonts w:ascii="Times New Roman" w:hAnsi="Times New Roman" w:cs="Times New Roman"/>
          <w:sz w:val="24"/>
          <w:szCs w:val="24"/>
        </w:rPr>
      </w:pPr>
      <w:r w:rsidRPr="00DF28B7">
        <w:rPr>
          <w:rFonts w:ascii="Times New Roman" w:hAnsi="Times New Roman" w:cs="Times New Roman"/>
          <w:sz w:val="24"/>
          <w:szCs w:val="24"/>
        </w:rPr>
        <w:t>*</w:t>
      </w:r>
      <w:r w:rsidR="000D68B4" w:rsidRPr="00C17BEE">
        <w:rPr>
          <w:rFonts w:ascii="Times New Roman" w:hAnsi="Times New Roman" w:cs="Times New Roman"/>
          <w:sz w:val="24"/>
          <w:szCs w:val="24"/>
        </w:rPr>
        <w:t xml:space="preserve">Corresponding author: </w:t>
      </w:r>
      <w:hyperlink r:id="rId6" w:history="1">
        <w:r w:rsidR="00196865" w:rsidRPr="0012380F">
          <w:rPr>
            <w:rStyle w:val="Hyperlink"/>
            <w:rFonts w:ascii="Times New Roman" w:hAnsi="Times New Roman" w:cs="Times New Roman"/>
            <w:sz w:val="24"/>
            <w:szCs w:val="24"/>
          </w:rPr>
          <w:t>obiageli.umeugochukwu@uni-oldenburg.de</w:t>
        </w:r>
      </w:hyperlink>
      <w:r w:rsidR="00196865">
        <w:rPr>
          <w:rFonts w:ascii="Times New Roman" w:hAnsi="Times New Roman" w:cs="Times New Roman"/>
          <w:sz w:val="24"/>
          <w:szCs w:val="24"/>
        </w:rPr>
        <w:t xml:space="preserve"> </w:t>
      </w:r>
      <w:hyperlink r:id="rId7" w:history="1">
        <w:r w:rsidR="00196865" w:rsidRPr="0012380F">
          <w:rPr>
            <w:rStyle w:val="Hyperlink"/>
            <w:rFonts w:ascii="Times New Roman" w:hAnsi="Times New Roman" w:cs="Times New Roman"/>
            <w:sz w:val="24"/>
            <w:szCs w:val="24"/>
          </w:rPr>
          <w:t>obyume@gmail.com</w:t>
        </w:r>
      </w:hyperlink>
      <w:r w:rsidR="00196865">
        <w:rPr>
          <w:rFonts w:ascii="Times New Roman" w:hAnsi="Times New Roman" w:cs="Times New Roman"/>
          <w:sz w:val="24"/>
          <w:szCs w:val="24"/>
        </w:rPr>
        <w:t xml:space="preserve"> </w:t>
      </w:r>
    </w:p>
    <w:bookmarkEnd w:id="0"/>
    <w:p w14:paraId="1237867B" w14:textId="77777777" w:rsidR="008E3C05" w:rsidRPr="00C17BEE" w:rsidRDefault="008E3C05" w:rsidP="00400C6A">
      <w:pPr>
        <w:spacing w:before="120" w:after="120" w:line="240" w:lineRule="auto"/>
        <w:jc w:val="both"/>
        <w:rPr>
          <w:rFonts w:ascii="Times New Roman" w:eastAsia="Times New Roman" w:hAnsi="Times New Roman" w:cs="Times New Roman"/>
          <w:b/>
          <w:sz w:val="24"/>
          <w:szCs w:val="24"/>
        </w:rPr>
      </w:pPr>
      <w:r w:rsidRPr="00C17BEE">
        <w:rPr>
          <w:rFonts w:ascii="Times New Roman" w:eastAsia="Times New Roman" w:hAnsi="Times New Roman" w:cs="Times New Roman"/>
          <w:b/>
          <w:sz w:val="24"/>
          <w:szCs w:val="24"/>
        </w:rPr>
        <w:t>Abstract</w:t>
      </w:r>
    </w:p>
    <w:p w14:paraId="772EDA7F" w14:textId="77777777" w:rsidR="008E3C05" w:rsidRPr="00C17BEE" w:rsidRDefault="008E3C05"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Salinity in Morocco deepened by its coastal position and low rainfall amount severe the climate change adaptation and sustainability of the country. This study objectively set to map relevant stakeholder’s interest, networks and possibly their preference in quinoa farming in Morocco. Stakeholder analysis was used to identify the relevant stakeholders along the value chain groups in quinoa farming in Morocco. These farmers were engaged in a </w:t>
      </w:r>
      <w:r w:rsidR="00FE7357">
        <w:rPr>
          <w:rFonts w:ascii="Times New Roman" w:hAnsi="Times New Roman" w:cs="Times New Roman"/>
          <w:sz w:val="24"/>
          <w:szCs w:val="24"/>
        </w:rPr>
        <w:t>F</w:t>
      </w:r>
      <w:r w:rsidRPr="00C17BEE">
        <w:rPr>
          <w:rFonts w:ascii="Times New Roman" w:hAnsi="Times New Roman" w:cs="Times New Roman"/>
          <w:sz w:val="24"/>
          <w:szCs w:val="24"/>
        </w:rPr>
        <w:t xml:space="preserve">ocus </w:t>
      </w:r>
      <w:r w:rsidR="00FE7357">
        <w:rPr>
          <w:rFonts w:ascii="Times New Roman" w:hAnsi="Times New Roman" w:cs="Times New Roman"/>
          <w:sz w:val="24"/>
          <w:szCs w:val="24"/>
        </w:rPr>
        <w:t>G</w:t>
      </w:r>
      <w:r w:rsidRPr="00C17BEE">
        <w:rPr>
          <w:rFonts w:ascii="Times New Roman" w:hAnsi="Times New Roman" w:cs="Times New Roman"/>
          <w:sz w:val="24"/>
          <w:szCs w:val="24"/>
        </w:rPr>
        <w:t>roup</w:t>
      </w:r>
      <w:r w:rsidR="00FE7357">
        <w:rPr>
          <w:rFonts w:ascii="Times New Roman" w:hAnsi="Times New Roman" w:cs="Times New Roman"/>
          <w:sz w:val="24"/>
          <w:szCs w:val="24"/>
        </w:rPr>
        <w:t xml:space="preserve"> D</w:t>
      </w:r>
      <w:r w:rsidRPr="00C17BEE">
        <w:rPr>
          <w:rFonts w:ascii="Times New Roman" w:hAnsi="Times New Roman" w:cs="Times New Roman"/>
          <w:sz w:val="24"/>
          <w:szCs w:val="24"/>
        </w:rPr>
        <w:t xml:space="preserve">iscussion </w:t>
      </w:r>
      <w:r w:rsidR="00FE7357">
        <w:rPr>
          <w:rFonts w:ascii="Times New Roman" w:hAnsi="Times New Roman" w:cs="Times New Roman"/>
          <w:sz w:val="24"/>
          <w:szCs w:val="24"/>
        </w:rPr>
        <w:t>(FGD)</w:t>
      </w:r>
      <w:r w:rsidR="00FE7357" w:rsidRPr="00C17BEE">
        <w:rPr>
          <w:rFonts w:ascii="Times New Roman" w:hAnsi="Times New Roman" w:cs="Times New Roman"/>
          <w:sz w:val="24"/>
          <w:szCs w:val="24"/>
        </w:rPr>
        <w:t xml:space="preserve"> </w:t>
      </w:r>
      <w:r w:rsidRPr="00C17BEE">
        <w:rPr>
          <w:rFonts w:ascii="Times New Roman" w:hAnsi="Times New Roman" w:cs="Times New Roman"/>
          <w:sz w:val="24"/>
          <w:szCs w:val="24"/>
        </w:rPr>
        <w:t>where exploratory questions were asked using semi structured interview questionnaire. Classic content of the focus group discussions was</w:t>
      </w:r>
      <w:r w:rsidRPr="00C17BEE">
        <w:rPr>
          <w:rFonts w:ascii="Times New Roman" w:hAnsi="Times New Roman" w:cs="Times New Roman"/>
          <w:b/>
          <w:sz w:val="24"/>
          <w:szCs w:val="24"/>
        </w:rPr>
        <w:t xml:space="preserve"> </w:t>
      </w:r>
      <w:r w:rsidRPr="00C17BEE">
        <w:rPr>
          <w:rFonts w:ascii="Times New Roman" w:hAnsi="Times New Roman" w:cs="Times New Roman"/>
          <w:sz w:val="24"/>
          <w:szCs w:val="24"/>
        </w:rPr>
        <w:t xml:space="preserve">analyzed in a mixed method approach applying triangulation method. Three value chain groups (Farmers production group, women processing group and the extension agents) were interviewed and their interests varied. The farmers production group’s interest was </w:t>
      </w:r>
      <w:r w:rsidR="00B85B94">
        <w:rPr>
          <w:rFonts w:ascii="Times New Roman" w:hAnsi="Times New Roman" w:cs="Times New Roman"/>
          <w:sz w:val="24"/>
          <w:szCs w:val="24"/>
        </w:rPr>
        <w:t>due to</w:t>
      </w:r>
      <w:r w:rsidRPr="00C17BEE">
        <w:rPr>
          <w:rFonts w:ascii="Times New Roman" w:hAnsi="Times New Roman" w:cs="Times New Roman"/>
          <w:sz w:val="24"/>
          <w:szCs w:val="24"/>
        </w:rPr>
        <w:t xml:space="preserve"> </w:t>
      </w:r>
      <w:r w:rsidR="00B85B94">
        <w:rPr>
          <w:rFonts w:ascii="Times New Roman" w:hAnsi="Times New Roman" w:cs="Times New Roman"/>
          <w:sz w:val="24"/>
          <w:szCs w:val="24"/>
        </w:rPr>
        <w:t>the</w:t>
      </w:r>
      <w:r w:rsidRPr="00C17BEE">
        <w:rPr>
          <w:rFonts w:ascii="Times New Roman" w:hAnsi="Times New Roman" w:cs="Times New Roman"/>
          <w:sz w:val="24"/>
          <w:szCs w:val="24"/>
        </w:rPr>
        <w:t xml:space="preserve"> resistance</w:t>
      </w:r>
      <w:r w:rsidR="00B85B94">
        <w:rPr>
          <w:rFonts w:ascii="Times New Roman" w:hAnsi="Times New Roman" w:cs="Times New Roman"/>
          <w:sz w:val="24"/>
          <w:szCs w:val="24"/>
        </w:rPr>
        <w:t xml:space="preserve"> of quinoa</w:t>
      </w:r>
      <w:r w:rsidRPr="00C17BEE">
        <w:rPr>
          <w:rFonts w:ascii="Times New Roman" w:hAnsi="Times New Roman" w:cs="Times New Roman"/>
          <w:sz w:val="24"/>
          <w:szCs w:val="24"/>
        </w:rPr>
        <w:t xml:space="preserve"> to saline water</w:t>
      </w:r>
      <w:r w:rsidR="00B85B94">
        <w:rPr>
          <w:rFonts w:ascii="Times New Roman" w:hAnsi="Times New Roman" w:cs="Times New Roman"/>
          <w:sz w:val="24"/>
          <w:szCs w:val="24"/>
        </w:rPr>
        <w:t xml:space="preserve"> and the women group was to innovate</w:t>
      </w:r>
      <w:r w:rsidRPr="00C17BEE">
        <w:rPr>
          <w:rFonts w:ascii="Times New Roman" w:hAnsi="Times New Roman" w:cs="Times New Roman"/>
          <w:sz w:val="24"/>
          <w:szCs w:val="24"/>
        </w:rPr>
        <w:t xml:space="preserve">. However, they all had challenge of low knowledge of the crop while being optimistic that quinoa could salvage the situation on ground. The </w:t>
      </w:r>
      <w:r w:rsidR="00BC2EB8">
        <w:rPr>
          <w:rFonts w:ascii="Times New Roman" w:hAnsi="Times New Roman" w:cs="Times New Roman"/>
          <w:sz w:val="24"/>
          <w:szCs w:val="24"/>
        </w:rPr>
        <w:t>producer</w:t>
      </w:r>
      <w:r w:rsidR="00491870">
        <w:rPr>
          <w:rFonts w:ascii="Times New Roman" w:hAnsi="Times New Roman" w:cs="Times New Roman"/>
          <w:sz w:val="24"/>
          <w:szCs w:val="24"/>
        </w:rPr>
        <w:t>s’</w:t>
      </w:r>
      <w:r w:rsidRPr="00C17BEE">
        <w:rPr>
          <w:rFonts w:ascii="Times New Roman" w:hAnsi="Times New Roman" w:cs="Times New Roman"/>
          <w:sz w:val="24"/>
          <w:szCs w:val="24"/>
        </w:rPr>
        <w:t xml:space="preserve"> groups </w:t>
      </w:r>
      <w:r w:rsidR="00B85B94">
        <w:rPr>
          <w:rFonts w:ascii="Times New Roman" w:hAnsi="Times New Roman" w:cs="Times New Roman"/>
          <w:sz w:val="24"/>
          <w:szCs w:val="24"/>
        </w:rPr>
        <w:t>had</w:t>
      </w:r>
      <w:r w:rsidRPr="00C17BEE">
        <w:rPr>
          <w:rFonts w:ascii="Times New Roman" w:hAnsi="Times New Roman" w:cs="Times New Roman"/>
          <w:sz w:val="24"/>
          <w:szCs w:val="24"/>
        </w:rPr>
        <w:t xml:space="preserve"> no existing networks at the moment because it is</w:t>
      </w:r>
      <w:r w:rsidR="00B85B94">
        <w:rPr>
          <w:rFonts w:ascii="Times New Roman" w:hAnsi="Times New Roman" w:cs="Times New Roman"/>
          <w:sz w:val="24"/>
          <w:szCs w:val="24"/>
        </w:rPr>
        <w:t xml:space="preserve"> a</w:t>
      </w:r>
      <w:r w:rsidRPr="00C17BEE">
        <w:rPr>
          <w:rFonts w:ascii="Times New Roman" w:hAnsi="Times New Roman" w:cs="Times New Roman"/>
          <w:sz w:val="24"/>
          <w:szCs w:val="24"/>
        </w:rPr>
        <w:t xml:space="preserve"> new crop and so no preferences </w:t>
      </w:r>
      <w:r w:rsidR="00B85B94">
        <w:rPr>
          <w:rFonts w:ascii="Times New Roman" w:hAnsi="Times New Roman" w:cs="Times New Roman"/>
          <w:sz w:val="24"/>
          <w:szCs w:val="24"/>
        </w:rPr>
        <w:t>were identified</w:t>
      </w:r>
      <w:r w:rsidRPr="00C17BEE">
        <w:rPr>
          <w:rFonts w:ascii="Times New Roman" w:hAnsi="Times New Roman" w:cs="Times New Roman"/>
          <w:sz w:val="24"/>
          <w:szCs w:val="24"/>
        </w:rPr>
        <w:t xml:space="preserve">. </w:t>
      </w:r>
      <w:r w:rsidR="00491870">
        <w:rPr>
          <w:rFonts w:ascii="Times New Roman" w:hAnsi="Times New Roman" w:cs="Times New Roman"/>
          <w:sz w:val="24"/>
          <w:szCs w:val="24"/>
        </w:rPr>
        <w:t xml:space="preserve">But the women group already had network. </w:t>
      </w:r>
      <w:r w:rsidRPr="00C17BEE">
        <w:rPr>
          <w:rFonts w:ascii="Times New Roman" w:hAnsi="Times New Roman" w:cs="Times New Roman"/>
          <w:sz w:val="24"/>
          <w:szCs w:val="24"/>
        </w:rPr>
        <w:t xml:space="preserve">Therefore, knowledge management technologies should be deployed to enhance the production of this adaptive crop to salinity.  </w:t>
      </w:r>
    </w:p>
    <w:p w14:paraId="5B8134B8" w14:textId="77777777" w:rsidR="008E3C05" w:rsidRPr="00C17BEE" w:rsidRDefault="008E3C05" w:rsidP="00400C6A">
      <w:pPr>
        <w:spacing w:before="120" w:after="120" w:line="240" w:lineRule="auto"/>
        <w:jc w:val="both"/>
        <w:rPr>
          <w:rFonts w:ascii="Times New Roman" w:eastAsia="Times New Roman" w:hAnsi="Times New Roman" w:cs="Times New Roman"/>
          <w:sz w:val="24"/>
          <w:szCs w:val="24"/>
        </w:rPr>
      </w:pPr>
      <w:r w:rsidRPr="00C17BEE">
        <w:rPr>
          <w:rFonts w:ascii="Times New Roman" w:eastAsia="Times New Roman" w:hAnsi="Times New Roman" w:cs="Times New Roman"/>
          <w:b/>
          <w:sz w:val="24"/>
          <w:szCs w:val="24"/>
        </w:rPr>
        <w:t>Keywords</w:t>
      </w:r>
      <w:r w:rsidR="00870C1D" w:rsidRPr="00C17BEE">
        <w:rPr>
          <w:rFonts w:ascii="Times New Roman" w:eastAsia="Times New Roman" w:hAnsi="Times New Roman" w:cs="Times New Roman"/>
          <w:sz w:val="24"/>
          <w:szCs w:val="24"/>
        </w:rPr>
        <w:t>.</w:t>
      </w:r>
      <w:r w:rsidRPr="00C17BEE">
        <w:rPr>
          <w:rFonts w:ascii="Times New Roman" w:eastAsia="Times New Roman" w:hAnsi="Times New Roman" w:cs="Times New Roman"/>
          <w:sz w:val="24"/>
          <w:szCs w:val="24"/>
        </w:rPr>
        <w:t xml:space="preserve"> Quinoa, salinity, stakeholders, </w:t>
      </w:r>
      <w:r w:rsidR="00216A2C" w:rsidRPr="00C17BEE">
        <w:rPr>
          <w:rFonts w:ascii="Times New Roman" w:eastAsia="Times New Roman" w:hAnsi="Times New Roman" w:cs="Times New Roman"/>
          <w:sz w:val="24"/>
          <w:szCs w:val="24"/>
        </w:rPr>
        <w:t>value chain, interest</w:t>
      </w:r>
    </w:p>
    <w:p w14:paraId="06D056FB" w14:textId="77777777" w:rsidR="005D4243" w:rsidRPr="00C17BEE" w:rsidRDefault="00A115F7"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Introduction</w:t>
      </w:r>
    </w:p>
    <w:p w14:paraId="01A59063" w14:textId="73936B00" w:rsidR="001A16F5" w:rsidRPr="00C17BEE" w:rsidRDefault="001A16F5"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In the face of changing climate, the semi-arid regions are mostly affected with </w:t>
      </w:r>
      <w:r w:rsidR="001135D0" w:rsidRPr="00C17BEE">
        <w:rPr>
          <w:rFonts w:ascii="Times New Roman" w:hAnsi="Times New Roman" w:cs="Times New Roman"/>
          <w:sz w:val="24"/>
          <w:szCs w:val="24"/>
        </w:rPr>
        <w:t xml:space="preserve">salinity as </w:t>
      </w:r>
      <w:r w:rsidR="00980F38" w:rsidRPr="00C17BEE">
        <w:rPr>
          <w:rFonts w:ascii="Times New Roman" w:hAnsi="Times New Roman" w:cs="Times New Roman"/>
          <w:sz w:val="24"/>
          <w:szCs w:val="24"/>
        </w:rPr>
        <w:t xml:space="preserve">a result of sea level rise. Salinity is one abiotic stress that greatly retard agricultural production due to increased phytotoxic ions around the root zone that hinders water uptake in plants </w:t>
      </w:r>
      <w:r w:rsidR="00980F38" w:rsidRPr="00C17BEE">
        <w:rPr>
          <w:rFonts w:ascii="Times New Roman" w:hAnsi="Times New Roman" w:cs="Times New Roman"/>
          <w:sz w:val="24"/>
          <w:szCs w:val="24"/>
        </w:rPr>
        <w:fldChar w:fldCharType="begin" w:fldLock="1"/>
      </w:r>
      <w:r w:rsidR="00F13BC4">
        <w:rPr>
          <w:rFonts w:ascii="Times New Roman" w:hAnsi="Times New Roman" w:cs="Times New Roman"/>
          <w:sz w:val="24"/>
          <w:szCs w:val="24"/>
        </w:rPr>
        <w:instrText>ADDIN CSL_CITATION {"citationItems":[{"id":"ITEM-1","itemData":{"abstract":"Abstract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Mokhena","given":"Teboho","non-dropping-particle":"","parse-names":false,"suffix":""},{"dropping-particle":"","family":"Mochane","given":"Mokgaotsa","non-dropping-particle":"","parse-names":false,"suffix":""},{"dropping-particle":"","family":"Tshwafo","given":"Motaung","non-dropping-particle":"","parse-names":false,"suffix":""},{"dropping-particle":"","family":"Linganiso","given":"Linda","non-dropping-particle":"","parse-names":false,"suffix":""},{"dropping-particle":"","family":"Thekisoe","given":"Oriel","non-dropping-particle":"","parse-names":false,"suffix":""},{"dropping-particle":"","family":"Songca","given":"Sandile","non-dropping-particle":"","parse-names":false,"suffix":""}],"container-title":"Intech","id":"ITEM-1","issued":{"date-parts":[["2016"]]},"page":"225 - 240","title":"Salinity Stress in Arid and Semi-Arid Climates: Effects and Management in Field Crops","type":"chapter"},"uris":["http://www.mendeley.com/documents/?uuid=6a63ce15-f76e-460b-9a67-c82f756f3c5a"]}],"mendeley":{"formattedCitation":"(Mokhena et al., 2016)","plainTextFormattedCitation":"(Mokhena et al., 2016)","previouslyFormattedCitation":"(Mokhena et al., 2016)"},"properties":{"noteIndex":0},"schema":"https://github.com/citation-style-language/schema/raw/master/csl-citation.json"}</w:instrText>
      </w:r>
      <w:r w:rsidR="00980F38" w:rsidRPr="00C17BEE">
        <w:rPr>
          <w:rFonts w:ascii="Times New Roman" w:hAnsi="Times New Roman" w:cs="Times New Roman"/>
          <w:sz w:val="24"/>
          <w:szCs w:val="24"/>
        </w:rPr>
        <w:fldChar w:fldCharType="separate"/>
      </w:r>
      <w:r w:rsidR="00980F38" w:rsidRPr="00C17BEE">
        <w:rPr>
          <w:rFonts w:ascii="Times New Roman" w:hAnsi="Times New Roman" w:cs="Times New Roman"/>
          <w:noProof/>
          <w:sz w:val="24"/>
          <w:szCs w:val="24"/>
        </w:rPr>
        <w:t xml:space="preserve">(Mokhena </w:t>
      </w:r>
      <w:r w:rsidR="00520CDA" w:rsidRPr="00520CDA">
        <w:rPr>
          <w:rFonts w:ascii="Times New Roman" w:hAnsi="Times New Roman" w:cs="Times New Roman"/>
          <w:i/>
          <w:iCs/>
          <w:noProof/>
          <w:sz w:val="24"/>
          <w:szCs w:val="24"/>
        </w:rPr>
        <w:t>et al</w:t>
      </w:r>
      <w:r w:rsidR="00980F38" w:rsidRPr="00C17BEE">
        <w:rPr>
          <w:rFonts w:ascii="Times New Roman" w:hAnsi="Times New Roman" w:cs="Times New Roman"/>
          <w:noProof/>
          <w:sz w:val="24"/>
          <w:szCs w:val="24"/>
        </w:rPr>
        <w:t>., 2016)</w:t>
      </w:r>
      <w:r w:rsidR="00980F38" w:rsidRPr="00C17BEE">
        <w:rPr>
          <w:rFonts w:ascii="Times New Roman" w:hAnsi="Times New Roman" w:cs="Times New Roman"/>
          <w:sz w:val="24"/>
          <w:szCs w:val="24"/>
        </w:rPr>
        <w:fldChar w:fldCharType="end"/>
      </w:r>
      <w:r w:rsidR="00980F38" w:rsidRPr="00C17BEE">
        <w:rPr>
          <w:rFonts w:ascii="Times New Roman" w:hAnsi="Times New Roman" w:cs="Times New Roman"/>
          <w:sz w:val="24"/>
          <w:szCs w:val="24"/>
        </w:rPr>
        <w:t>.</w:t>
      </w:r>
      <w:r w:rsidR="00AA3285" w:rsidRPr="00C17BEE">
        <w:rPr>
          <w:rFonts w:ascii="Times New Roman" w:hAnsi="Times New Roman" w:cs="Times New Roman"/>
          <w:sz w:val="24"/>
          <w:szCs w:val="24"/>
        </w:rPr>
        <w:t xml:space="preserve"> </w:t>
      </w:r>
      <w:r w:rsidR="00400C6A">
        <w:rPr>
          <w:rFonts w:ascii="Times New Roman" w:hAnsi="Times New Roman" w:cs="Times New Roman"/>
          <w:sz w:val="24"/>
          <w:szCs w:val="24"/>
        </w:rPr>
        <w:t>Climate change also means high</w:t>
      </w:r>
      <w:r w:rsidR="00F13BC4">
        <w:rPr>
          <w:rFonts w:ascii="Times New Roman" w:hAnsi="Times New Roman" w:cs="Times New Roman"/>
          <w:sz w:val="24"/>
          <w:szCs w:val="24"/>
        </w:rPr>
        <w:t xml:space="preserve"> </w:t>
      </w:r>
      <w:r w:rsidR="00C17BEE">
        <w:rPr>
          <w:rFonts w:ascii="Times New Roman" w:hAnsi="Times New Roman" w:cs="Times New Roman"/>
          <w:sz w:val="24"/>
          <w:szCs w:val="24"/>
        </w:rPr>
        <w:t>CO</w:t>
      </w:r>
      <w:r w:rsidR="00C17BEE" w:rsidRPr="00F13BC4">
        <w:rPr>
          <w:rFonts w:ascii="Times New Roman" w:hAnsi="Times New Roman" w:cs="Times New Roman"/>
          <w:sz w:val="24"/>
          <w:szCs w:val="24"/>
          <w:vertAlign w:val="subscript"/>
        </w:rPr>
        <w:t>2</w:t>
      </w:r>
      <w:r w:rsidR="00C17BEE">
        <w:rPr>
          <w:rFonts w:ascii="Times New Roman" w:hAnsi="Times New Roman" w:cs="Times New Roman"/>
          <w:sz w:val="24"/>
          <w:szCs w:val="24"/>
        </w:rPr>
        <w:t xml:space="preserve"> emission</w:t>
      </w:r>
      <w:r w:rsidR="00400C6A">
        <w:rPr>
          <w:rFonts w:ascii="Times New Roman" w:hAnsi="Times New Roman" w:cs="Times New Roman"/>
          <w:sz w:val="24"/>
          <w:szCs w:val="24"/>
        </w:rPr>
        <w:t xml:space="preserve"> </w:t>
      </w:r>
      <w:r w:rsidR="002B3514">
        <w:rPr>
          <w:rFonts w:ascii="Times New Roman" w:hAnsi="Times New Roman" w:cs="Times New Roman"/>
          <w:sz w:val="24"/>
          <w:szCs w:val="24"/>
        </w:rPr>
        <w:t>to</w:t>
      </w:r>
      <w:r w:rsidR="00400C6A">
        <w:rPr>
          <w:rFonts w:ascii="Times New Roman" w:hAnsi="Times New Roman" w:cs="Times New Roman"/>
          <w:sz w:val="24"/>
          <w:szCs w:val="24"/>
        </w:rPr>
        <w:t xml:space="preserve"> the atmosphere. </w:t>
      </w:r>
      <w:r w:rsidR="002B3514">
        <w:rPr>
          <w:rFonts w:ascii="Times New Roman" w:hAnsi="Times New Roman" w:cs="Times New Roman"/>
          <w:sz w:val="24"/>
          <w:szCs w:val="24"/>
        </w:rPr>
        <w:t>In some cases halophytes (salt tolerant), C3 plants, are promoted by high CO</w:t>
      </w:r>
      <w:r w:rsidR="002B3514" w:rsidRPr="002B3514">
        <w:rPr>
          <w:rFonts w:ascii="Times New Roman" w:hAnsi="Times New Roman" w:cs="Times New Roman"/>
          <w:sz w:val="24"/>
          <w:szCs w:val="24"/>
          <w:vertAlign w:val="subscript"/>
        </w:rPr>
        <w:t>2</w:t>
      </w:r>
      <w:r w:rsidR="00400C6A">
        <w:rPr>
          <w:rFonts w:ascii="Times New Roman" w:hAnsi="Times New Roman" w:cs="Times New Roman"/>
          <w:sz w:val="24"/>
          <w:szCs w:val="24"/>
        </w:rPr>
        <w:t xml:space="preserve"> </w:t>
      </w:r>
      <w:r w:rsidR="00C17BEE">
        <w:rPr>
          <w:rFonts w:ascii="Times New Roman" w:hAnsi="Times New Roman" w:cs="Times New Roman"/>
          <w:sz w:val="24"/>
          <w:szCs w:val="24"/>
        </w:rPr>
        <w:t xml:space="preserve">but </w:t>
      </w:r>
      <w:r w:rsidR="00400C6A">
        <w:rPr>
          <w:rFonts w:ascii="Times New Roman" w:hAnsi="Times New Roman" w:cs="Times New Roman"/>
          <w:sz w:val="24"/>
          <w:szCs w:val="24"/>
        </w:rPr>
        <w:t xml:space="preserve">unfortunately, </w:t>
      </w:r>
      <w:r w:rsidR="00C17BEE">
        <w:rPr>
          <w:rFonts w:ascii="Times New Roman" w:hAnsi="Times New Roman" w:cs="Times New Roman"/>
          <w:sz w:val="24"/>
          <w:szCs w:val="24"/>
        </w:rPr>
        <w:t xml:space="preserve">high </w:t>
      </w:r>
      <w:r w:rsidR="00F13BC4">
        <w:rPr>
          <w:rFonts w:ascii="Times New Roman" w:hAnsi="Times New Roman" w:cs="Times New Roman"/>
          <w:sz w:val="24"/>
          <w:szCs w:val="24"/>
        </w:rPr>
        <w:t xml:space="preserve">temperature </w:t>
      </w:r>
      <w:r w:rsidR="00BD6570">
        <w:rPr>
          <w:rFonts w:ascii="Times New Roman" w:hAnsi="Times New Roman" w:cs="Times New Roman"/>
          <w:sz w:val="24"/>
          <w:szCs w:val="24"/>
        </w:rPr>
        <w:t>and</w:t>
      </w:r>
      <w:r w:rsidR="00F13BC4">
        <w:rPr>
          <w:rFonts w:ascii="Times New Roman" w:hAnsi="Times New Roman" w:cs="Times New Roman"/>
          <w:sz w:val="24"/>
          <w:szCs w:val="24"/>
        </w:rPr>
        <w:t xml:space="preserve"> high </w:t>
      </w:r>
      <w:r w:rsidR="00C17BEE">
        <w:rPr>
          <w:rFonts w:ascii="Times New Roman" w:hAnsi="Times New Roman" w:cs="Times New Roman"/>
          <w:sz w:val="24"/>
          <w:szCs w:val="24"/>
        </w:rPr>
        <w:t xml:space="preserve">evapotranspiration </w:t>
      </w:r>
      <w:r w:rsidR="000F14B6">
        <w:rPr>
          <w:rFonts w:ascii="Times New Roman" w:hAnsi="Times New Roman" w:cs="Times New Roman"/>
          <w:sz w:val="24"/>
          <w:szCs w:val="24"/>
        </w:rPr>
        <w:t>reduces their yield</w:t>
      </w:r>
      <w:r w:rsidR="00400C6A">
        <w:rPr>
          <w:rFonts w:ascii="Times New Roman" w:hAnsi="Times New Roman" w:cs="Times New Roman"/>
          <w:sz w:val="24"/>
          <w:szCs w:val="24"/>
        </w:rPr>
        <w:t xml:space="preserve"> </w:t>
      </w:r>
      <w:r w:rsidR="00F13BC4">
        <w:rPr>
          <w:rFonts w:ascii="Times New Roman" w:hAnsi="Times New Roman" w:cs="Times New Roman"/>
          <w:sz w:val="24"/>
          <w:szCs w:val="24"/>
        </w:rPr>
        <w:fldChar w:fldCharType="begin" w:fldLock="1"/>
      </w:r>
      <w:r w:rsidR="00BD6570">
        <w:rPr>
          <w:rFonts w:ascii="Times New Roman" w:hAnsi="Times New Roman" w:cs="Times New Roman"/>
          <w:sz w:val="24"/>
          <w:szCs w:val="24"/>
        </w:rPr>
        <w:instrText>ADDIN CSL_CITATION {"citationItems":[{"id":"ITEM-1","itemData":{"DOI":"10.3389/fsufs.2021.618092","abstract":" During the last two decades the world has experienced an abrupt change in climate. Both natural and artificial factors are climate change drivers, although the effect of natural factors are lesser than the anthropogenic drivers. These factors have changed the pattern of precipitation resulting in a rise in sea levels, changes in evapotranspiration, occurrence of flood overwintering of pathogens, increased resistance of pests and parasites, and reduced productivity of plants. Although excess CO 2 promotes growth of C 3 plants, high temperatures reduce the yield of important agricultural crops due to high evapotranspiration. These two factors have an impact on soil salinization and agriculture production, leading to the issue of water and food security. Farmers have adopted different strategies to cope with agriculture production in saline and saline sodic soil. Recently the inoculation of halotolerant plant growth promoting rhizobacteria (PGPR) in saline fields is an environmentally friendly and sustainable approach to overcome salinity and promote crop growth and yield in saline and saline sodic soil. These halotolerant bacteria synthesize certain metabolites which help crops in adopting a saline condition and promote their growth without any negative effects. There is a complex interkingdom signaling between host and microbes for mutual interaction, which is also influenced by environmental factors. For mutual survival, nature induces a strong positive relationship between host and microbes in the rhizosphere. Commercialization of such PGPR in the form of biofertilizers, biostimulants, and biopower are needed to build climate resilience in agriculture. The production of phytohormones, particularly auxins, have been demonstrated by PGPR, even the pathogenic bacteria and fungi which also modulate the endogenous level of auxins in plants, subsequently enhancing plant resistance to various stresses. The present review focuses on plant-microbe communication and elaborates on their role in plant tolerance under changing climatic conditions. ","author":[{"dropping-particle":"","family":"Ullah","given":"Asad","non-dropping-particle":"","parse-names":false,"suffix":""},{"dropping-particle":"","family":"Bano","given":"Asghari","non-dropping-particle":"","parse-names":false,"suffix":""},{"dropping-particle":"","family":"Khan","given":"Naeem","non-dropping-particle":"","parse-names":false,"suffix":""}],"container-title":"Frontiers in Sustainable Food Systems","id":"ITEM-1","issue":"June","issued":{"date-parts":[["2021"]]},"page":"1-16","title":"Climate Change and Salinity Effects on Crops and Chemical Communication Between Plants and Plant Growth-Promoting Microorganisms Under Stress","type":"article-journal","volume":"5"},"uris":["http://www.mendeley.com/documents/?uuid=85e9223c-69e2-46dd-ab63-8b41a6f8c119"]}],"mendeley":{"formattedCitation":"(Ullah et al., 2021)","plainTextFormattedCitation":"(Ullah et al., 2021)","previouslyFormattedCitation":"(Ullah et al., 2021)"},"properties":{"noteIndex":0},"schema":"https://github.com/citation-style-language/schema/raw/master/csl-citation.json"}</w:instrText>
      </w:r>
      <w:r w:rsidR="00F13BC4">
        <w:rPr>
          <w:rFonts w:ascii="Times New Roman" w:hAnsi="Times New Roman" w:cs="Times New Roman"/>
          <w:sz w:val="24"/>
          <w:szCs w:val="24"/>
        </w:rPr>
        <w:fldChar w:fldCharType="separate"/>
      </w:r>
      <w:r w:rsidR="00F13BC4" w:rsidRPr="00F13BC4">
        <w:rPr>
          <w:rFonts w:ascii="Times New Roman" w:hAnsi="Times New Roman" w:cs="Times New Roman"/>
          <w:noProof/>
          <w:sz w:val="24"/>
          <w:szCs w:val="24"/>
        </w:rPr>
        <w:t xml:space="preserve">(Ullah </w:t>
      </w:r>
      <w:r w:rsidR="00520CDA" w:rsidRPr="00520CDA">
        <w:rPr>
          <w:rFonts w:ascii="Times New Roman" w:hAnsi="Times New Roman" w:cs="Times New Roman"/>
          <w:i/>
          <w:iCs/>
          <w:noProof/>
          <w:sz w:val="24"/>
          <w:szCs w:val="24"/>
        </w:rPr>
        <w:t>et al</w:t>
      </w:r>
      <w:r w:rsidR="00F13BC4" w:rsidRPr="00F13BC4">
        <w:rPr>
          <w:rFonts w:ascii="Times New Roman" w:hAnsi="Times New Roman" w:cs="Times New Roman"/>
          <w:noProof/>
          <w:sz w:val="24"/>
          <w:szCs w:val="24"/>
        </w:rPr>
        <w:t>., 2021)</w:t>
      </w:r>
      <w:r w:rsidR="00F13BC4">
        <w:rPr>
          <w:rFonts w:ascii="Times New Roman" w:hAnsi="Times New Roman" w:cs="Times New Roman"/>
          <w:sz w:val="24"/>
          <w:szCs w:val="24"/>
        </w:rPr>
        <w:fldChar w:fldCharType="end"/>
      </w:r>
      <w:r w:rsidR="000F14B6">
        <w:rPr>
          <w:rFonts w:ascii="Times New Roman" w:hAnsi="Times New Roman" w:cs="Times New Roman"/>
          <w:sz w:val="24"/>
          <w:szCs w:val="24"/>
        </w:rPr>
        <w:t xml:space="preserve"> and impacts on</w:t>
      </w:r>
      <w:r w:rsidR="00BD6570">
        <w:rPr>
          <w:rFonts w:ascii="Times New Roman" w:hAnsi="Times New Roman" w:cs="Times New Roman"/>
          <w:sz w:val="24"/>
          <w:szCs w:val="24"/>
        </w:rPr>
        <w:t xml:space="preserve"> soil salinity</w:t>
      </w:r>
      <w:r w:rsidR="00F13BC4">
        <w:rPr>
          <w:rFonts w:ascii="Times New Roman" w:hAnsi="Times New Roman" w:cs="Times New Roman"/>
          <w:sz w:val="24"/>
          <w:szCs w:val="24"/>
        </w:rPr>
        <w:t xml:space="preserve">. </w:t>
      </w:r>
      <w:r w:rsidR="00400C6A">
        <w:rPr>
          <w:rFonts w:ascii="Times New Roman" w:hAnsi="Times New Roman" w:cs="Times New Roman"/>
          <w:sz w:val="24"/>
          <w:szCs w:val="24"/>
        </w:rPr>
        <w:t xml:space="preserve">In hot dry regions of North Africa such as </w:t>
      </w:r>
      <w:r w:rsidR="00BD6570">
        <w:rPr>
          <w:rFonts w:ascii="Times New Roman" w:hAnsi="Times New Roman" w:cs="Times New Roman"/>
          <w:sz w:val="24"/>
          <w:szCs w:val="24"/>
        </w:rPr>
        <w:t>Moroccan</w:t>
      </w:r>
      <w:r w:rsidR="00400C6A">
        <w:rPr>
          <w:rFonts w:ascii="Times New Roman" w:hAnsi="Times New Roman" w:cs="Times New Roman"/>
          <w:sz w:val="24"/>
          <w:szCs w:val="24"/>
        </w:rPr>
        <w:t>,</w:t>
      </w:r>
      <w:r w:rsidR="00BD6570">
        <w:rPr>
          <w:rFonts w:ascii="Times New Roman" w:hAnsi="Times New Roman" w:cs="Times New Roman"/>
          <w:sz w:val="24"/>
          <w:szCs w:val="24"/>
        </w:rPr>
        <w:t xml:space="preserve"> </w:t>
      </w:r>
      <w:r w:rsidR="00F13BC4">
        <w:rPr>
          <w:rFonts w:ascii="Times New Roman" w:hAnsi="Times New Roman" w:cs="Times New Roman"/>
          <w:sz w:val="24"/>
          <w:szCs w:val="24"/>
        </w:rPr>
        <w:t>farmers battl</w:t>
      </w:r>
      <w:r w:rsidR="00400C6A">
        <w:rPr>
          <w:rFonts w:ascii="Times New Roman" w:hAnsi="Times New Roman" w:cs="Times New Roman"/>
          <w:sz w:val="24"/>
          <w:szCs w:val="24"/>
        </w:rPr>
        <w:t xml:space="preserve">e these factors to </w:t>
      </w:r>
      <w:r w:rsidR="002B3514">
        <w:rPr>
          <w:rFonts w:ascii="Times New Roman" w:hAnsi="Times New Roman" w:cs="Times New Roman"/>
          <w:sz w:val="24"/>
          <w:szCs w:val="24"/>
        </w:rPr>
        <w:t>produce crop.</w:t>
      </w:r>
      <w:r w:rsidR="000F14B6">
        <w:rPr>
          <w:rFonts w:ascii="Times New Roman" w:hAnsi="Times New Roman" w:cs="Times New Roman"/>
          <w:sz w:val="24"/>
          <w:szCs w:val="24"/>
        </w:rPr>
        <w:t xml:space="preserve"> These force them to adopt adaptation strategies</w:t>
      </w:r>
      <w:r w:rsidR="00BD6570">
        <w:rPr>
          <w:rFonts w:ascii="Times New Roman" w:hAnsi="Times New Roman" w:cs="Times New Roman"/>
          <w:sz w:val="24"/>
          <w:szCs w:val="24"/>
        </w:rPr>
        <w:t xml:space="preserve"> </w:t>
      </w:r>
      <w:r w:rsidR="00F13BC4">
        <w:rPr>
          <w:rFonts w:ascii="Times New Roman" w:hAnsi="Times New Roman" w:cs="Times New Roman"/>
          <w:sz w:val="24"/>
          <w:szCs w:val="24"/>
        </w:rPr>
        <w:t>to</w:t>
      </w:r>
      <w:r w:rsidR="0029561F">
        <w:rPr>
          <w:rFonts w:ascii="Times New Roman" w:hAnsi="Times New Roman" w:cs="Times New Roman"/>
          <w:sz w:val="24"/>
          <w:szCs w:val="24"/>
        </w:rPr>
        <w:t xml:space="preserve"> cope with</w:t>
      </w:r>
      <w:r w:rsidR="00F13BC4">
        <w:rPr>
          <w:rFonts w:ascii="Times New Roman" w:hAnsi="Times New Roman" w:cs="Times New Roman"/>
          <w:sz w:val="24"/>
          <w:szCs w:val="24"/>
        </w:rPr>
        <w:t xml:space="preserve"> the biotic and abiotic stress in the region. </w:t>
      </w:r>
    </w:p>
    <w:p w14:paraId="47A0D817" w14:textId="51BFD594" w:rsidR="007958ED" w:rsidRPr="00C17BEE" w:rsidRDefault="005D4243" w:rsidP="00400C6A">
      <w:pPr>
        <w:spacing w:before="120" w:after="120" w:line="240" w:lineRule="auto"/>
        <w:jc w:val="both"/>
        <w:rPr>
          <w:rFonts w:ascii="Times New Roman" w:hAnsi="Times New Roman" w:cs="Times New Roman"/>
          <w:sz w:val="24"/>
          <w:szCs w:val="24"/>
        </w:rPr>
      </w:pPr>
      <w:r w:rsidRPr="00E33B5E">
        <w:rPr>
          <w:rFonts w:ascii="Times New Roman" w:hAnsi="Times New Roman" w:cs="Times New Roman"/>
          <w:sz w:val="24"/>
          <w:szCs w:val="24"/>
        </w:rPr>
        <w:t>Morocco, is a country with very low annual rainfall amount ranging from 100 -</w:t>
      </w:r>
      <w:r w:rsidR="002445DB" w:rsidRPr="00E33B5E">
        <w:rPr>
          <w:rFonts w:ascii="Times New Roman" w:hAnsi="Times New Roman" w:cs="Times New Roman"/>
          <w:sz w:val="24"/>
          <w:szCs w:val="24"/>
        </w:rPr>
        <w:t xml:space="preserve"> </w:t>
      </w:r>
      <w:r w:rsidRPr="00E33B5E">
        <w:rPr>
          <w:rFonts w:ascii="Times New Roman" w:hAnsi="Times New Roman" w:cs="Times New Roman"/>
          <w:sz w:val="24"/>
          <w:szCs w:val="24"/>
        </w:rPr>
        <w:t xml:space="preserve">1,200mm on the average across the country. This is basically because of its position on the coast which exposes the country to Sea </w:t>
      </w:r>
      <w:proofErr w:type="spellStart"/>
      <w:r w:rsidRPr="00E33B5E">
        <w:rPr>
          <w:rFonts w:ascii="Times New Roman" w:hAnsi="Times New Roman" w:cs="Times New Roman"/>
          <w:sz w:val="24"/>
          <w:szCs w:val="24"/>
        </w:rPr>
        <w:t>intruition</w:t>
      </w:r>
      <w:proofErr w:type="spellEnd"/>
      <w:r w:rsidR="003A49FF" w:rsidRPr="00E33B5E">
        <w:rPr>
          <w:rFonts w:ascii="Times New Roman" w:hAnsi="Times New Roman" w:cs="Times New Roman"/>
          <w:sz w:val="24"/>
          <w:szCs w:val="24"/>
        </w:rPr>
        <w:t xml:space="preserve"> </w:t>
      </w:r>
      <w:r w:rsidR="003A49FF" w:rsidRPr="00E33B5E">
        <w:rPr>
          <w:rFonts w:ascii="Times New Roman" w:hAnsi="Times New Roman" w:cs="Times New Roman"/>
          <w:sz w:val="24"/>
          <w:szCs w:val="24"/>
          <w:lang w:val="en-GB"/>
        </w:rPr>
        <w:t xml:space="preserve"> </w:t>
      </w:r>
      <w:r w:rsidR="003A49FF" w:rsidRPr="00E33B5E">
        <w:rPr>
          <w:rFonts w:ascii="Times New Roman" w:hAnsi="Times New Roman" w:cs="Times New Roman"/>
          <w:sz w:val="24"/>
          <w:szCs w:val="24"/>
          <w:lang w:val="en-GB"/>
        </w:rPr>
        <w:fldChar w:fldCharType="begin" w:fldLock="1"/>
      </w:r>
      <w:r w:rsidR="003A49FF" w:rsidRPr="00E33B5E">
        <w:rPr>
          <w:rFonts w:ascii="Times New Roman" w:hAnsi="Times New Roman" w:cs="Times New Roman"/>
          <w:sz w:val="24"/>
          <w:szCs w:val="24"/>
          <w:lang w:val="en-GB"/>
        </w:rPr>
        <w:instrText>ADDIN CSL_CITATION {"citationItems":[{"id":"ITEM-1","itemData":{"DOI":"10.3390/GEOSCIENCES10020081","ISSN":"20763263","abstract":"In semi-arid areas, many ecosystems and activities depend essentially on water availability. In Morocco, the increase of water demands combined to climate change induced decrease of precipitation put a lot of pressure on groundwater. This paper reports the results of updating and evaluation of groundwater datasets with regards to climate scenarios and institutional choices. The continuous imbalance between groundwater extraction and recharge caused a dramatic decline in groundwater levels (20 to 65 m in the past 30 years). Additionally, Morocco suffers from the degradation in groundwater quality due to seawater intrusion, nitrate pollution and natural salinity changes. Climate data analysis and scenarios predict that temperatures will increase by 2 to 4◦C and precipitation will decrease by 53% in all catchments over this century. Consequently, surface water availability will drastically decrease, which will lead to more extensive use of groundwater. Without appropriate measures, this situation will jeopardize water security in Morocco. In this paper, we zoom on the case the Souss-Massa basin, where management plans (artificial recharge, seawater desalination, and wastewater reuse) have been adopted to restore groundwater imbalance or, at least, mitigate the recorded deficits. These plans may save water for future generations and sustain crop production.","author":[{"dropping-particle":"","family":"Hssaisoune","given":"Mohammed","non-dropping-particle":"","parse-names":false,"suffix":""},{"dropping-particle":"","family":"Bouchaou","given":"Lhoussaine","non-dropping-particle":"","parse-names":false,"suffix":""},{"dropping-particle":"","family":"Sifeddine","given":"Abdelfattah","non-dropping-particle":"","parse-names":false,"suffix":""},{"dropping-particle":"","family":"Bouimetarhan","given":"Ilham","non-dropping-particle":"","parse-names":false,"suffix":""},{"dropping-particle":"","family":"Chehbouni","given":"Abdelghani","non-dropping-particle":"","parse-names":false,"suffix":""}],"container-title":"Geosciences (Switzerland)","id":"ITEM-1","issue":"2","issued":{"date-parts":[["2020","2","1"]]},"publisher":"MDPI AG","title":"Moroccan groundwater resources and evolution with global climate changes","type":"article-journal","volume":"10"},"uris":["http://www.mendeley.com/documents/?uuid=e17d56f1-33b3-365b-9092-621ddd2026cb"]}],"mendeley":{"formattedCitation":"(Hssaisoune et al., 2020)","plainTextFormattedCitation":"(Hssaisoune et al., 2020)","previouslyFormattedCitation":"(Hssaisoune et al., 2020)"},"properties":{"noteIndex":0},"schema":"https://github.com/citation-style-language/schema/raw/master/csl-citation.json"}</w:instrText>
      </w:r>
      <w:r w:rsidR="003A49FF" w:rsidRPr="00E33B5E">
        <w:rPr>
          <w:rFonts w:ascii="Times New Roman" w:hAnsi="Times New Roman" w:cs="Times New Roman"/>
          <w:sz w:val="24"/>
          <w:szCs w:val="24"/>
          <w:lang w:val="en-GB"/>
        </w:rPr>
        <w:fldChar w:fldCharType="separate"/>
      </w:r>
      <w:r w:rsidR="003A49FF" w:rsidRPr="00E33B5E">
        <w:rPr>
          <w:rFonts w:ascii="Times New Roman" w:hAnsi="Times New Roman" w:cs="Times New Roman"/>
          <w:noProof/>
          <w:sz w:val="24"/>
          <w:szCs w:val="24"/>
          <w:lang w:val="en-GB"/>
        </w:rPr>
        <w:t xml:space="preserve">(Hssaisoune </w:t>
      </w:r>
      <w:r w:rsidR="00520CDA" w:rsidRPr="00520CDA">
        <w:rPr>
          <w:rFonts w:ascii="Times New Roman" w:hAnsi="Times New Roman" w:cs="Times New Roman"/>
          <w:i/>
          <w:iCs/>
          <w:noProof/>
          <w:sz w:val="24"/>
          <w:szCs w:val="24"/>
          <w:lang w:val="en-GB"/>
        </w:rPr>
        <w:t>et al</w:t>
      </w:r>
      <w:r w:rsidR="003A49FF" w:rsidRPr="00E33B5E">
        <w:rPr>
          <w:rFonts w:ascii="Times New Roman" w:hAnsi="Times New Roman" w:cs="Times New Roman"/>
          <w:noProof/>
          <w:sz w:val="24"/>
          <w:szCs w:val="24"/>
          <w:lang w:val="en-GB"/>
        </w:rPr>
        <w:t>., 2020)</w:t>
      </w:r>
      <w:r w:rsidR="003A49FF" w:rsidRPr="00E33B5E">
        <w:rPr>
          <w:rFonts w:ascii="Times New Roman" w:hAnsi="Times New Roman" w:cs="Times New Roman"/>
          <w:sz w:val="24"/>
          <w:szCs w:val="24"/>
          <w:lang w:val="en-GB"/>
        </w:rPr>
        <w:fldChar w:fldCharType="end"/>
      </w:r>
      <w:r w:rsidRPr="00E33B5E">
        <w:rPr>
          <w:rFonts w:ascii="Times New Roman" w:hAnsi="Times New Roman" w:cs="Times New Roman"/>
          <w:sz w:val="24"/>
          <w:szCs w:val="24"/>
        </w:rPr>
        <w:t xml:space="preserve"> as </w:t>
      </w:r>
      <w:r w:rsidR="002445DB" w:rsidRPr="00E33B5E">
        <w:rPr>
          <w:rFonts w:ascii="Times New Roman" w:hAnsi="Times New Roman" w:cs="Times New Roman"/>
          <w:sz w:val="24"/>
          <w:szCs w:val="24"/>
        </w:rPr>
        <w:t>its</w:t>
      </w:r>
      <w:r w:rsidRPr="00E33B5E">
        <w:rPr>
          <w:rFonts w:ascii="Times New Roman" w:hAnsi="Times New Roman" w:cs="Times New Roman"/>
          <w:sz w:val="24"/>
          <w:szCs w:val="24"/>
        </w:rPr>
        <w:t xml:space="preserve"> source of salinity. Other anthropogenic causes also raise the salinity problem of this country and much fears if the expected decrease in precipitation occurs.</w:t>
      </w:r>
      <w:r w:rsidR="003B6E07" w:rsidRPr="00E33B5E">
        <w:rPr>
          <w:rFonts w:ascii="Times New Roman" w:hAnsi="Times New Roman" w:cs="Times New Roman"/>
          <w:sz w:val="24"/>
          <w:szCs w:val="24"/>
        </w:rPr>
        <w:t xml:space="preserve"> Moroccan farmers have adopted the cultivation of rustic quinoa to adapt to the salinity in their environment </w:t>
      </w:r>
      <w:r w:rsidR="003B6E07" w:rsidRPr="00E33B5E">
        <w:rPr>
          <w:rFonts w:ascii="Times New Roman" w:hAnsi="Times New Roman" w:cs="Times New Roman"/>
          <w:noProof/>
          <w:sz w:val="24"/>
          <w:szCs w:val="24"/>
        </w:rPr>
        <w:t>(</w:t>
      </w:r>
      <w:r w:rsidR="003B6E07" w:rsidRPr="00E33B5E">
        <w:rPr>
          <w:rFonts w:ascii="Times New Roman" w:hAnsi="Times New Roman" w:cs="Times New Roman"/>
          <w:sz w:val="24"/>
          <w:szCs w:val="24"/>
        </w:rPr>
        <w:fldChar w:fldCharType="begin" w:fldLock="1"/>
      </w:r>
      <w:r w:rsidR="003B6E07" w:rsidRPr="00E33B5E">
        <w:rPr>
          <w:rFonts w:ascii="Times New Roman" w:hAnsi="Times New Roman" w:cs="Times New Roman"/>
          <w:sz w:val="24"/>
          <w:szCs w:val="24"/>
        </w:rPr>
        <w:instrText>ADDIN CSL_CITATION {"citationItems":[{"id":"ITEM-1","itemData":{"DOI":"10.3390/plants10020301","ISSN":"22237747","abstract":"Agricultural production in the Rehamna region, Morocco is limited with various chal-lenges including drought and salinity. Introduction of climate resilient and rustic crops such as quinoa was an optimal solution to increase farmer’s income and improve food security. This study summarizes results obtained from a research project aiming to develop quinoa value chain in Morocco. The study tackled several aspects including agronomic traits (yield and growth), transfor-mation, quality (nutritional and antinutritional traits) and economic analysis and, finally, a strength– weaknesses–opportunities–threats analysis, lessons learned and development perspectives were presented. From an agronomic point of view, introduced new quinoa cultivars showed higher performance than locally cultivated seeds and, furthermore, the use of irrigation and organic amendment has tremendously improved seed yield by double and three times, respectively, compared to rainfed conditions. Nutritional analysis revealed that protein and phosphorus content remained stable after seed pearling while most of the micronutrients content decreased after seed pearling. However, saponins content was reduced by 68% using mechanical pearling compared to 57% using both traditional abrasion and washing. The economic analysis showed that production cost of quinoa seeds could be further decreased using mechanized intensive tools along with irrigation and organic amendment supply. This study revealed several lessons learned from the field experience and proposed several development actions for each value chain component that can be implemented within a national quinoa program.","author":[{"dropping-particle":"","family":"Hirich","given":"Abdelaziz","non-dropping-particle":"","parse-names":false,"suffix":""},{"dropping-particle":"","family":"Rafik","given":"Sifeddine","non-dropping-particle":"","parse-names":false,"suffix":""},{"dropping-particle":"","family":"Rahmani","given":"Mohamed","non-dropping-particle":"","parse-names":false,"suffix":""},{"dropping-particle":"","family":"Amira","given":"Fetouab","non-dropping-particle":"","parse-names":false,"suffix":""},{"dropping-particle":"","family":"Azaykou","given":"Fatima","non-dropping-particle":"","parse-names":false,"suffix":""},{"dropping-particle":"","family":"Filali","given":"Kaoutar","non-dropping-particle":"","parse-names":false,"suffix":""},{"dropping-particle":"","family":"Ahmadzai","given":"Hayatullah","non-dropping-particle":"","parse-names":false,"suffix":""},{"dropping-particle":"","family":"Jnaoui","given":"Younes","non-dropping-particle":"","parse-names":false,"suffix":""},{"dropping-particle":"","family":"Soulaimani","given":"Aziz","non-dropping-particle":"","parse-names":false,"suffix":""},{"dropping-particle":"","family":"Moussafir","given":"Mariam","non-dropping-particle":"","parse-names":false,"suffix":""},{"dropping-particle":"El","family":"Gharous","given":"Mohamed","non-dropping-particle":"","parse-names":false,"suffix":""},{"dropping-particle":"","family":"Karboune","given":"Salwa","non-dropping-particle":"","parse-names":false,"suffix":""},{"dropping-particle":"","family":"Sbai","given":"Abdelaziz","non-dropping-particle":"","parse-names":false,"suffix":""},{"dropping-particle":"","family":"Choukr-Allah","given":"Redouane","non-dropping-particle":"","parse-names":false,"suffix":""}],"container-title":"Plants","id":"ITEM-1","issue":"2","issued":{"date-parts":[["2021"]]},"page":"1-27","title":"Development of quinoa value chain to improve food and nutritional security in rural communities in rehamna, morocco: Lessons learned and perspectives","type":"article-journal","volume":"10"},"uris":["http://www.mendeley.com/documents/?uuid=6fa0dca4-a8a5-4a4e-9517-e5f4d97ade83"]}],"mendeley":{"formattedCitation":"(Hirich, Rafik, et al., 2021)","manualFormatting":"Hirich et al, 2021)","plainTextFormattedCitation":"(Hirich, Rafik, et al., 2021)","previouslyFormattedCitation":"(Hirich, Rafik, et al., 2021)"},"properties":{"noteIndex":0},"schema":"https://github.com/citation-style-language/schema/raw/master/csl-citation.json"}</w:instrText>
      </w:r>
      <w:r w:rsidR="003B6E07" w:rsidRPr="00E33B5E">
        <w:rPr>
          <w:rFonts w:ascii="Times New Roman" w:hAnsi="Times New Roman" w:cs="Times New Roman"/>
          <w:sz w:val="24"/>
          <w:szCs w:val="24"/>
        </w:rPr>
        <w:fldChar w:fldCharType="separate"/>
      </w:r>
      <w:r w:rsidR="003B6E07" w:rsidRPr="00E33B5E">
        <w:rPr>
          <w:rFonts w:ascii="Times New Roman" w:hAnsi="Times New Roman" w:cs="Times New Roman"/>
          <w:noProof/>
          <w:sz w:val="24"/>
          <w:szCs w:val="24"/>
        </w:rPr>
        <w:t xml:space="preserve">Hirich </w:t>
      </w:r>
      <w:r w:rsidR="00520CDA" w:rsidRPr="00520CDA">
        <w:rPr>
          <w:rFonts w:ascii="Times New Roman" w:hAnsi="Times New Roman" w:cs="Times New Roman"/>
          <w:i/>
          <w:iCs/>
          <w:noProof/>
          <w:sz w:val="24"/>
          <w:szCs w:val="24"/>
        </w:rPr>
        <w:t>et al</w:t>
      </w:r>
      <w:r w:rsidR="003B6E07" w:rsidRPr="00E33B5E">
        <w:rPr>
          <w:rFonts w:ascii="Times New Roman" w:hAnsi="Times New Roman" w:cs="Times New Roman"/>
          <w:noProof/>
          <w:sz w:val="24"/>
          <w:szCs w:val="24"/>
        </w:rPr>
        <w:t>, 2021)</w:t>
      </w:r>
      <w:r w:rsidR="003B6E07" w:rsidRPr="00E33B5E">
        <w:rPr>
          <w:rFonts w:ascii="Times New Roman" w:hAnsi="Times New Roman" w:cs="Times New Roman"/>
          <w:sz w:val="24"/>
          <w:szCs w:val="24"/>
        </w:rPr>
        <w:fldChar w:fldCharType="end"/>
      </w:r>
      <w:r w:rsidR="003B6E07" w:rsidRPr="00E33B5E">
        <w:rPr>
          <w:rFonts w:ascii="Times New Roman" w:hAnsi="Times New Roman" w:cs="Times New Roman"/>
          <w:sz w:val="24"/>
          <w:szCs w:val="24"/>
        </w:rPr>
        <w:t xml:space="preserve">. </w:t>
      </w:r>
      <w:r w:rsidR="00E33B5E" w:rsidRPr="00E33B5E">
        <w:rPr>
          <w:rFonts w:ascii="Times New Roman" w:hAnsi="Times New Roman" w:cs="Times New Roman"/>
          <w:sz w:val="24"/>
          <w:szCs w:val="24"/>
        </w:rPr>
        <w:t xml:space="preserve">Quinoa is a C3 plant that is morphologically structured to adapt to </w:t>
      </w:r>
      <w:r w:rsidR="000F14B6">
        <w:rPr>
          <w:rFonts w:ascii="Times New Roman" w:hAnsi="Times New Roman" w:cs="Times New Roman"/>
          <w:sz w:val="24"/>
          <w:szCs w:val="24"/>
        </w:rPr>
        <w:t>high temperature</w:t>
      </w:r>
      <w:r w:rsidR="00E33B5E" w:rsidRPr="00E33B5E">
        <w:rPr>
          <w:rFonts w:ascii="Times New Roman" w:hAnsi="Times New Roman" w:cs="Times New Roman"/>
          <w:sz w:val="24"/>
          <w:szCs w:val="24"/>
        </w:rPr>
        <w:t xml:space="preserve">. </w:t>
      </w:r>
      <w:r w:rsidRPr="00E33B5E">
        <w:rPr>
          <w:rFonts w:ascii="Times New Roman" w:hAnsi="Times New Roman" w:cs="Times New Roman"/>
          <w:sz w:val="24"/>
          <w:szCs w:val="24"/>
        </w:rPr>
        <w:t>The country has engaged several efforts</w:t>
      </w:r>
      <w:r w:rsidR="00E33B5E" w:rsidRPr="00E33B5E">
        <w:rPr>
          <w:rFonts w:ascii="Times New Roman" w:hAnsi="Times New Roman" w:cs="Times New Roman"/>
          <w:sz w:val="24"/>
          <w:szCs w:val="24"/>
        </w:rPr>
        <w:t xml:space="preserve"> </w:t>
      </w:r>
      <w:r w:rsidRPr="00E33B5E">
        <w:rPr>
          <w:rFonts w:ascii="Times New Roman" w:hAnsi="Times New Roman" w:cs="Times New Roman"/>
          <w:sz w:val="24"/>
          <w:szCs w:val="24"/>
        </w:rPr>
        <w:t xml:space="preserve">in battling this challenge such as use of bio saline agriculture by engaging alternative crops to adapt to the saline </w:t>
      </w:r>
      <w:r w:rsidRPr="00E33B5E">
        <w:rPr>
          <w:rFonts w:ascii="Times New Roman" w:hAnsi="Times New Roman" w:cs="Times New Roman"/>
          <w:sz w:val="24"/>
          <w:szCs w:val="24"/>
        </w:rPr>
        <w:lastRenderedPageBreak/>
        <w:t>condition</w:t>
      </w:r>
      <w:r w:rsidR="00BD6570" w:rsidRPr="00E33B5E">
        <w:rPr>
          <w:rFonts w:ascii="Times New Roman" w:hAnsi="Times New Roman" w:cs="Times New Roman"/>
          <w:sz w:val="24"/>
          <w:szCs w:val="24"/>
        </w:rPr>
        <w:t xml:space="preserve">s </w:t>
      </w:r>
      <w:r w:rsidR="00BD6570" w:rsidRPr="00E33B5E">
        <w:rPr>
          <w:rFonts w:ascii="Times New Roman" w:hAnsi="Times New Roman" w:cs="Times New Roman"/>
          <w:sz w:val="24"/>
          <w:szCs w:val="24"/>
        </w:rPr>
        <w:fldChar w:fldCharType="begin" w:fldLock="1"/>
      </w:r>
      <w:r w:rsidR="00BD6570" w:rsidRPr="00E33B5E">
        <w:rPr>
          <w:rFonts w:ascii="Times New Roman" w:hAnsi="Times New Roman" w:cs="Times New Roman"/>
          <w:sz w:val="24"/>
          <w:szCs w:val="24"/>
        </w:rPr>
        <w:instrText>ADDIN CSL_CITATION {"citationItems":[{"id":"ITEM-1","itemData":{"DOI":"10.1007/S41207-021-00262-7","ISSN":"2365-6433","abstract":"Farmers in the Foum El Oued area in the south of Morocco (Province of Laayoune) are facing a number of challenges that hamper their productivity. The main ones are groundwater salinity and their lack of knowledge about salinity problems in their farms and the best land and crop management practices to optimize forage production. The objective of this study was to assess the salinity problem and the cropping systems in the Foum El Oued area and to evaluate the yield of alternative forage crops tolerant of salinity. Both soil and groundwater salinity in Foum Eloued were evaluated using the classical sampling method, and farmers were interviewed to assess the performance of their current cropping system under high-salinity conditions. Several on-farm trials were conducted to test several alternative forage crops such as blue panicum, sesbania, and pearl millet in comparison to traditional forage crops such as alfalfa and forage corn under low-and high-salinity conditions while following the farmer's usual cropping practices. The generated salinity maps and a survey of farmers showed that most of the soils and groundwaters in the study area are saline. Under such conditions, significant yield losses of traditional crops occurred. This investigation supports the introduction of salt-tolerant forages in farms where the water and soil salinity do not favor the cultivation of traditional crops. Agronomic results clearly indicate that alternative crop productivity was much higher than traditional crop productivity. For instance, the fresh biomass yields of blue panicum and sesbania exceeded 100 t ha −1 per year, while the yield of pearl millet was 36% higher than that of forage corn. The high yield of blue panicum and sesbania highlights the huge potential of these crops to replace forage corn and alfalfa and thus improve local farmer income and food security in the region.","author":[{"dropping-particle":"","family":"Hirich","given":"Abdelaziz","non-dropping-particle":"","parse-names":false,"suffix":""},{"dropping-particle":"","family":"Choukr-Allah","given":"Redouane","non-dropping-particle":"","parse-names":false,"suffix":""},{"dropping-particle":"","family":"Ezzaiar","given":"Raghia","non-dropping-particle":"","parse-names":false,"suffix":""},{"dropping-particle":"","family":"Shabbir","given":"Shahid A.","non-dropping-particle":"","parse-names":false,"suffix":""},{"dropping-particle":"","family":"Lyamani","given":"Abderrahmane","non-dropping-particle":"","parse-names":false,"suffix":""}],"container-title":"Euro-Mediterranean Journal for Environmental Integration","id":"ITEM-1","issue":"2","issued":{"date-parts":[["2021","9"]]},"publisher":"Springer Science and Business Media LLC","title":"Introduction of alternative crops as a solution to groundwater and soil salinization in the Laayoune area, South Morocco","type":"article-journal","volume":"6"},"uris":["http://www.mendeley.com/documents/?uuid=3d7f8d14-3519-3555-a748-9c66646b78ae"]}],"mendeley":{"formattedCitation":"(Hirich, Choukr-Allah, et al., 2021)","plainTextFormattedCitation":"(Hirich, Choukr-Allah, et al., 2021)"},"properties":{"noteIndex":0},"schema":"https://github.com/citation-style-language/schema/raw/master/csl-citation.json"}</w:instrText>
      </w:r>
      <w:r w:rsidR="00BD6570" w:rsidRPr="00E33B5E">
        <w:rPr>
          <w:rFonts w:ascii="Times New Roman" w:hAnsi="Times New Roman" w:cs="Times New Roman"/>
          <w:sz w:val="24"/>
          <w:szCs w:val="24"/>
        </w:rPr>
        <w:fldChar w:fldCharType="separate"/>
      </w:r>
      <w:r w:rsidR="00BD6570" w:rsidRPr="00E33B5E">
        <w:rPr>
          <w:rFonts w:ascii="Times New Roman" w:hAnsi="Times New Roman" w:cs="Times New Roman"/>
          <w:noProof/>
          <w:sz w:val="24"/>
          <w:szCs w:val="24"/>
        </w:rPr>
        <w:t>(Hirich</w:t>
      </w:r>
      <w:r w:rsidR="00520CDA" w:rsidRPr="00520CDA">
        <w:rPr>
          <w:rFonts w:ascii="Times New Roman" w:hAnsi="Times New Roman" w:cs="Times New Roman"/>
          <w:noProof/>
          <w:sz w:val="24"/>
          <w:szCs w:val="24"/>
        </w:rPr>
        <w:t xml:space="preserve"> </w:t>
      </w:r>
      <w:r w:rsidR="00520CDA" w:rsidRPr="00520CDA">
        <w:rPr>
          <w:rFonts w:ascii="Times New Roman" w:hAnsi="Times New Roman" w:cs="Times New Roman"/>
          <w:i/>
          <w:iCs/>
          <w:noProof/>
          <w:sz w:val="24"/>
          <w:szCs w:val="24"/>
        </w:rPr>
        <w:t>et al</w:t>
      </w:r>
      <w:r w:rsidR="00BD6570" w:rsidRPr="00E33B5E">
        <w:rPr>
          <w:rFonts w:ascii="Times New Roman" w:hAnsi="Times New Roman" w:cs="Times New Roman"/>
          <w:noProof/>
          <w:sz w:val="24"/>
          <w:szCs w:val="24"/>
        </w:rPr>
        <w:t>., 2021)</w:t>
      </w:r>
      <w:r w:rsidR="00BD6570" w:rsidRPr="00E33B5E">
        <w:rPr>
          <w:rFonts w:ascii="Times New Roman" w:hAnsi="Times New Roman" w:cs="Times New Roman"/>
          <w:sz w:val="24"/>
          <w:szCs w:val="24"/>
        </w:rPr>
        <w:fldChar w:fldCharType="end"/>
      </w:r>
      <w:r w:rsidRPr="00E33B5E">
        <w:rPr>
          <w:rFonts w:ascii="Times New Roman" w:hAnsi="Times New Roman" w:cs="Times New Roman"/>
          <w:sz w:val="24"/>
          <w:szCs w:val="24"/>
        </w:rPr>
        <w:t xml:space="preserve">. It is therefore interesting to find out what drives </w:t>
      </w:r>
      <w:r w:rsidR="009B40BA">
        <w:rPr>
          <w:rFonts w:ascii="Times New Roman" w:hAnsi="Times New Roman" w:cs="Times New Roman"/>
          <w:sz w:val="24"/>
          <w:szCs w:val="24"/>
        </w:rPr>
        <w:t>farmer’s</w:t>
      </w:r>
      <w:r w:rsidRPr="00E33B5E">
        <w:rPr>
          <w:rFonts w:ascii="Times New Roman" w:hAnsi="Times New Roman" w:cs="Times New Roman"/>
          <w:sz w:val="24"/>
          <w:szCs w:val="24"/>
        </w:rPr>
        <w:t xml:space="preserve"> interest </w:t>
      </w:r>
      <w:r w:rsidR="000A4A5E" w:rsidRPr="00E33B5E">
        <w:rPr>
          <w:rFonts w:ascii="Times New Roman" w:hAnsi="Times New Roman" w:cs="Times New Roman"/>
          <w:sz w:val="24"/>
          <w:szCs w:val="24"/>
        </w:rPr>
        <w:t>to even build</w:t>
      </w:r>
      <w:r w:rsidR="009E08DB" w:rsidRPr="00E33B5E">
        <w:rPr>
          <w:rFonts w:ascii="Times New Roman" w:hAnsi="Times New Roman" w:cs="Times New Roman"/>
          <w:sz w:val="24"/>
          <w:szCs w:val="24"/>
        </w:rPr>
        <w:t xml:space="preserve"> initiatives</w:t>
      </w:r>
      <w:r w:rsidR="0029561F">
        <w:rPr>
          <w:rFonts w:ascii="Times New Roman" w:hAnsi="Times New Roman" w:cs="Times New Roman"/>
          <w:sz w:val="24"/>
          <w:szCs w:val="24"/>
        </w:rPr>
        <w:t xml:space="preserve"> </w:t>
      </w:r>
      <w:r w:rsidR="00E33B5E" w:rsidRPr="00E33B5E">
        <w:rPr>
          <w:rFonts w:ascii="Times New Roman" w:hAnsi="Times New Roman" w:cs="Times New Roman"/>
          <w:sz w:val="24"/>
          <w:szCs w:val="24"/>
        </w:rPr>
        <w:t>into quinoa farming</w:t>
      </w:r>
      <w:r w:rsidR="00E33B5E">
        <w:rPr>
          <w:rFonts w:ascii="Times New Roman" w:hAnsi="Times New Roman" w:cs="Times New Roman"/>
          <w:sz w:val="24"/>
          <w:szCs w:val="24"/>
        </w:rPr>
        <w:t xml:space="preserve">. </w:t>
      </w:r>
      <w:r w:rsidR="00E33B5E" w:rsidRPr="00C17BEE">
        <w:rPr>
          <w:rFonts w:ascii="Times New Roman" w:hAnsi="Times New Roman" w:cs="Times New Roman"/>
          <w:sz w:val="24"/>
          <w:szCs w:val="24"/>
        </w:rPr>
        <w:t>What framework affects actor’s preference</w:t>
      </w:r>
      <w:r w:rsidR="000F14B6">
        <w:rPr>
          <w:rFonts w:ascii="Times New Roman" w:hAnsi="Times New Roman" w:cs="Times New Roman"/>
          <w:sz w:val="24"/>
          <w:szCs w:val="24"/>
        </w:rPr>
        <w:t xml:space="preserve"> and</w:t>
      </w:r>
      <w:r w:rsidR="00E33B5E" w:rsidRPr="00C17BEE">
        <w:rPr>
          <w:rFonts w:ascii="Times New Roman" w:hAnsi="Times New Roman" w:cs="Times New Roman"/>
          <w:sz w:val="24"/>
          <w:szCs w:val="24"/>
        </w:rPr>
        <w:t xml:space="preserve"> networks</w:t>
      </w:r>
      <w:r w:rsidR="0029561F">
        <w:rPr>
          <w:rFonts w:ascii="Times New Roman" w:hAnsi="Times New Roman" w:cs="Times New Roman"/>
          <w:sz w:val="24"/>
          <w:szCs w:val="24"/>
        </w:rPr>
        <w:t xml:space="preserve"> in their adaptation moves. </w:t>
      </w:r>
      <w:r w:rsidR="000F14B6">
        <w:rPr>
          <w:rFonts w:ascii="Times New Roman" w:hAnsi="Times New Roman" w:cs="Times New Roman"/>
          <w:sz w:val="24"/>
          <w:szCs w:val="24"/>
        </w:rPr>
        <w:t xml:space="preserve">There is need to access </w:t>
      </w:r>
      <w:r w:rsidR="00173C82">
        <w:rPr>
          <w:rFonts w:ascii="Times New Roman" w:hAnsi="Times New Roman" w:cs="Times New Roman"/>
          <w:sz w:val="24"/>
          <w:szCs w:val="24"/>
        </w:rPr>
        <w:t>these possibilities</w:t>
      </w:r>
      <w:r w:rsidR="000F14B6">
        <w:rPr>
          <w:rFonts w:ascii="Times New Roman" w:hAnsi="Times New Roman" w:cs="Times New Roman"/>
          <w:sz w:val="24"/>
          <w:szCs w:val="24"/>
        </w:rPr>
        <w:t xml:space="preserve"> in view of scaling up</w:t>
      </w:r>
      <w:r w:rsidR="00173C82">
        <w:rPr>
          <w:rFonts w:ascii="Times New Roman" w:hAnsi="Times New Roman" w:cs="Times New Roman"/>
          <w:sz w:val="24"/>
          <w:szCs w:val="24"/>
        </w:rPr>
        <w:t xml:space="preserve"> as a </w:t>
      </w:r>
      <w:r w:rsidR="0029561F">
        <w:rPr>
          <w:rFonts w:ascii="Times New Roman" w:hAnsi="Times New Roman" w:cs="Times New Roman"/>
          <w:sz w:val="24"/>
          <w:szCs w:val="24"/>
        </w:rPr>
        <w:t xml:space="preserve">highlight </w:t>
      </w:r>
      <w:r w:rsidR="00173C82">
        <w:rPr>
          <w:rFonts w:ascii="Times New Roman" w:hAnsi="Times New Roman" w:cs="Times New Roman"/>
          <w:sz w:val="24"/>
          <w:szCs w:val="24"/>
        </w:rPr>
        <w:t>to</w:t>
      </w:r>
      <w:r w:rsidR="0029561F">
        <w:rPr>
          <w:rFonts w:ascii="Times New Roman" w:hAnsi="Times New Roman" w:cs="Times New Roman"/>
          <w:sz w:val="24"/>
          <w:szCs w:val="24"/>
        </w:rPr>
        <w:t xml:space="preserve"> acceptance of alternative crops as a strategy to salinity in changing climate.</w:t>
      </w:r>
    </w:p>
    <w:p w14:paraId="008ED80E" w14:textId="18193251" w:rsidR="001A16F5" w:rsidRPr="00173C82" w:rsidRDefault="005D4243" w:rsidP="00173C82">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The social framework around a particular case affects its acceptance or sustainability. Projects, policies and innovative ideas fail up to 50% due to improper or non-engagement of key stakeholders </w:t>
      </w:r>
      <w:r w:rsidRPr="00C17BEE">
        <w:rPr>
          <w:rFonts w:ascii="Times New Roman" w:hAnsi="Times New Roman" w:cs="Times New Roman"/>
          <w:sz w:val="24"/>
          <w:szCs w:val="24"/>
        </w:rPr>
        <w:fldChar w:fldCharType="begin" w:fldLock="1"/>
      </w:r>
      <w:r w:rsidRPr="00C17BEE">
        <w:rPr>
          <w:rFonts w:ascii="Times New Roman" w:hAnsi="Times New Roman" w:cs="Times New Roman"/>
          <w:sz w:val="24"/>
          <w:szCs w:val="24"/>
        </w:rPr>
        <w:instrText>ADDIN CSL_CITATION {"citationItems":[{"id":"ITEM-1","itemData":{"DOI":"10.1016/j.jenvman.2015.01.052","ISSN":"10958630","PMID":"25681287","abstract":"Over the course of the last twenty years, participatory modeling has increasingly been advocated as an integral component of integrated, adaptive, and collaborative water resources management. However, issues of high cost, time, and expertise are significant hurdles to the widespread adoption of participatory modeling in many developing countries. In this study, a step-wise method to initialize the involvement of key stakeholders in the development of qualitative system dynamics models (. i.e. causal loop diagrams) is presented. The proposed approach is designed to overcome the challenges of low expertise, time and financial resources that have hampered previous participatory modeling efforts in developing countries. The methodological framework was applied in a case study of soil salinity management in the Rechna Doab region of Pakistan, with a focus on the application of qualitative modeling through stakeholder-built causal loop diagrams to address soil salinity problems in the basin. Individual causal loop diagrams were developed by key stakeholder groups, following which an overall group causal loop diagram of the entire system was built based on the individual causal loop diagrams to form a holistic qualitative model of the whole system. The case study demonstrates the usefulness of the proposed approach, based on using causal loop diagrams in initiating stakeholder involvement in the participatory model building process. In addition, the results point to social-economic aspects of soil salinity that have not been considered by other modeling studies to date.","author":[{"dropping-particle":"","family":"Inam","given":"Azhar","non-dropping-particle":"","parse-names":false,"suffix":""},{"dropping-particle":"","family":"Adamowski","given":"Jan","non-dropping-particle":"","parse-names":false,"suffix":""},{"dropping-particle":"","family":"Halbe","given":"Johannes","non-dropping-particle":"","parse-names":false,"suffix":""},{"dropping-particle":"","family":"Prasher","given":"Shiv","non-dropping-particle":"","parse-names":false,"suffix":""}],"container-title":"Journal of Environmental Management","id":"ITEM-1","issued":{"date-parts":[["2015"]]},"page":"251-267","publisher":"Elsevier Ltd","title":"Using causal loop diagrams for the initialization of stakeholder engagement in soil salinity management in agricultural watersheds in developing countries: A case study in the Rechna Doab watershed, Pakistan","type":"article-journal","volume":"152"},"uris":["http://www.mendeley.com/documents/?uuid=d1f868e2-43bd-4d6f-8948-d268da26be53"]}],"mendeley":{"formattedCitation":"(Inam et al., 2015)","plainTextFormattedCitation":"(Inam et al., 2015)","previouslyFormattedCitation":"(Inam et al., 2015)"},"properties":{"noteIndex":0},"schema":"https://github.com/citation-style-language/schema/raw/master/csl-citation.json"}</w:instrText>
      </w:r>
      <w:r w:rsidRPr="00C17BEE">
        <w:rPr>
          <w:rFonts w:ascii="Times New Roman" w:hAnsi="Times New Roman" w:cs="Times New Roman"/>
          <w:sz w:val="24"/>
          <w:szCs w:val="24"/>
        </w:rPr>
        <w:fldChar w:fldCharType="separate"/>
      </w:r>
      <w:r w:rsidRPr="00C17BEE">
        <w:rPr>
          <w:rFonts w:ascii="Times New Roman" w:hAnsi="Times New Roman" w:cs="Times New Roman"/>
          <w:noProof/>
          <w:sz w:val="24"/>
          <w:szCs w:val="24"/>
        </w:rPr>
        <w:t xml:space="preserve">(Inam </w:t>
      </w:r>
      <w:r w:rsidR="00520CDA" w:rsidRPr="00520CDA">
        <w:rPr>
          <w:rFonts w:ascii="Times New Roman" w:hAnsi="Times New Roman" w:cs="Times New Roman"/>
          <w:i/>
          <w:iCs/>
          <w:noProof/>
          <w:sz w:val="24"/>
          <w:szCs w:val="24"/>
        </w:rPr>
        <w:t>et al</w:t>
      </w:r>
      <w:r w:rsidRPr="00C17BEE">
        <w:rPr>
          <w:rFonts w:ascii="Times New Roman" w:hAnsi="Times New Roman" w:cs="Times New Roman"/>
          <w:noProof/>
          <w:sz w:val="24"/>
          <w:szCs w:val="24"/>
        </w:rPr>
        <w:t>., 2015)</w:t>
      </w:r>
      <w:r w:rsidRPr="00C17BEE">
        <w:rPr>
          <w:rFonts w:ascii="Times New Roman" w:hAnsi="Times New Roman" w:cs="Times New Roman"/>
          <w:sz w:val="24"/>
          <w:szCs w:val="24"/>
        </w:rPr>
        <w:fldChar w:fldCharType="end"/>
      </w:r>
      <w:r w:rsidRPr="00C17BEE">
        <w:rPr>
          <w:rFonts w:ascii="Times New Roman" w:hAnsi="Times New Roman" w:cs="Times New Roman"/>
          <w:sz w:val="24"/>
          <w:szCs w:val="24"/>
        </w:rPr>
        <w:t xml:space="preserve">. Researchers have engaged stakeholder in environmental projects and water related researches </w:t>
      </w:r>
      <w:r w:rsidRPr="00C17BEE">
        <w:rPr>
          <w:rFonts w:ascii="Times New Roman" w:hAnsi="Times New Roman" w:cs="Times New Roman"/>
          <w:sz w:val="24"/>
          <w:szCs w:val="24"/>
        </w:rPr>
        <w:fldChar w:fldCharType="begin" w:fldLock="1"/>
      </w:r>
      <w:r w:rsidRPr="00C17BEE">
        <w:rPr>
          <w:rFonts w:ascii="Times New Roman" w:hAnsi="Times New Roman" w:cs="Times New Roman"/>
          <w:sz w:val="24"/>
          <w:szCs w:val="24"/>
        </w:rPr>
        <w:instrText>ADDIN CSL_CITATION {"citationItems":[{"id":"ITEM-1","itemData":{"DOI":"10.1016/j.jenvman.2015.01.052","ISSN":"10958630","PMID":"25681287","abstract":"Over the course of the last twenty years, participatory modeling has increasingly been advocated as an integral component of integrated, adaptive, and collaborative water resources management. However, issues of high cost, time, and expertise are significant hurdles to the widespread adoption of participatory modeling in many developing countries. In this study, a step-wise method to initialize the involvement of key stakeholders in the development of qualitative system dynamics models (. i.e. causal loop diagrams) is presented. The proposed approach is designed to overcome the challenges of low expertise, time and financial resources that have hampered previous participatory modeling efforts in developing countries. The methodological framework was applied in a case study of soil salinity management in the Rechna Doab region of Pakistan, with a focus on the application of qualitative modeling through stakeholder-built causal loop diagrams to address soil salinity problems in the basin. Individual causal loop diagrams were developed by key stakeholder groups, following which an overall group causal loop diagram of the entire system was built based on the individual causal loop diagrams to form a holistic qualitative model of the whole system. The case study demonstrates the usefulness of the proposed approach, based on using causal loop diagrams in initiating stakeholder involvement in the participatory model building process. In addition, the results point to social-economic aspects of soil salinity that have not been considered by other modeling studies to date.","author":[{"dropping-particle":"","family":"Inam","given":"Azhar","non-dropping-particle":"","parse-names":false,"suffix":""},{"dropping-particle":"","family":"Adamowski","given":"Jan","non-dropping-particle":"","parse-names":false,"suffix":""},{"dropping-particle":"","family":"Halbe","given":"Johannes","non-dropping-particle":"","parse-names":false,"suffix":""},{"dropping-particle":"","family":"Prasher","given":"Shiv","non-dropping-particle":"","parse-names":false,"suffix":""}],"container-title":"Journal of Environmental Management","id":"ITEM-1","issued":{"date-parts":[["2015"]]},"page":"251-267","publisher":"Elsevier Ltd","title":"Using causal loop diagrams for the initialization of stakeholder engagement in soil salinity management in agricultural watersheds in developing countries: A case study in the Rechna Doab watershed, Pakistan","type":"article-journal","volume":"152"},"uris":["http://www.mendeley.com/documents/?uuid=d1f868e2-43bd-4d6f-8948-d268da26be53"]}],"mendeley":{"formattedCitation":"(Inam et al., 2015)","manualFormatting":"(Inam et al., 2015: ","plainTextFormattedCitation":"(Inam et al., 2015)","previouslyFormattedCitation":"(Inam et al., 2015)"},"properties":{"noteIndex":0},"schema":"https://github.com/citation-style-language/schema/raw/master/csl-citation.json"}</w:instrText>
      </w:r>
      <w:r w:rsidRPr="00C17BEE">
        <w:rPr>
          <w:rFonts w:ascii="Times New Roman" w:hAnsi="Times New Roman" w:cs="Times New Roman"/>
          <w:sz w:val="24"/>
          <w:szCs w:val="24"/>
        </w:rPr>
        <w:fldChar w:fldCharType="separate"/>
      </w:r>
      <w:r w:rsidRPr="00C17BEE">
        <w:rPr>
          <w:rFonts w:ascii="Times New Roman" w:hAnsi="Times New Roman" w:cs="Times New Roman"/>
          <w:noProof/>
          <w:sz w:val="24"/>
          <w:szCs w:val="24"/>
        </w:rPr>
        <w:t xml:space="preserve">(Inam </w:t>
      </w:r>
      <w:r w:rsidR="00520CDA" w:rsidRPr="00520CDA">
        <w:rPr>
          <w:rFonts w:ascii="Times New Roman" w:hAnsi="Times New Roman" w:cs="Times New Roman"/>
          <w:i/>
          <w:iCs/>
          <w:noProof/>
          <w:sz w:val="24"/>
          <w:szCs w:val="24"/>
        </w:rPr>
        <w:t>et al</w:t>
      </w:r>
      <w:r w:rsidRPr="00C17BEE">
        <w:rPr>
          <w:rFonts w:ascii="Times New Roman" w:hAnsi="Times New Roman" w:cs="Times New Roman"/>
          <w:noProof/>
          <w:sz w:val="24"/>
          <w:szCs w:val="24"/>
        </w:rPr>
        <w:t xml:space="preserve">., 2015: </w:t>
      </w:r>
      <w:r w:rsidRPr="00C17BEE">
        <w:rPr>
          <w:rFonts w:ascii="Times New Roman" w:hAnsi="Times New Roman" w:cs="Times New Roman"/>
          <w:sz w:val="24"/>
          <w:szCs w:val="24"/>
        </w:rPr>
        <w:fldChar w:fldCharType="end"/>
      </w:r>
      <w:r w:rsidRPr="00C17BEE">
        <w:rPr>
          <w:rFonts w:ascii="Times New Roman" w:hAnsi="Times New Roman" w:cs="Times New Roman"/>
          <w:sz w:val="24"/>
          <w:szCs w:val="24"/>
        </w:rPr>
        <w:fldChar w:fldCharType="begin" w:fldLock="1"/>
      </w:r>
      <w:r w:rsidRPr="00C17BEE">
        <w:rPr>
          <w:rFonts w:ascii="Times New Roman" w:hAnsi="Times New Roman" w:cs="Times New Roman"/>
          <w:sz w:val="24"/>
          <w:szCs w:val="24"/>
        </w:rPr>
        <w:instrText>ADDIN CSL_CITATION {"citationItems":[{"id":"ITEM-1","itemData":{"DOI":"10.3390/w10020208","ISSN":"20734441","abstract":"Addressing soil salinity in irrigated drylands is tightly linked with water and land management decisions thus requiring interdisciplinary engagement. The salinity mapping approaches in Central Asia are undertaken through field sampling and laboratory analysis, which is a time consuming process. As a consequence, salinity maps are not available on time to estimate water requirements to cope with varying levels of soil salinity. Reducing the time lag between assessment and delivery of such maps would enable authorities to determine in advance appropriate water volumes for leaching the salts before and during the growing season. Research initiated in Uzbekistan context explored transdisciplinary and participatory approach to innovation development with local stakeholders. As one of the innovations, an electromagnetic induction meter (EM), a tool for rapid salinity assessment, was chosen and jointly with local salinity mapping related institutions tested, validated, and local capacities for its use developed. This paper redraws this process of innovation-focused stakeholder interaction and transdisciplinary research and discusses it with reference to ongoing debates on participatory and/or transdisciplinary innovation research. The existence of strong path dependencies within implementation oriented organizations could be observed, meaning that the innovation demands many changes to the existing system. Furthermore, the encountered challenges of participatory, transdisciplinary research in the hierarchically shaped setting of post-soviet Uzbekistan are illustrated in selected qualitative field notes and assessed. For improved joint learning and research in a transdisciplinary team, feedback cycles of mutual learning and critical reflection of how to theoretically and practically work in a transdisciplinary manner turned out to be crucial and not to be underestimated.","author":[{"dropping-particle":"","family":"Akramkhanov","given":"Akmal","non-dropping-particle":"","parse-names":false,"suffix":""},{"dropping-particle":"","family":"Ul Hassan","given":"Muhammad Mehmood","non-dropping-particle":"","parse-names":false,"suffix":""},{"dropping-particle":"","family":"Hornidge","given":"Anna Katharina","non-dropping-particle":"","parse-names":false,"suffix":""}],"container-title":"Water (Switzerland)","id":"ITEM-1","issue":"2","issued":{"date-parts":[["2018"]]},"page":"1-17","title":"Redrawing soil salinity innovation-focused stakeholder interaction for sustainable land management in Khorezm Province, Uzbekistan","type":"article-journal","volume":"10"},"uris":["http://www.mendeley.com/documents/?uuid=39b9b4f8-d290-4cbe-bbca-db99cb66a121"]}],"mendeley":{"formattedCitation":"(Akramkhanov et al., 2018)","manualFormatting":"Akramkhanov et al., 2018: Hargrove &amp; Heyman, 2020)","plainTextFormattedCitation":"(Akramkhanov et al., 2018)","previouslyFormattedCitation":"(Akramkhanov et al., 2018)"},"properties":{"noteIndex":0},"schema":"https://github.com/citation-style-language/schema/raw/master/csl-citation.json"}</w:instrText>
      </w:r>
      <w:r w:rsidRPr="00C17BEE">
        <w:rPr>
          <w:rFonts w:ascii="Times New Roman" w:hAnsi="Times New Roman" w:cs="Times New Roman"/>
          <w:sz w:val="24"/>
          <w:szCs w:val="24"/>
        </w:rPr>
        <w:fldChar w:fldCharType="separate"/>
      </w:r>
      <w:r w:rsidRPr="00C17BEE">
        <w:rPr>
          <w:rFonts w:ascii="Times New Roman" w:hAnsi="Times New Roman" w:cs="Times New Roman"/>
          <w:noProof/>
          <w:sz w:val="24"/>
          <w:szCs w:val="24"/>
        </w:rPr>
        <w:t xml:space="preserve">Akramkhanov </w:t>
      </w:r>
      <w:r w:rsidR="00520CDA" w:rsidRPr="00520CDA">
        <w:rPr>
          <w:rFonts w:ascii="Times New Roman" w:hAnsi="Times New Roman" w:cs="Times New Roman"/>
          <w:i/>
          <w:iCs/>
          <w:noProof/>
          <w:sz w:val="24"/>
          <w:szCs w:val="24"/>
        </w:rPr>
        <w:t>et al</w:t>
      </w:r>
      <w:r w:rsidRPr="00C17BEE">
        <w:rPr>
          <w:rFonts w:ascii="Times New Roman" w:hAnsi="Times New Roman" w:cs="Times New Roman"/>
          <w:noProof/>
          <w:sz w:val="24"/>
          <w:szCs w:val="24"/>
        </w:rPr>
        <w:t>., 2018: Hargrove &amp; Heyman, 2020)</w:t>
      </w:r>
      <w:r w:rsidRPr="00C17BEE">
        <w:rPr>
          <w:rFonts w:ascii="Times New Roman" w:hAnsi="Times New Roman" w:cs="Times New Roman"/>
          <w:sz w:val="24"/>
          <w:szCs w:val="24"/>
        </w:rPr>
        <w:fldChar w:fldCharType="end"/>
      </w:r>
      <w:r w:rsidRPr="00C17BEE">
        <w:rPr>
          <w:rFonts w:ascii="Times New Roman" w:hAnsi="Times New Roman" w:cs="Times New Roman"/>
          <w:sz w:val="24"/>
          <w:szCs w:val="24"/>
        </w:rPr>
        <w:t xml:space="preserve"> yet, ‘real change’ is still elusive. Despite the elusiveness, multilevel perspective framework was applied in Netherland by </w:t>
      </w:r>
      <w:r w:rsidRPr="00C17BEE">
        <w:rPr>
          <w:rFonts w:ascii="Times New Roman" w:hAnsi="Times New Roman" w:cs="Times New Roman"/>
          <w:sz w:val="24"/>
          <w:szCs w:val="24"/>
        </w:rPr>
        <w:fldChar w:fldCharType="begin" w:fldLock="1"/>
      </w:r>
      <w:r w:rsidRPr="00C17BEE">
        <w:rPr>
          <w:rFonts w:ascii="Times New Roman" w:hAnsi="Times New Roman" w:cs="Times New Roman"/>
          <w:sz w:val="24"/>
          <w:szCs w:val="24"/>
        </w:rPr>
        <w:instrText>ADDIN CSL_CITATION {"citationItems":[{"id":"ITEM-1","itemData":{"DOI":"10.1201/9781003112327-13","ISBN":"978-0-367-62146-9 (hbk) ISBN: 978-0-367-63147-5 (pbk) ISBN: 978-1-003-11232-7 (ebk)","author":[{"dropping-particle":"","family":"Beauchampet","given":"Isa Camara","non-dropping-particle":"","parse-names":false,"suffix":""}],"chapter-number":"13","container-title":"Future of sustainable Agriculture in Saline Environment","edition":"Ist","editor":[{"dropping-particle":"","family":"Katarzyna Negacz, Pier Vellinga","given":"Edward Barrett-Lennard","non-dropping-particle":"","parse-names":false,"suffix":""},{"dropping-particle":"","family":"Redouane Choukr-Allah","given":"and Theo Elzenga","non-dropping-particle":"","parse-names":false,"suffix":""}],"id":"ITEM-1","issued":{"date-parts":[["2022"]]},"page":"208-229","publisher":"by CRC Press 6000 Broken Sound Parkway NW, Suite 300, Boca Raton, FL 33487-2742 and by CRC Press 2 Park Square, Milton Park, Abingdon, Oxon, OX14 4RN © 2022","title":"Stakeholder Perspectives on the Issue of Salinization in Agriculture in the Netherlands","type":"chapter"},"uris":["http://www.mendeley.com/documents/?uuid=1b64188e-338c-4119-8bc6-98c5ac355e16"]}],"mendeley":{"formattedCitation":"(Beauchampet, 2022)","manualFormatting":"Beauchampet, (2022)","plainTextFormattedCitation":"(Beauchampet, 2022)","previouslyFormattedCitation":"(Beauchampet, 2022)"},"properties":{"noteIndex":0},"schema":"https://github.com/citation-style-language/schema/raw/master/csl-citation.json"}</w:instrText>
      </w:r>
      <w:r w:rsidRPr="00C17BEE">
        <w:rPr>
          <w:rFonts w:ascii="Times New Roman" w:hAnsi="Times New Roman" w:cs="Times New Roman"/>
          <w:sz w:val="24"/>
          <w:szCs w:val="24"/>
        </w:rPr>
        <w:fldChar w:fldCharType="separate"/>
      </w:r>
      <w:r w:rsidRPr="00C17BEE">
        <w:rPr>
          <w:rFonts w:ascii="Times New Roman" w:hAnsi="Times New Roman" w:cs="Times New Roman"/>
          <w:noProof/>
          <w:sz w:val="24"/>
          <w:szCs w:val="24"/>
        </w:rPr>
        <w:t>Beauchampet, (2022)</w:t>
      </w:r>
      <w:r w:rsidRPr="00C17BEE">
        <w:rPr>
          <w:rFonts w:ascii="Times New Roman" w:hAnsi="Times New Roman" w:cs="Times New Roman"/>
          <w:sz w:val="24"/>
          <w:szCs w:val="24"/>
        </w:rPr>
        <w:fldChar w:fldCharType="end"/>
      </w:r>
      <w:r w:rsidRPr="00C17BEE">
        <w:rPr>
          <w:rFonts w:ascii="Times New Roman" w:hAnsi="Times New Roman" w:cs="Times New Roman"/>
          <w:sz w:val="24"/>
          <w:szCs w:val="24"/>
        </w:rPr>
        <w:t xml:space="preserve">, to study stakeholders perspective on the issue of saline agriculture. Furtherance use of this tool is to apply same technique in Morocco to see </w:t>
      </w:r>
      <w:r w:rsidR="007958ED" w:rsidRPr="00C17BEE">
        <w:rPr>
          <w:rFonts w:ascii="Times New Roman" w:hAnsi="Times New Roman" w:cs="Times New Roman"/>
          <w:sz w:val="24"/>
          <w:szCs w:val="24"/>
        </w:rPr>
        <w:t xml:space="preserve">what drives </w:t>
      </w:r>
      <w:r w:rsidRPr="00C17BEE">
        <w:rPr>
          <w:rFonts w:ascii="Times New Roman" w:hAnsi="Times New Roman" w:cs="Times New Roman"/>
          <w:sz w:val="24"/>
          <w:szCs w:val="24"/>
        </w:rPr>
        <w:t xml:space="preserve">the stakeholders </w:t>
      </w:r>
      <w:r w:rsidR="007958ED" w:rsidRPr="00C17BEE">
        <w:rPr>
          <w:rFonts w:ascii="Times New Roman" w:hAnsi="Times New Roman" w:cs="Times New Roman"/>
          <w:sz w:val="24"/>
          <w:szCs w:val="24"/>
        </w:rPr>
        <w:t>despite</w:t>
      </w:r>
      <w:r w:rsidRPr="00C17BEE">
        <w:rPr>
          <w:rFonts w:ascii="Times New Roman" w:hAnsi="Times New Roman" w:cs="Times New Roman"/>
          <w:sz w:val="24"/>
          <w:szCs w:val="24"/>
        </w:rPr>
        <w:t xml:space="preserve"> little knowledge of the salt tolerant crops. However, including the systematic approach of drawing out the interest along the value chain.</w:t>
      </w:r>
      <w:r w:rsidR="0049028E" w:rsidRPr="00C17BEE">
        <w:rPr>
          <w:rFonts w:ascii="Times New Roman" w:hAnsi="Times New Roman" w:cs="Times New Roman"/>
          <w:sz w:val="24"/>
          <w:szCs w:val="24"/>
        </w:rPr>
        <w:t xml:space="preserve"> </w:t>
      </w:r>
      <w:r w:rsidRPr="00C17BEE">
        <w:rPr>
          <w:rFonts w:ascii="Times New Roman" w:hAnsi="Times New Roman" w:cs="Times New Roman"/>
          <w:sz w:val="24"/>
          <w:szCs w:val="24"/>
        </w:rPr>
        <w:t>Systematic process is needed to know the relationships of these stakes by employing stakeholder analysis. The identification of relevant stakeholders in this project will also extract their awareness on the situation and becomes a route to propagate the innovative techniques if they are properly involved.</w:t>
      </w:r>
      <w:r w:rsidR="00173C82">
        <w:rPr>
          <w:rFonts w:ascii="Times New Roman" w:hAnsi="Times New Roman" w:cs="Times New Roman"/>
          <w:sz w:val="24"/>
          <w:szCs w:val="24"/>
        </w:rPr>
        <w:t xml:space="preserve"> This study therefore objectively </w:t>
      </w:r>
      <w:r w:rsidR="00FE7357">
        <w:rPr>
          <w:rFonts w:ascii="Times New Roman" w:hAnsi="Times New Roman" w:cs="Times New Roman"/>
          <w:sz w:val="24"/>
          <w:szCs w:val="24"/>
        </w:rPr>
        <w:t>seeks</w:t>
      </w:r>
      <w:r w:rsidR="00173C82">
        <w:rPr>
          <w:rFonts w:ascii="Times New Roman" w:hAnsi="Times New Roman" w:cs="Times New Roman"/>
          <w:sz w:val="24"/>
          <w:szCs w:val="24"/>
        </w:rPr>
        <w:t xml:space="preserve"> to </w:t>
      </w:r>
      <w:r w:rsidRPr="00C17BEE">
        <w:rPr>
          <w:rFonts w:ascii="Times New Roman" w:hAnsi="Times New Roman" w:cs="Times New Roman"/>
          <w:sz w:val="24"/>
          <w:szCs w:val="24"/>
        </w:rPr>
        <w:t>understand the stakeholder’s interests and networks</w:t>
      </w:r>
      <w:r w:rsidR="00173C82">
        <w:rPr>
          <w:rFonts w:ascii="Times New Roman" w:hAnsi="Times New Roman" w:cs="Times New Roman"/>
          <w:sz w:val="24"/>
          <w:szCs w:val="24"/>
        </w:rPr>
        <w:t xml:space="preserve"> and to </w:t>
      </w:r>
      <w:r w:rsidRPr="00C17BEE">
        <w:rPr>
          <w:rFonts w:ascii="Times New Roman" w:hAnsi="Times New Roman" w:cs="Times New Roman"/>
          <w:sz w:val="24"/>
          <w:szCs w:val="24"/>
        </w:rPr>
        <w:t>determine the framework that affects their preferences</w:t>
      </w:r>
      <w:r w:rsidR="00173C82">
        <w:rPr>
          <w:rFonts w:ascii="Times New Roman" w:hAnsi="Times New Roman" w:cs="Times New Roman"/>
          <w:sz w:val="24"/>
          <w:szCs w:val="24"/>
        </w:rPr>
        <w:t>.</w:t>
      </w:r>
    </w:p>
    <w:p w14:paraId="03034D08" w14:textId="77777777" w:rsidR="005D4243" w:rsidRPr="00C17BEE" w:rsidRDefault="005D4243"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Methodology</w:t>
      </w:r>
    </w:p>
    <w:p w14:paraId="30AEEB5F" w14:textId="77777777" w:rsidR="00A115F7" w:rsidRPr="00C17BEE" w:rsidRDefault="00A115F7"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In this section, we give the study background and as well</w:t>
      </w:r>
      <w:r w:rsidR="00EC692B" w:rsidRPr="00C17BEE">
        <w:rPr>
          <w:rFonts w:ascii="Times New Roman" w:hAnsi="Times New Roman" w:cs="Times New Roman"/>
          <w:sz w:val="24"/>
          <w:szCs w:val="24"/>
        </w:rPr>
        <w:t>,</w:t>
      </w:r>
      <w:r w:rsidRPr="00C17BEE">
        <w:rPr>
          <w:rFonts w:ascii="Times New Roman" w:hAnsi="Times New Roman" w:cs="Times New Roman"/>
          <w:sz w:val="24"/>
          <w:szCs w:val="24"/>
        </w:rPr>
        <w:t xml:space="preserve"> relate the methodology for mapping the key stakeholders’ interest and networks </w:t>
      </w:r>
      <w:r w:rsidR="00EC692B" w:rsidRPr="00C17BEE">
        <w:rPr>
          <w:rFonts w:ascii="Times New Roman" w:hAnsi="Times New Roman" w:cs="Times New Roman"/>
          <w:sz w:val="24"/>
          <w:szCs w:val="24"/>
        </w:rPr>
        <w:t>while</w:t>
      </w:r>
      <w:r w:rsidRPr="00C17BEE">
        <w:rPr>
          <w:rFonts w:ascii="Times New Roman" w:hAnsi="Times New Roman" w:cs="Times New Roman"/>
          <w:sz w:val="24"/>
          <w:szCs w:val="24"/>
        </w:rPr>
        <w:t xml:space="preserve"> extracting their preferences if possible. </w:t>
      </w:r>
      <w:r w:rsidR="00EC692B" w:rsidRPr="00C17BEE">
        <w:rPr>
          <w:rFonts w:ascii="Times New Roman" w:hAnsi="Times New Roman" w:cs="Times New Roman"/>
          <w:sz w:val="24"/>
          <w:szCs w:val="24"/>
        </w:rPr>
        <w:t xml:space="preserve">This will be followed by the </w:t>
      </w:r>
      <w:r w:rsidRPr="00C17BEE">
        <w:rPr>
          <w:rFonts w:ascii="Times New Roman" w:hAnsi="Times New Roman" w:cs="Times New Roman"/>
          <w:sz w:val="24"/>
          <w:szCs w:val="24"/>
        </w:rPr>
        <w:t>overview of stakeholder analysis. Then the data collection methods, data analysis, result</w:t>
      </w:r>
      <w:r w:rsidR="009B40BA">
        <w:rPr>
          <w:rFonts w:ascii="Times New Roman" w:hAnsi="Times New Roman" w:cs="Times New Roman"/>
          <w:sz w:val="24"/>
          <w:szCs w:val="24"/>
        </w:rPr>
        <w:t>/discussion</w:t>
      </w:r>
      <w:r w:rsidRPr="00C17BEE">
        <w:rPr>
          <w:rFonts w:ascii="Times New Roman" w:hAnsi="Times New Roman" w:cs="Times New Roman"/>
          <w:sz w:val="24"/>
          <w:szCs w:val="24"/>
        </w:rPr>
        <w:t xml:space="preserve"> and the conclusion.</w:t>
      </w:r>
    </w:p>
    <w:p w14:paraId="41887B15" w14:textId="77777777" w:rsidR="00A115F7" w:rsidRPr="00C17BEE" w:rsidRDefault="00A115F7"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Study Background</w:t>
      </w:r>
    </w:p>
    <w:p w14:paraId="2BE69E79" w14:textId="77777777" w:rsidR="00A115F7" w:rsidRPr="00C17BEE" w:rsidRDefault="00A115F7" w:rsidP="00400C6A">
      <w:pPr>
        <w:autoSpaceDE w:val="0"/>
        <w:autoSpaceDN w:val="0"/>
        <w:adjustRightInd w:val="0"/>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Saline Agriculture as a Strategy to Adapt to Climate Change (SALAD) is an intercontinental project that transverse four North Sea countries in Europe (Italy, Netherlands, Belgium, Germany) to North Africa (Morocco, Egypt) to revert the continuous resource depletion as a result of climate change. The project is a consortium of transdisciplinary researchers combating soil salinity risk which is gruesomely challenging food security. This problem has reduced food production whilst receiving little attention from both the private and public sector. It is important to harness the science and technologically innovative approach of applying alternative crop to possibly reach neo institutional theory in the attempt of attaining governance landscape. It is due to the rising sea level and other climatic and anthropogenic reasons that soil salinity is severe. In line with the Paris agreement 2030 to combat climate change, this project has focused on sustaining and innovatively developing techniques that will adapt to salinity challenges by using salt tolerant crops with the goal of upscaling crop/food chains across the regions and </w:t>
      </w:r>
      <w:bookmarkStart w:id="1" w:name="_Hlk114745503"/>
      <w:r w:rsidRPr="00C17BEE">
        <w:rPr>
          <w:rFonts w:ascii="Times New Roman" w:hAnsi="Times New Roman" w:cs="Times New Roman"/>
          <w:sz w:val="24"/>
          <w:szCs w:val="24"/>
        </w:rPr>
        <w:t xml:space="preserve">exchanging solutions among (source and </w:t>
      </w:r>
      <w:r w:rsidRPr="00C17BEE">
        <w:rPr>
          <w:rFonts w:ascii="Times New Roman" w:hAnsi="Times New Roman" w:cs="Times New Roman"/>
          <w:bCs/>
          <w:color w:val="202124"/>
          <w:sz w:val="24"/>
          <w:szCs w:val="24"/>
          <w:shd w:val="clear" w:color="auto" w:fill="FFFFFF"/>
        </w:rPr>
        <w:t>end</w:t>
      </w:r>
      <w:r w:rsidRPr="00C17BEE">
        <w:rPr>
          <w:rFonts w:ascii="Times New Roman" w:hAnsi="Times New Roman" w:cs="Times New Roman"/>
          <w:sz w:val="24"/>
          <w:szCs w:val="24"/>
        </w:rPr>
        <w:t>) stakeholders.</w:t>
      </w:r>
      <w:bookmarkEnd w:id="1"/>
      <w:r w:rsidRPr="00C17BEE">
        <w:rPr>
          <w:rFonts w:ascii="Times New Roman" w:hAnsi="Times New Roman" w:cs="Times New Roman"/>
          <w:sz w:val="24"/>
          <w:szCs w:val="24"/>
        </w:rPr>
        <w:t xml:space="preserve"> It was imperative to harness the interests of these stakeholders to ensure adoption of developed techniques and policies. The project was designed to have different case studies, where each country with a crop of interest is designated as a case study. The case study in Morocco is focused on understanding the stakeholders’ interest and networks along the value chains of Quinoa.</w:t>
      </w:r>
    </w:p>
    <w:p w14:paraId="495A4ED7" w14:textId="77777777" w:rsidR="005D4243" w:rsidRPr="00C17BEE" w:rsidRDefault="005D4243" w:rsidP="00400C6A">
      <w:pPr>
        <w:autoSpaceDE w:val="0"/>
        <w:autoSpaceDN w:val="0"/>
        <w:adjustRightInd w:val="0"/>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Overview of Stakeholder analysis (SHA)</w:t>
      </w:r>
    </w:p>
    <w:p w14:paraId="288F6181" w14:textId="79A24D72" w:rsidR="002A355E" w:rsidRPr="00C17BEE" w:rsidRDefault="005D4243" w:rsidP="00400C6A">
      <w:pPr>
        <w:autoSpaceDE w:val="0"/>
        <w:autoSpaceDN w:val="0"/>
        <w:adjustRightInd w:val="0"/>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lastRenderedPageBreak/>
        <w:t xml:space="preserve">Among the definitions of stakeholder analysis given by </w:t>
      </w:r>
      <w:r w:rsidRPr="00C17BEE">
        <w:rPr>
          <w:rFonts w:ascii="Times New Roman" w:hAnsi="Times New Roman" w:cs="Times New Roman"/>
          <w:sz w:val="24"/>
          <w:szCs w:val="24"/>
        </w:rPr>
        <w:fldChar w:fldCharType="begin" w:fldLock="1"/>
      </w:r>
      <w:r w:rsidRPr="00C17BEE">
        <w:rPr>
          <w:rFonts w:ascii="Times New Roman" w:hAnsi="Times New Roman" w:cs="Times New Roman"/>
          <w:sz w:val="24"/>
          <w:szCs w:val="24"/>
        </w:rPr>
        <w:instrText>ADDIN CSL_CITATION {"citationItems":[{"id":"ITEM-1","itemData":{"DOI":"10.1016/j.biocon.2008.07.014","ISSN":"00063207","abstract":"The complex and dynamic nature of environmental problems requires flexible and transparent decision-making that embraces a diversity of knowledges and values. For this reason, stakeholder participation in environmental decision-making has been increasingly sought and embedded into national and international policy. Although many benefits have been claimed for participation, disillusionment has grown amongst practitioners and stakeholders who have felt let down when these claims are not realised. This review first traces the development of participatory approaches in different disciplinary and geographical contexts, and reviews typologies that can be used to categorise and select participatory methods. It then reviews evidence for normative and pragmatic benefits of participation, and evaluates limitations and drawbacks. Although few of the claims that are made have been tested, there is evidence that stakeholder participation can enhance the quality of environmental decisions by considering more comprehensive information inputs. However, the quality of decisions made through stakeholder participation is strongly dependant on the nature of the process leading to them. Eight features of best practice participation are then identified from a Grounded Theory Analysis of the literature. These features emphasise the need to replace a \"tool-kit\" approach, which emphasises selecting the relevant tools for the job, with an approach that emphasises participation as a process. It is argued that stakeholder participation needs to be underpinned by a philosophy that emphasises empowerment, equity, trust and learning. Where relevant, participation should be considered as early as possible and throughout the process, representing relevant stakeholders systematically. The process needs to have clear objectives from the outset, and should not overlook the need for highly skilled facilitation. Local and scientific knowledges can be integrated to provide a more comprehensive understanding of complex and dynamic socio-ecological systems and processes. Such knowledge can also be used to evaluate the appropriateness of potential technical and local solutions to environmental problems. Finally, it is argued that to overcome many of its limitations, stakeholder participation must be institutionalised, creating organisational cultures that can facilitate processes where goals are negotiated and outcomes are necessarily uncertain. In this light, participatory processes may seem …","author":[{"dropping-particle":"","family":"Reed","given":"Mark S.","non-dropping-particle":"","parse-names":false,"suffix":""}],"container-title":"Biological Conservation","id":"ITEM-1","issue":"10","issued":{"date-parts":[["2008"]]},"page":"2417-2431","title":"Stakeholder participation for environmental management: A literature review","type":"article-journal","volume":"141"},"uris":["http://www.mendeley.com/documents/?uuid=f2863fea-9501-4aba-8fb8-572bf58c9911"]}],"mendeley":{"formattedCitation":"(Reed, 2008)","manualFormatting":"Reed, (2008)","plainTextFormattedCitation":"(Reed, 2008)","previouslyFormattedCitation":"(Reed, 2008)"},"properties":{"noteIndex":0},"schema":"https://github.com/citation-style-language/schema/raw/master/csl-citation.json"}</w:instrText>
      </w:r>
      <w:r w:rsidRPr="00C17BEE">
        <w:rPr>
          <w:rFonts w:ascii="Times New Roman" w:hAnsi="Times New Roman" w:cs="Times New Roman"/>
          <w:sz w:val="24"/>
          <w:szCs w:val="24"/>
        </w:rPr>
        <w:fldChar w:fldCharType="separate"/>
      </w:r>
      <w:r w:rsidRPr="00C17BEE">
        <w:rPr>
          <w:rFonts w:ascii="Times New Roman" w:hAnsi="Times New Roman" w:cs="Times New Roman"/>
          <w:noProof/>
          <w:sz w:val="24"/>
          <w:szCs w:val="24"/>
        </w:rPr>
        <w:t>Reed, (2008)</w:t>
      </w:r>
      <w:r w:rsidRPr="00C17BEE">
        <w:rPr>
          <w:rFonts w:ascii="Times New Roman" w:hAnsi="Times New Roman" w:cs="Times New Roman"/>
          <w:sz w:val="24"/>
          <w:szCs w:val="24"/>
        </w:rPr>
        <w:fldChar w:fldCharType="end"/>
      </w:r>
      <w:r w:rsidRPr="00C17BEE">
        <w:rPr>
          <w:rFonts w:ascii="Times New Roman" w:hAnsi="Times New Roman" w:cs="Times New Roman"/>
          <w:sz w:val="24"/>
          <w:szCs w:val="24"/>
        </w:rPr>
        <w:t xml:space="preserve">, identifications of individuals and groups who are affected by or can affect those parts of the system and prioritizing these individuals and groups for involvement in the decision-making process suits. </w:t>
      </w:r>
      <w:r w:rsidR="00974370" w:rsidRPr="00C17BEE">
        <w:rPr>
          <w:rFonts w:ascii="Times New Roman" w:hAnsi="Times New Roman" w:cs="Times New Roman"/>
          <w:sz w:val="24"/>
          <w:szCs w:val="24"/>
        </w:rPr>
        <w:t xml:space="preserve">In appropriation, we have considered </w:t>
      </w:r>
      <w:r w:rsidR="00974370" w:rsidRPr="008764B8">
        <w:rPr>
          <w:rFonts w:ascii="Times New Roman" w:hAnsi="Times New Roman" w:cs="Times New Roman"/>
          <w:sz w:val="24"/>
          <w:szCs w:val="24"/>
        </w:rPr>
        <w:t>social network analysis</w:t>
      </w:r>
      <w:r w:rsidR="00974370" w:rsidRPr="00C17BEE">
        <w:rPr>
          <w:rFonts w:ascii="Times New Roman" w:hAnsi="Times New Roman" w:cs="Times New Roman"/>
          <w:sz w:val="24"/>
          <w:szCs w:val="24"/>
        </w:rPr>
        <w:t xml:space="preserve"> to investigate network relationships. This is to enable </w:t>
      </w:r>
      <w:r w:rsidR="002F00D5" w:rsidRPr="00C17BEE">
        <w:rPr>
          <w:rFonts w:ascii="Times New Roman" w:hAnsi="Times New Roman" w:cs="Times New Roman"/>
          <w:sz w:val="24"/>
          <w:szCs w:val="24"/>
        </w:rPr>
        <w:t xml:space="preserve">us </w:t>
      </w:r>
      <w:r w:rsidR="00974370" w:rsidRPr="00C17BEE">
        <w:rPr>
          <w:rFonts w:ascii="Times New Roman" w:hAnsi="Times New Roman" w:cs="Times New Roman"/>
          <w:sz w:val="24"/>
          <w:szCs w:val="24"/>
        </w:rPr>
        <w:t>analyz</w:t>
      </w:r>
      <w:r w:rsidR="002F00D5" w:rsidRPr="00C17BEE">
        <w:rPr>
          <w:rFonts w:ascii="Times New Roman" w:hAnsi="Times New Roman" w:cs="Times New Roman"/>
          <w:sz w:val="24"/>
          <w:szCs w:val="24"/>
        </w:rPr>
        <w:t>e</w:t>
      </w:r>
      <w:r w:rsidR="00974370" w:rsidRPr="00C17BEE">
        <w:rPr>
          <w:rFonts w:ascii="Times New Roman" w:hAnsi="Times New Roman" w:cs="Times New Roman"/>
          <w:sz w:val="24"/>
          <w:szCs w:val="24"/>
        </w:rPr>
        <w:t xml:space="preserve"> social interactions that map patterns of relationship and information flows to reveal stakeholders’ differences in relevance </w:t>
      </w:r>
      <w:r w:rsidR="00974370" w:rsidRPr="00C17BEE">
        <w:rPr>
          <w:rFonts w:ascii="Times New Roman" w:hAnsi="Times New Roman" w:cs="Times New Roman"/>
          <w:sz w:val="24"/>
          <w:szCs w:val="24"/>
        </w:rPr>
        <w:fldChar w:fldCharType="begin" w:fldLock="1"/>
      </w:r>
      <w:r w:rsidR="00974370" w:rsidRPr="00C17BEE">
        <w:rPr>
          <w:rFonts w:ascii="Times New Roman" w:hAnsi="Times New Roman" w:cs="Times New Roman"/>
          <w:sz w:val="24"/>
          <w:szCs w:val="24"/>
        </w:rPr>
        <w:instrText>ADDIN CSL_CITATION {"citationItems":[{"id":"ITEM-1","itemData":{"DOI":"10.1007/s10588-006-7084-x","ISSN":"1381298X","abstract":"A procedure is described for finding sets of key players in a social network. A key assumption is that the optimal selection of key players depends on what they are needed for. Accordingly, two generic goals are articulated, called KPP-POS and KPP-NEG. KPP-POS is defined as the identification of key players for the purpose of optimally diffusing something through the network by using the key players as seeds. KPP-NEG is defined as the identification of key players for the purpose of disrupting or fragmenting the network by removing the key nodes. It is found that off-the-shelf centrality measures are not optimal for solving either generic problem, and therefore new measures are presented. © Springer Science + Business Media, LLC 2006.","author":[{"dropping-particle":"","family":"Borgatti","given":"Stephen P.","non-dropping-particle":"","parse-names":false,"suffix":""}],"container-title":"Computational and Mathematical Organization Theory","id":"ITEM-1","issue":"1","issued":{"date-parts":[["2006"]]},"page":"21-34","title":"Identifying sets of key players in a social network","type":"article-journal","volume":"12"},"uris":["http://www.mendeley.com/documents/?uuid=7dc6ddc6-b360-4ce2-a361-f1165d59e84a"]}],"mendeley":{"formattedCitation":"(Borgatti, 2006)","plainTextFormattedCitation":"(Borgatti, 2006)","previouslyFormattedCitation":"(Borgatti, 2006)"},"properties":{"noteIndex":0},"schema":"https://github.com/citation-style-language/schema/raw/master/csl-citation.json"}</w:instrText>
      </w:r>
      <w:r w:rsidR="00974370" w:rsidRPr="00C17BEE">
        <w:rPr>
          <w:rFonts w:ascii="Times New Roman" w:hAnsi="Times New Roman" w:cs="Times New Roman"/>
          <w:sz w:val="24"/>
          <w:szCs w:val="24"/>
        </w:rPr>
        <w:fldChar w:fldCharType="separate"/>
      </w:r>
      <w:r w:rsidR="00974370" w:rsidRPr="00C17BEE">
        <w:rPr>
          <w:rFonts w:ascii="Times New Roman" w:hAnsi="Times New Roman" w:cs="Times New Roman"/>
          <w:noProof/>
          <w:sz w:val="24"/>
          <w:szCs w:val="24"/>
        </w:rPr>
        <w:t>(Borgatti, 2006)</w:t>
      </w:r>
      <w:r w:rsidR="00974370" w:rsidRPr="00C17BEE">
        <w:rPr>
          <w:rFonts w:ascii="Times New Roman" w:hAnsi="Times New Roman" w:cs="Times New Roman"/>
          <w:sz w:val="24"/>
          <w:szCs w:val="24"/>
        </w:rPr>
        <w:fldChar w:fldCharType="end"/>
      </w:r>
      <w:r w:rsidR="00974370" w:rsidRPr="00C17BEE">
        <w:rPr>
          <w:rFonts w:ascii="Times New Roman" w:hAnsi="Times New Roman" w:cs="Times New Roman"/>
          <w:sz w:val="24"/>
          <w:szCs w:val="24"/>
        </w:rPr>
        <w:t>.</w:t>
      </w:r>
      <w:r w:rsidR="002A355E" w:rsidRPr="00C17BEE">
        <w:rPr>
          <w:rFonts w:ascii="Times New Roman" w:hAnsi="Times New Roman" w:cs="Times New Roman"/>
          <w:sz w:val="24"/>
          <w:szCs w:val="24"/>
        </w:rPr>
        <w:t xml:space="preserve"> </w:t>
      </w:r>
      <w:r w:rsidR="002A355E" w:rsidRPr="00C17BEE">
        <w:rPr>
          <w:rFonts w:ascii="Times New Roman" w:hAnsi="Times New Roman" w:cs="Times New Roman"/>
          <w:sz w:val="24"/>
          <w:szCs w:val="24"/>
        </w:rPr>
        <w:fldChar w:fldCharType="begin" w:fldLock="1"/>
      </w:r>
      <w:r w:rsidR="002A355E" w:rsidRPr="00C17BEE">
        <w:rPr>
          <w:rFonts w:ascii="Times New Roman" w:hAnsi="Times New Roman" w:cs="Times New Roman"/>
          <w:sz w:val="24"/>
          <w:szCs w:val="24"/>
        </w:rPr>
        <w:instrText>ADDIN CSL_CITATION {"citationItems":[{"id":"ITEM-1","itemData":{"DOI":"10.1016/j.ssci.2021.105648","ISSN":"18791042","abstract":"Although resilience benefits from social interactions, there is a gap regarding the identification of key players that contribute to it. This study uses social network analysis (SNA) to identify those players based on the modeling of interactions associated with four abilities of resilient systems: monitor, anticipate, respond, and learn. Networks are developed for each ability, and a score is proposed for each player, combining five indicators theoretically connected to resilience: in-degree, closeness, and betweenness, which are derived from SNA, and availability and reliability, which are non-network attributes assessed through Likert-style questions. The proposal was implemented using data on 133 professionals from an intensive care unit. Five semi-structured interviews supported the interpretation of survey data and analysis of contextual factors. The ranking of key players varied across ability-based networks, and none of them excelled in all dimensions of the proposed score. The proposal bridges the gap between the role of individual players in work systems and system resilience. That occurs as the score, while being attributed to individual players, reflects their interactions with others. SNA is thus an effective analytical approach for dealing with the resilience engineering tension between individual performance and context.","author":[{"dropping-particle":"","family":"Bertoni","given":"Vanessa Becker","non-dropping-particle":"","parse-names":false,"suffix":""},{"dropping-particle":"","family":"Saurin","given":"Tarcisio Abreu","non-dropping-particle":"","parse-names":false,"suffix":""},{"dropping-particle":"","family":"Fogliatto","given":"Flávio Sanson","non-dropping-particle":"","parse-names":false,"suffix":""}],"container-title":"Safety Science","id":"ITEM-1","issue":"April","issued":{"date-parts":[["2022"]]},"title":"How to identify key players that contribute to resilient performance: A social network analysis perspective","type":"article-journal","volume":"148"},"uris":["http://www.mendeley.com/documents/?uuid=5dc86b73-c912-47dd-83a5-34d1316d4ef5"]}],"mendeley":{"formattedCitation":"(Bertoni et al., 2022)","manualFormatting":"Bertoni et al., (2022)","plainTextFormattedCitation":"(Bertoni et al., 2022)","previouslyFormattedCitation":"(Bertoni et al., 2022)"},"properties":{"noteIndex":0},"schema":"https://github.com/citation-style-language/schema/raw/master/csl-citation.json"}</w:instrText>
      </w:r>
      <w:r w:rsidR="002A355E" w:rsidRPr="00C17BEE">
        <w:rPr>
          <w:rFonts w:ascii="Times New Roman" w:hAnsi="Times New Roman" w:cs="Times New Roman"/>
          <w:sz w:val="24"/>
          <w:szCs w:val="24"/>
        </w:rPr>
        <w:fldChar w:fldCharType="separate"/>
      </w:r>
      <w:r w:rsidR="002A355E" w:rsidRPr="00C17BEE">
        <w:rPr>
          <w:rFonts w:ascii="Times New Roman" w:hAnsi="Times New Roman" w:cs="Times New Roman"/>
          <w:noProof/>
          <w:sz w:val="24"/>
          <w:szCs w:val="24"/>
        </w:rPr>
        <w:t xml:space="preserve">Bertoni </w:t>
      </w:r>
      <w:r w:rsidR="00520CDA" w:rsidRPr="00520CDA">
        <w:rPr>
          <w:rFonts w:ascii="Times New Roman" w:hAnsi="Times New Roman" w:cs="Times New Roman"/>
          <w:i/>
          <w:iCs/>
          <w:noProof/>
          <w:sz w:val="24"/>
          <w:szCs w:val="24"/>
        </w:rPr>
        <w:t>et al</w:t>
      </w:r>
      <w:r w:rsidR="002A355E" w:rsidRPr="00C17BEE">
        <w:rPr>
          <w:rFonts w:ascii="Times New Roman" w:hAnsi="Times New Roman" w:cs="Times New Roman"/>
          <w:noProof/>
          <w:sz w:val="24"/>
          <w:szCs w:val="24"/>
        </w:rPr>
        <w:t>., (2022)</w:t>
      </w:r>
      <w:r w:rsidR="002A355E" w:rsidRPr="00C17BEE">
        <w:rPr>
          <w:rFonts w:ascii="Times New Roman" w:hAnsi="Times New Roman" w:cs="Times New Roman"/>
          <w:sz w:val="24"/>
          <w:szCs w:val="24"/>
        </w:rPr>
        <w:fldChar w:fldCharType="end"/>
      </w:r>
      <w:r w:rsidR="002A355E" w:rsidRPr="00C17BEE">
        <w:rPr>
          <w:rFonts w:ascii="Times New Roman" w:hAnsi="Times New Roman" w:cs="Times New Roman"/>
          <w:sz w:val="24"/>
          <w:szCs w:val="24"/>
        </w:rPr>
        <w:t xml:space="preserve"> stated one strength of SNA (Social Network Analysis) that it allows the gathering of opinion from a large number of people using transparent and replicable method which negates ascribing the most relevant to the most outspoken, most fronted and most ambitious members. </w:t>
      </w:r>
      <w:r w:rsidR="00BD3D3C" w:rsidRPr="00C17BEE">
        <w:rPr>
          <w:rFonts w:ascii="Times New Roman" w:hAnsi="Times New Roman" w:cs="Times New Roman"/>
          <w:sz w:val="24"/>
          <w:szCs w:val="24"/>
        </w:rPr>
        <w:t xml:space="preserve">This is why we employed the </w:t>
      </w:r>
      <w:r w:rsidR="008764B8">
        <w:rPr>
          <w:rFonts w:ascii="Times New Roman" w:hAnsi="Times New Roman" w:cs="Times New Roman"/>
          <w:sz w:val="24"/>
          <w:szCs w:val="24"/>
        </w:rPr>
        <w:t>f</w:t>
      </w:r>
      <w:r w:rsidR="00BD3D3C" w:rsidRPr="00C17BEE">
        <w:rPr>
          <w:rFonts w:ascii="Times New Roman" w:hAnsi="Times New Roman" w:cs="Times New Roman"/>
          <w:sz w:val="24"/>
          <w:szCs w:val="24"/>
        </w:rPr>
        <w:t xml:space="preserve">ocus </w:t>
      </w:r>
      <w:r w:rsidR="008764B8">
        <w:rPr>
          <w:rFonts w:ascii="Times New Roman" w:hAnsi="Times New Roman" w:cs="Times New Roman"/>
          <w:sz w:val="24"/>
          <w:szCs w:val="24"/>
        </w:rPr>
        <w:t>g</w:t>
      </w:r>
      <w:r w:rsidR="00BD3D3C" w:rsidRPr="00C17BEE">
        <w:rPr>
          <w:rFonts w:ascii="Times New Roman" w:hAnsi="Times New Roman" w:cs="Times New Roman"/>
          <w:sz w:val="24"/>
          <w:szCs w:val="24"/>
        </w:rPr>
        <w:t xml:space="preserve">roup </w:t>
      </w:r>
      <w:r w:rsidR="008764B8">
        <w:rPr>
          <w:rFonts w:ascii="Times New Roman" w:hAnsi="Times New Roman" w:cs="Times New Roman"/>
          <w:sz w:val="24"/>
          <w:szCs w:val="24"/>
        </w:rPr>
        <w:t>d</w:t>
      </w:r>
      <w:r w:rsidR="00BD3D3C" w:rsidRPr="00C17BEE">
        <w:rPr>
          <w:rFonts w:ascii="Times New Roman" w:hAnsi="Times New Roman" w:cs="Times New Roman"/>
          <w:sz w:val="24"/>
          <w:szCs w:val="24"/>
        </w:rPr>
        <w:t xml:space="preserve">iscussion to focus on the in-depth understanding of people and the social issue. </w:t>
      </w:r>
      <w:r w:rsidR="002A355E" w:rsidRPr="00C17BEE">
        <w:rPr>
          <w:rFonts w:ascii="Times New Roman" w:hAnsi="Times New Roman" w:cs="Times New Roman"/>
          <w:sz w:val="24"/>
          <w:szCs w:val="24"/>
        </w:rPr>
        <w:t xml:space="preserve">SNA uses </w:t>
      </w:r>
      <w:r w:rsidR="00BD3D3C" w:rsidRPr="00C17BEE">
        <w:rPr>
          <w:rFonts w:ascii="Times New Roman" w:hAnsi="Times New Roman" w:cs="Times New Roman"/>
          <w:sz w:val="24"/>
          <w:szCs w:val="24"/>
        </w:rPr>
        <w:t xml:space="preserve">all </w:t>
      </w:r>
      <w:r w:rsidR="002A355E" w:rsidRPr="00C17BEE">
        <w:rPr>
          <w:rFonts w:ascii="Times New Roman" w:hAnsi="Times New Roman" w:cs="Times New Roman"/>
          <w:sz w:val="24"/>
          <w:szCs w:val="24"/>
        </w:rPr>
        <w:t>the centrality (in-degree, in-betweenness and closeness) measures to determine relevance</w:t>
      </w:r>
      <w:r w:rsidR="00BD3D3C" w:rsidRPr="00C17BEE">
        <w:rPr>
          <w:rFonts w:ascii="Times New Roman" w:hAnsi="Times New Roman" w:cs="Times New Roman"/>
          <w:sz w:val="24"/>
          <w:szCs w:val="24"/>
        </w:rPr>
        <w:t xml:space="preserve"> which makes it complete</w:t>
      </w:r>
      <w:r w:rsidR="002A355E" w:rsidRPr="00C17BEE">
        <w:rPr>
          <w:rFonts w:ascii="Times New Roman" w:hAnsi="Times New Roman" w:cs="Times New Roman"/>
          <w:sz w:val="24"/>
          <w:szCs w:val="24"/>
        </w:rPr>
        <w:t xml:space="preserve">. These measures are then theoretically connected to the subject of discuss. One difficult task marked by </w:t>
      </w:r>
      <w:r w:rsidR="002A355E" w:rsidRPr="00C17BEE">
        <w:rPr>
          <w:rFonts w:ascii="Times New Roman" w:hAnsi="Times New Roman" w:cs="Times New Roman"/>
          <w:sz w:val="24"/>
          <w:szCs w:val="24"/>
        </w:rPr>
        <w:fldChar w:fldCharType="begin" w:fldLock="1"/>
      </w:r>
      <w:r w:rsidR="002A355E" w:rsidRPr="00C17BEE">
        <w:rPr>
          <w:rFonts w:ascii="Times New Roman" w:hAnsi="Times New Roman" w:cs="Times New Roman"/>
          <w:sz w:val="24"/>
          <w:szCs w:val="24"/>
        </w:rPr>
        <w:instrText>ADDIN CSL_CITATION {"citationItems":[{"id":"ITEM-1","itemData":{"DOI":"10.1126/science.1172133","author":[{"dropping-particle":"","family":"Ostrom","given":"Elinor","non-dropping-particle":"","parse-names":false,"suffix":""}],"container-title":"Science","id":"ITEM-1","issue":"July","issued":{"date-parts":[["2009"]]},"page":"419-422","title":"A General Framework for Analyzing Sustainablility of Social-Ecological Systems","type":"article-journal","volume":"325"},"uris":["http://www.mendeley.com/documents/?uuid=2b56bba4-25dd-495d-a59f-1fcf0997fb27"]}],"mendeley":{"formattedCitation":"(Ostrom, 2009)","plainTextFormattedCitation":"(Ostrom, 2009)","previouslyFormattedCitation":"(Ostrom, 2009)"},"properties":{"noteIndex":0},"schema":"https://github.com/citation-style-language/schema/raw/master/csl-citation.json"}</w:instrText>
      </w:r>
      <w:r w:rsidR="002A355E" w:rsidRPr="00C17BEE">
        <w:rPr>
          <w:rFonts w:ascii="Times New Roman" w:hAnsi="Times New Roman" w:cs="Times New Roman"/>
          <w:sz w:val="24"/>
          <w:szCs w:val="24"/>
        </w:rPr>
        <w:fldChar w:fldCharType="separate"/>
      </w:r>
      <w:r w:rsidR="002A355E" w:rsidRPr="00C17BEE">
        <w:rPr>
          <w:rFonts w:ascii="Times New Roman" w:hAnsi="Times New Roman" w:cs="Times New Roman"/>
          <w:noProof/>
          <w:sz w:val="24"/>
          <w:szCs w:val="24"/>
        </w:rPr>
        <w:t>(Ostrom, 2009)</w:t>
      </w:r>
      <w:r w:rsidR="002A355E" w:rsidRPr="00C17BEE">
        <w:rPr>
          <w:rFonts w:ascii="Times New Roman" w:hAnsi="Times New Roman" w:cs="Times New Roman"/>
          <w:sz w:val="24"/>
          <w:szCs w:val="24"/>
        </w:rPr>
        <w:fldChar w:fldCharType="end"/>
      </w:r>
      <w:r w:rsidR="002A355E" w:rsidRPr="00C17BEE">
        <w:rPr>
          <w:rFonts w:ascii="Times New Roman" w:hAnsi="Times New Roman" w:cs="Times New Roman"/>
          <w:sz w:val="24"/>
          <w:szCs w:val="24"/>
        </w:rPr>
        <w:t xml:space="preserve"> is the ability to understand relationships among multiple level at different spatial variables. The multilevel nested framework was updated to arrest this problem and so will be employed in this paper, seeing value chain as different levels. The framework can also be used to look at a sector of a whole.</w:t>
      </w:r>
    </w:p>
    <w:p w14:paraId="1F9C4BB6" w14:textId="77777777" w:rsidR="00D41E54" w:rsidRPr="00C17BEE" w:rsidRDefault="005D4243"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Stakeholder identification and mapping</w:t>
      </w:r>
      <w:r w:rsidR="009E4763" w:rsidRPr="00C17BEE">
        <w:rPr>
          <w:rFonts w:ascii="Times New Roman" w:hAnsi="Times New Roman" w:cs="Times New Roman"/>
          <w:b/>
          <w:sz w:val="24"/>
          <w:szCs w:val="24"/>
        </w:rPr>
        <w:t xml:space="preserve"> method</w:t>
      </w:r>
    </w:p>
    <w:p w14:paraId="4A114149" w14:textId="77777777" w:rsidR="009E4763" w:rsidRPr="00C17BEE" w:rsidRDefault="00D41E54" w:rsidP="00400C6A">
      <w:pPr>
        <w:spacing w:before="120" w:after="120" w:line="240" w:lineRule="auto"/>
        <w:jc w:val="both"/>
        <w:rPr>
          <w:rFonts w:ascii="Times New Roman" w:hAnsi="Times New Roman" w:cs="Times New Roman"/>
          <w:sz w:val="24"/>
          <w:szCs w:val="24"/>
          <w:lang w:val="en-GB"/>
        </w:rPr>
      </w:pPr>
      <w:r w:rsidRPr="00C17BEE">
        <w:rPr>
          <w:rFonts w:ascii="Times New Roman" w:hAnsi="Times New Roman" w:cs="Times New Roman"/>
          <w:sz w:val="24"/>
          <w:szCs w:val="24"/>
        </w:rPr>
        <w:t>T</w:t>
      </w:r>
      <w:r w:rsidR="005D4243" w:rsidRPr="00C17BEE">
        <w:rPr>
          <w:rFonts w:ascii="Times New Roman" w:hAnsi="Times New Roman" w:cs="Times New Roman"/>
          <w:sz w:val="24"/>
          <w:szCs w:val="24"/>
        </w:rPr>
        <w:t xml:space="preserve">his study employed </w:t>
      </w:r>
      <w:r w:rsidR="005D4243" w:rsidRPr="008764B8">
        <w:rPr>
          <w:rFonts w:ascii="Times New Roman" w:hAnsi="Times New Roman" w:cs="Times New Roman"/>
          <w:sz w:val="24"/>
          <w:szCs w:val="24"/>
        </w:rPr>
        <w:t>the snowball</w:t>
      </w:r>
      <w:r w:rsidR="005D4243" w:rsidRPr="00C17BEE">
        <w:rPr>
          <w:rFonts w:ascii="Times New Roman" w:hAnsi="Times New Roman" w:cs="Times New Roman"/>
          <w:b/>
          <w:sz w:val="24"/>
          <w:szCs w:val="24"/>
        </w:rPr>
        <w:t xml:space="preserve"> </w:t>
      </w:r>
      <w:r w:rsidR="005D4243" w:rsidRPr="008764B8">
        <w:rPr>
          <w:rFonts w:ascii="Times New Roman" w:hAnsi="Times New Roman" w:cs="Times New Roman"/>
          <w:sz w:val="24"/>
          <w:szCs w:val="24"/>
        </w:rPr>
        <w:t>technique</w:t>
      </w:r>
      <w:r w:rsidR="005D4243" w:rsidRPr="00C17BEE">
        <w:rPr>
          <w:rFonts w:ascii="Times New Roman" w:hAnsi="Times New Roman" w:cs="Times New Roman"/>
          <w:b/>
          <w:sz w:val="24"/>
          <w:szCs w:val="24"/>
        </w:rPr>
        <w:t xml:space="preserve"> </w:t>
      </w:r>
      <w:r w:rsidRPr="00C17BEE">
        <w:rPr>
          <w:rFonts w:ascii="Times New Roman" w:hAnsi="Times New Roman" w:cs="Times New Roman"/>
          <w:sz w:val="24"/>
          <w:szCs w:val="24"/>
        </w:rPr>
        <w:t>to initiate stakeholder identification</w:t>
      </w:r>
      <w:r w:rsidR="005D4243" w:rsidRPr="00C17BEE">
        <w:rPr>
          <w:rFonts w:ascii="Times New Roman" w:hAnsi="Times New Roman" w:cs="Times New Roman"/>
          <w:sz w:val="24"/>
          <w:szCs w:val="24"/>
        </w:rPr>
        <w:t>.</w:t>
      </w:r>
      <w:r w:rsidRPr="00C17BEE">
        <w:rPr>
          <w:rFonts w:ascii="Times New Roman" w:hAnsi="Times New Roman" w:cs="Times New Roman"/>
          <w:sz w:val="24"/>
          <w:szCs w:val="24"/>
        </w:rPr>
        <w:t xml:space="preserve"> </w:t>
      </w:r>
      <w:r w:rsidR="005D4243" w:rsidRPr="00C17BEE">
        <w:rPr>
          <w:rFonts w:ascii="Times New Roman" w:hAnsi="Times New Roman" w:cs="Times New Roman"/>
          <w:sz w:val="24"/>
          <w:szCs w:val="24"/>
        </w:rPr>
        <w:t xml:space="preserve">SALAD project members were used to identify and snowball quinoa farmers/stakeholders in Laayoune, Morocco. Where farmers and their </w:t>
      </w:r>
      <w:r w:rsidR="0075663B" w:rsidRPr="00C17BEE">
        <w:rPr>
          <w:rFonts w:ascii="Times New Roman" w:hAnsi="Times New Roman" w:cs="Times New Roman"/>
          <w:sz w:val="24"/>
          <w:szCs w:val="24"/>
        </w:rPr>
        <w:t xml:space="preserve">various </w:t>
      </w:r>
      <w:r w:rsidR="005D4243" w:rsidRPr="00C17BEE">
        <w:rPr>
          <w:rFonts w:ascii="Times New Roman" w:hAnsi="Times New Roman" w:cs="Times New Roman"/>
          <w:sz w:val="24"/>
          <w:szCs w:val="24"/>
        </w:rPr>
        <w:t>groups were identified using structured interview questionnaire through farmers survey (</w:t>
      </w:r>
      <w:proofErr w:type="spellStart"/>
      <w:r w:rsidR="005D4243" w:rsidRPr="00C17BEE">
        <w:rPr>
          <w:rFonts w:ascii="Times New Roman" w:hAnsi="Times New Roman" w:cs="Times New Roman"/>
          <w:sz w:val="24"/>
          <w:szCs w:val="24"/>
        </w:rPr>
        <w:t>Hirich</w:t>
      </w:r>
      <w:proofErr w:type="spellEnd"/>
      <w:r w:rsidR="0075663B" w:rsidRPr="00C17BEE">
        <w:rPr>
          <w:rFonts w:ascii="Times New Roman" w:hAnsi="Times New Roman" w:cs="Times New Roman"/>
          <w:sz w:val="24"/>
          <w:szCs w:val="24"/>
        </w:rPr>
        <w:t>, Personal discussion, 2022</w:t>
      </w:r>
      <w:r w:rsidR="005D4243" w:rsidRPr="00C17BEE">
        <w:rPr>
          <w:rFonts w:ascii="Times New Roman" w:hAnsi="Times New Roman" w:cs="Times New Roman"/>
          <w:sz w:val="24"/>
          <w:szCs w:val="24"/>
        </w:rPr>
        <w:t>).</w:t>
      </w:r>
      <w:r w:rsidR="009E4763" w:rsidRPr="00C17BEE">
        <w:rPr>
          <w:rFonts w:ascii="Times New Roman" w:hAnsi="Times New Roman" w:cs="Times New Roman"/>
          <w:sz w:val="24"/>
          <w:szCs w:val="24"/>
        </w:rPr>
        <w:t xml:space="preserve"> </w:t>
      </w:r>
      <w:r w:rsidR="009E4763" w:rsidRPr="00C17BEE">
        <w:rPr>
          <w:rFonts w:ascii="Times New Roman" w:hAnsi="Times New Roman" w:cs="Times New Roman"/>
          <w:sz w:val="24"/>
          <w:szCs w:val="24"/>
          <w:lang w:val="en-GB"/>
        </w:rPr>
        <w:t xml:space="preserve">The </w:t>
      </w:r>
      <w:proofErr w:type="gramStart"/>
      <w:r w:rsidR="009E4763" w:rsidRPr="00C17BEE">
        <w:rPr>
          <w:rFonts w:ascii="Times New Roman" w:hAnsi="Times New Roman" w:cs="Times New Roman"/>
          <w:sz w:val="24"/>
          <w:szCs w:val="24"/>
          <w:lang w:val="en-GB"/>
        </w:rPr>
        <w:t>farmers</w:t>
      </w:r>
      <w:proofErr w:type="gramEnd"/>
      <w:r w:rsidR="009E4763" w:rsidRPr="00C17BEE">
        <w:rPr>
          <w:rFonts w:ascii="Times New Roman" w:hAnsi="Times New Roman" w:cs="Times New Roman"/>
          <w:sz w:val="24"/>
          <w:szCs w:val="24"/>
          <w:lang w:val="en-GB"/>
        </w:rPr>
        <w:t xml:space="preserve"> survey was done by the </w:t>
      </w:r>
      <w:r w:rsidR="008764B8" w:rsidRPr="008764B8">
        <w:rPr>
          <w:rFonts w:ascii="Times New Roman" w:hAnsi="Times New Roman" w:cs="Times New Roman"/>
          <w:color w:val="4D5156"/>
          <w:sz w:val="24"/>
          <w:szCs w:val="24"/>
          <w:shd w:val="clear" w:color="auto" w:fill="FFFFFF"/>
        </w:rPr>
        <w:t>The African Institute for Sustainable Agriculture Research (</w:t>
      </w:r>
      <w:r w:rsidR="009E4763" w:rsidRPr="008764B8">
        <w:rPr>
          <w:rFonts w:ascii="Times New Roman" w:hAnsi="Times New Roman" w:cs="Times New Roman"/>
          <w:sz w:val="24"/>
          <w:szCs w:val="24"/>
          <w:lang w:val="en-GB"/>
        </w:rPr>
        <w:t>ASARI</w:t>
      </w:r>
      <w:r w:rsidR="008764B8" w:rsidRPr="008764B8">
        <w:rPr>
          <w:rFonts w:ascii="Times New Roman" w:hAnsi="Times New Roman" w:cs="Times New Roman"/>
          <w:sz w:val="24"/>
          <w:szCs w:val="24"/>
          <w:lang w:val="en-GB"/>
        </w:rPr>
        <w:t>)</w:t>
      </w:r>
      <w:r w:rsidR="009E4763" w:rsidRPr="00C17BEE">
        <w:rPr>
          <w:rFonts w:ascii="Times New Roman" w:hAnsi="Times New Roman" w:cs="Times New Roman"/>
          <w:sz w:val="24"/>
          <w:szCs w:val="24"/>
          <w:lang w:val="en-GB"/>
        </w:rPr>
        <w:t xml:space="preserve"> socio economist however, there was no observation data about it. The quinoa value chain was already known by the research institute and were thus used for research outings. The following value chains were identified, producers, </w:t>
      </w:r>
      <w:r w:rsidR="007E7BAE" w:rsidRPr="00C17BEE">
        <w:rPr>
          <w:rFonts w:ascii="Times New Roman" w:hAnsi="Times New Roman" w:cs="Times New Roman"/>
          <w:sz w:val="24"/>
          <w:szCs w:val="24"/>
          <w:lang w:val="en-GB"/>
        </w:rPr>
        <w:t>cooperatives</w:t>
      </w:r>
      <w:r w:rsidR="0075663B" w:rsidRPr="00C17BEE">
        <w:rPr>
          <w:rFonts w:ascii="Times New Roman" w:hAnsi="Times New Roman" w:cs="Times New Roman"/>
          <w:sz w:val="24"/>
          <w:szCs w:val="24"/>
          <w:lang w:val="en-GB"/>
        </w:rPr>
        <w:t xml:space="preserve">/processors and </w:t>
      </w:r>
      <w:r w:rsidR="009E4763" w:rsidRPr="00C17BEE">
        <w:rPr>
          <w:rFonts w:ascii="Times New Roman" w:hAnsi="Times New Roman" w:cs="Times New Roman"/>
          <w:sz w:val="24"/>
          <w:szCs w:val="24"/>
          <w:lang w:val="en-GB"/>
        </w:rPr>
        <w:t>extension agents.</w:t>
      </w:r>
    </w:p>
    <w:p w14:paraId="130261E4" w14:textId="30556DB8" w:rsidR="005D4243" w:rsidRPr="00C17BEE" w:rsidRDefault="005D4243"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sz w:val="24"/>
          <w:szCs w:val="24"/>
        </w:rPr>
        <w:t xml:space="preserve">The mapping tactics was done along the value chain system of quinoa farming. The common interest of being a quinoa producer, </w:t>
      </w:r>
      <w:proofErr w:type="spellStart"/>
      <w:r w:rsidR="00EB531C" w:rsidRPr="00C17BEE">
        <w:rPr>
          <w:rFonts w:ascii="Times New Roman" w:hAnsi="Times New Roman" w:cs="Times New Roman"/>
          <w:sz w:val="24"/>
          <w:szCs w:val="24"/>
        </w:rPr>
        <w:t>valorizer</w:t>
      </w:r>
      <w:proofErr w:type="spellEnd"/>
      <w:r w:rsidRPr="00C17BEE">
        <w:rPr>
          <w:rFonts w:ascii="Times New Roman" w:hAnsi="Times New Roman" w:cs="Times New Roman"/>
          <w:sz w:val="24"/>
          <w:szCs w:val="24"/>
        </w:rPr>
        <w:t xml:space="preserve">/women processing group, consumer, </w:t>
      </w:r>
      <w:r w:rsidRPr="00C17BEE">
        <w:rPr>
          <w:rFonts w:ascii="Times New Roman" w:hAnsi="Times New Roman" w:cs="Times New Roman"/>
          <w:bCs/>
          <w:sz w:val="24"/>
          <w:szCs w:val="24"/>
        </w:rPr>
        <w:t>Extension agents,</w:t>
      </w:r>
      <w:r w:rsidRPr="00C17BEE">
        <w:rPr>
          <w:rFonts w:ascii="Times New Roman" w:hAnsi="Times New Roman" w:cs="Times New Roman"/>
          <w:sz w:val="24"/>
          <w:szCs w:val="24"/>
        </w:rPr>
        <w:t xml:space="preserve"> cooperative group, marketers etc. was the grouping factor. The approach of </w:t>
      </w:r>
      <w:r w:rsidRPr="00816E96">
        <w:rPr>
          <w:rFonts w:ascii="Times New Roman" w:hAnsi="Times New Roman" w:cs="Times New Roman"/>
          <w:sz w:val="24"/>
          <w:szCs w:val="24"/>
        </w:rPr>
        <w:t>participation planning matrix</w:t>
      </w:r>
      <w:r w:rsidRPr="00C17BEE">
        <w:rPr>
          <w:rFonts w:ascii="Times New Roman" w:hAnsi="Times New Roman" w:cs="Times New Roman"/>
          <w:sz w:val="24"/>
          <w:szCs w:val="24"/>
        </w:rPr>
        <w:t xml:space="preserve"> which is based on stakeholder-issue inter-relationship </w:t>
      </w:r>
      <w:r w:rsidRPr="00C17BEE">
        <w:rPr>
          <w:rFonts w:ascii="Times New Roman" w:hAnsi="Times New Roman" w:cs="Times New Roman"/>
          <w:sz w:val="24"/>
          <w:szCs w:val="24"/>
        </w:rPr>
        <w:fldChar w:fldCharType="begin" w:fldLock="1"/>
      </w:r>
      <w:r w:rsidRPr="00C17BEE">
        <w:rPr>
          <w:rFonts w:ascii="Times New Roman" w:hAnsi="Times New Roman" w:cs="Times New Roman"/>
          <w:sz w:val="24"/>
          <w:szCs w:val="24"/>
        </w:rPr>
        <w:instrText>ADDIN CSL_CITATION {"citationItems":[{"id":"ITEM-1","itemData":{"abstract":"The assessment of sustainability requires that the diverse values of the stakeholders are represented in the context-specific interpretation of sustainability and in the choice of a desired course of action. Sustainability is a broad concept, and the stakeholders in sustainability are many. In order to have effective stakeholder engagement, it is crucial that all the relevant stakeholders are identified early in the process. In urban development projects, some stakeholders may be obvious, but there might be others who are excluded from the usual decision-making processes and these may even bear disproportionate environmental, social or economic costs leading to inequitable outcomes. This has created the need for a systematic approach to defining and identifying stakeholders for different contexts. This paper will evaluate existing approaches for defining and identifying stakeholders in development projects and the requirements of a sustainability assessment process. Through this analysis, it will identify/develop an approach for defining and identifying stakeholders that is most appropriate for sustainability assessment. The paper also argues that it is important to map out the levels of interest of different stakeholders in relation to the power that they hold. This is useful in determining the appropriate engagement techniques at the different stages of a project and also in understanding any potential conflicts. It is thus important to understand the relationships between the different stakeholders because this can affect the success of the engagement process. Such a mapping of stakeholders can also be useful in anticipating the expectations of the different stakeholders from the project.","author":[{"dropping-particle":"","family":"Mathur","given":"Vivek N.","non-dropping-particle":"","parse-names":false,"suffix":""},{"dropping-particle":"","family":"Price","given":"Andrew D.F.","non-dropping-particle":"","parse-names":false,"suffix":""},{"dropping-particle":"","family":"Austin","given":"Simon","non-dropping-particle":"","parse-names":false,"suffix":""},{"dropping-particle":"","family":"Moobela","given":"Cletus","non-dropping-particle":"","parse-names":false,"suffix":""}],"container-title":"International Conference on Whole Life Urban Sustainability and its Assessment","id":"ITEM-1","issued":{"date-parts":[["2007"]]},"page":"1-18","title":"Defining, identifying and mapping stakeholders in the assessment of urban sustainability","type":"article-journal"},"uris":["http://www.mendeley.com/documents/?uuid=e1872a51-0676-4940-90f9-76945c8f4db2"]}],"mendeley":{"formattedCitation":"(Mathur et al., 2007)","plainTextFormattedCitation":"(Mathur et al., 2007)","previouslyFormattedCitation":"(Mathur et al., 2007)"},"properties":{"noteIndex":0},"schema":"https://github.com/citation-style-language/schema/raw/master/csl-citation.json"}</w:instrText>
      </w:r>
      <w:r w:rsidRPr="00C17BEE">
        <w:rPr>
          <w:rFonts w:ascii="Times New Roman" w:hAnsi="Times New Roman" w:cs="Times New Roman"/>
          <w:sz w:val="24"/>
          <w:szCs w:val="24"/>
        </w:rPr>
        <w:fldChar w:fldCharType="separate"/>
      </w:r>
      <w:r w:rsidRPr="00C17BEE">
        <w:rPr>
          <w:rFonts w:ascii="Times New Roman" w:hAnsi="Times New Roman" w:cs="Times New Roman"/>
          <w:noProof/>
          <w:sz w:val="24"/>
          <w:szCs w:val="24"/>
        </w:rPr>
        <w:t xml:space="preserve">(Mathur </w:t>
      </w:r>
      <w:r w:rsidR="00520CDA" w:rsidRPr="00520CDA">
        <w:rPr>
          <w:rFonts w:ascii="Times New Roman" w:hAnsi="Times New Roman" w:cs="Times New Roman"/>
          <w:i/>
          <w:iCs/>
          <w:noProof/>
          <w:sz w:val="24"/>
          <w:szCs w:val="24"/>
        </w:rPr>
        <w:t>et al</w:t>
      </w:r>
      <w:r w:rsidRPr="00C17BEE">
        <w:rPr>
          <w:rFonts w:ascii="Times New Roman" w:hAnsi="Times New Roman" w:cs="Times New Roman"/>
          <w:noProof/>
          <w:sz w:val="24"/>
          <w:szCs w:val="24"/>
        </w:rPr>
        <w:t>., 2007)</w:t>
      </w:r>
      <w:r w:rsidRPr="00C17BEE">
        <w:rPr>
          <w:rFonts w:ascii="Times New Roman" w:hAnsi="Times New Roman" w:cs="Times New Roman"/>
          <w:sz w:val="24"/>
          <w:szCs w:val="24"/>
        </w:rPr>
        <w:fldChar w:fldCharType="end"/>
      </w:r>
      <w:r w:rsidRPr="00C17BEE">
        <w:rPr>
          <w:rFonts w:ascii="Times New Roman" w:hAnsi="Times New Roman" w:cs="Times New Roman"/>
          <w:sz w:val="24"/>
          <w:szCs w:val="24"/>
        </w:rPr>
        <w:t xml:space="preserve"> was used. This was appropriate as we considered the different groups of farmers with same interest along a value chain. The combination of this approach with focus group discussion was employed to understand the stakeholders’ interests, networks and preferences. </w:t>
      </w:r>
    </w:p>
    <w:p w14:paraId="5D722F88" w14:textId="77777777" w:rsidR="005D4243" w:rsidRPr="00C17BEE" w:rsidRDefault="005D4243"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Data collection methods</w:t>
      </w:r>
    </w:p>
    <w:p w14:paraId="00966E18" w14:textId="77777777" w:rsidR="005D4243" w:rsidRPr="00C17BEE" w:rsidRDefault="005D4243" w:rsidP="00400C6A">
      <w:pPr>
        <w:spacing w:before="120" w:after="120" w:line="240" w:lineRule="auto"/>
        <w:jc w:val="both"/>
        <w:rPr>
          <w:rFonts w:ascii="Times New Roman" w:hAnsi="Times New Roman" w:cs="Times New Roman"/>
          <w:b/>
          <w:sz w:val="24"/>
          <w:szCs w:val="24"/>
          <w:lang w:val="en-GB"/>
        </w:rPr>
      </w:pPr>
      <w:r w:rsidRPr="00C17BEE">
        <w:rPr>
          <w:rFonts w:ascii="Times New Roman" w:hAnsi="Times New Roman" w:cs="Times New Roman"/>
          <w:b/>
          <w:sz w:val="24"/>
          <w:szCs w:val="24"/>
          <w:lang w:val="en-GB"/>
        </w:rPr>
        <w:t>Questionnaire development</w:t>
      </w:r>
    </w:p>
    <w:p w14:paraId="260A4199" w14:textId="77777777" w:rsidR="005D4243" w:rsidRPr="00C17BEE" w:rsidRDefault="005D4243" w:rsidP="00400C6A">
      <w:pPr>
        <w:tabs>
          <w:tab w:val="num" w:pos="720"/>
        </w:tabs>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lang w:val="en-GB"/>
        </w:rPr>
        <w:t xml:space="preserve">In developing this questionnaire, we needed to find out the </w:t>
      </w:r>
      <w:r w:rsidRPr="00C17BEE">
        <w:rPr>
          <w:rFonts w:ascii="Times New Roman" w:hAnsi="Times New Roman" w:cs="Times New Roman"/>
          <w:sz w:val="24"/>
          <w:szCs w:val="24"/>
        </w:rPr>
        <w:t>farmers</w:t>
      </w:r>
      <w:r w:rsidR="00CD7666" w:rsidRPr="00C17BEE">
        <w:rPr>
          <w:rFonts w:ascii="Times New Roman" w:hAnsi="Times New Roman" w:cs="Times New Roman"/>
          <w:sz w:val="24"/>
          <w:szCs w:val="24"/>
        </w:rPr>
        <w:t>’</w:t>
      </w:r>
      <w:r w:rsidRPr="00C17BEE">
        <w:rPr>
          <w:rFonts w:ascii="Times New Roman" w:hAnsi="Times New Roman" w:cs="Times New Roman"/>
          <w:sz w:val="24"/>
          <w:szCs w:val="24"/>
        </w:rPr>
        <w:t xml:space="preserve"> interest</w:t>
      </w:r>
      <w:r w:rsidR="009E4763" w:rsidRPr="00C17BEE">
        <w:rPr>
          <w:rFonts w:ascii="Times New Roman" w:hAnsi="Times New Roman" w:cs="Times New Roman"/>
          <w:sz w:val="24"/>
          <w:szCs w:val="24"/>
        </w:rPr>
        <w:t>s</w:t>
      </w:r>
      <w:r w:rsidRPr="00C17BEE">
        <w:rPr>
          <w:rFonts w:ascii="Times New Roman" w:hAnsi="Times New Roman" w:cs="Times New Roman"/>
          <w:sz w:val="24"/>
          <w:szCs w:val="24"/>
        </w:rPr>
        <w:t xml:space="preserve"> in farming saline quinoa, challenges they faced, the relationship they have in terms of their networks and possibly to know if they preferred saline quinoa to other crops. We targeted the different value chain members of quinoa farmers in Laayoune and gathered them in their different groups during a workshop organized by the African Sustainable Agriculture Research Institute (ASARI), Mohammed VI Polytechnic University (UM6P), Laayoune, Morocco to address Knowledge gap in quinoa farming. Three value chain groups were present at the workshop: farmers production group, the extension agent and the women processors groups. The question contents of each group were different. This was intentional since the members of the groups already belonged to </w:t>
      </w:r>
      <w:r w:rsidRPr="00C17BEE">
        <w:rPr>
          <w:rFonts w:ascii="Times New Roman" w:hAnsi="Times New Roman" w:cs="Times New Roman"/>
          <w:sz w:val="24"/>
          <w:szCs w:val="24"/>
        </w:rPr>
        <w:lastRenderedPageBreak/>
        <w:t>designated value chain group, however, the ideas were still to get the above-mentioned information.</w:t>
      </w:r>
    </w:p>
    <w:p w14:paraId="72834ADE" w14:textId="77777777" w:rsidR="008764B8" w:rsidRDefault="008764B8">
      <w:pPr>
        <w:spacing w:line="259"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31DC2C82" w14:textId="77777777" w:rsidR="005D4243" w:rsidRPr="00C17BEE" w:rsidRDefault="005D4243" w:rsidP="00400C6A">
      <w:pPr>
        <w:spacing w:before="120" w:after="120" w:line="240" w:lineRule="auto"/>
        <w:jc w:val="both"/>
        <w:rPr>
          <w:rFonts w:ascii="Times New Roman" w:hAnsi="Times New Roman" w:cs="Times New Roman"/>
          <w:b/>
          <w:sz w:val="24"/>
          <w:szCs w:val="24"/>
          <w:lang w:val="en-GB"/>
        </w:rPr>
      </w:pPr>
      <w:r w:rsidRPr="00C17BEE">
        <w:rPr>
          <w:rFonts w:ascii="Times New Roman" w:hAnsi="Times New Roman" w:cs="Times New Roman"/>
          <w:b/>
          <w:sz w:val="24"/>
          <w:szCs w:val="24"/>
          <w:lang w:val="en-GB"/>
        </w:rPr>
        <w:lastRenderedPageBreak/>
        <w:t xml:space="preserve">Data collection via interviews </w:t>
      </w:r>
    </w:p>
    <w:p w14:paraId="66A45137" w14:textId="77777777" w:rsidR="005D4243" w:rsidRPr="00C17BEE" w:rsidRDefault="005D4243"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The qualitative data collection technique used in this research was focus group discussions</w:t>
      </w:r>
      <w:r w:rsidR="00D616D4" w:rsidRPr="00C17BEE">
        <w:rPr>
          <w:rFonts w:ascii="Times New Roman" w:hAnsi="Times New Roman" w:cs="Times New Roman"/>
          <w:sz w:val="24"/>
          <w:szCs w:val="24"/>
        </w:rPr>
        <w:t xml:space="preserve"> (FGD)</w:t>
      </w:r>
      <w:r w:rsidRPr="00C17BEE">
        <w:rPr>
          <w:rFonts w:ascii="Times New Roman" w:hAnsi="Times New Roman" w:cs="Times New Roman"/>
          <w:sz w:val="24"/>
          <w:szCs w:val="24"/>
        </w:rPr>
        <w:t>. This was organized for the farmers group and leading exploratory questions were asked to identify their interests, networks and their preference using semi structured questionnaire. The questionnaire was designed in English and administered in two languages (Arabic and French) with the help of UM6P research assistants</w:t>
      </w:r>
      <w:r w:rsidR="007950F3" w:rsidRPr="00C17BEE">
        <w:rPr>
          <w:rFonts w:ascii="Times New Roman" w:hAnsi="Times New Roman" w:cs="Times New Roman"/>
          <w:sz w:val="24"/>
          <w:szCs w:val="24"/>
        </w:rPr>
        <w:t>.</w:t>
      </w:r>
      <w:r w:rsidRPr="00C17BEE">
        <w:rPr>
          <w:rFonts w:ascii="Times New Roman" w:hAnsi="Times New Roman" w:cs="Times New Roman"/>
          <w:sz w:val="24"/>
          <w:szCs w:val="24"/>
        </w:rPr>
        <w:t xml:space="preserve"> </w:t>
      </w:r>
      <w:r w:rsidR="007F172E" w:rsidRPr="00C17BEE">
        <w:rPr>
          <w:rFonts w:ascii="Times New Roman" w:hAnsi="Times New Roman" w:cs="Times New Roman"/>
          <w:sz w:val="24"/>
          <w:szCs w:val="24"/>
        </w:rPr>
        <w:t xml:space="preserve">Eleven respondents formed the production value chain group and they were composed of mainly men as the region seemed to have men in production and female in processing sections. The extension </w:t>
      </w:r>
      <w:r w:rsidR="001C4DD7" w:rsidRPr="00C17BEE">
        <w:rPr>
          <w:rFonts w:ascii="Times New Roman" w:hAnsi="Times New Roman" w:cs="Times New Roman"/>
          <w:sz w:val="24"/>
          <w:szCs w:val="24"/>
        </w:rPr>
        <w:t>agents’</w:t>
      </w:r>
      <w:r w:rsidR="007F172E" w:rsidRPr="00C17BEE">
        <w:rPr>
          <w:rFonts w:ascii="Times New Roman" w:hAnsi="Times New Roman" w:cs="Times New Roman"/>
          <w:sz w:val="24"/>
          <w:szCs w:val="24"/>
        </w:rPr>
        <w:t xml:space="preserve"> group were quite mixed</w:t>
      </w:r>
      <w:r w:rsidR="001C4DD7">
        <w:rPr>
          <w:rFonts w:ascii="Times New Roman" w:hAnsi="Times New Roman" w:cs="Times New Roman"/>
          <w:sz w:val="24"/>
          <w:szCs w:val="24"/>
        </w:rPr>
        <w:t xml:space="preserve"> of male and female unlike the other two groups</w:t>
      </w:r>
      <w:r w:rsidR="007F172E" w:rsidRPr="00C17BEE">
        <w:rPr>
          <w:rFonts w:ascii="Times New Roman" w:hAnsi="Times New Roman" w:cs="Times New Roman"/>
          <w:sz w:val="24"/>
          <w:szCs w:val="24"/>
        </w:rPr>
        <w:t>.</w:t>
      </w:r>
    </w:p>
    <w:p w14:paraId="48CC8A97" w14:textId="77777777" w:rsidR="005D4243" w:rsidRPr="00C17BEE" w:rsidRDefault="005D4243"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Data analysis.</w:t>
      </w:r>
    </w:p>
    <w:p w14:paraId="69ED9400" w14:textId="77777777" w:rsidR="006B37EE" w:rsidRPr="00C17BEE" w:rsidRDefault="005D4243"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The data analyses were done using </w:t>
      </w:r>
      <w:bookmarkStart w:id="2" w:name="_Hlk114746711"/>
      <w:r w:rsidRPr="00816E96">
        <w:rPr>
          <w:rFonts w:ascii="Times New Roman" w:hAnsi="Times New Roman" w:cs="Times New Roman"/>
          <w:sz w:val="24"/>
          <w:szCs w:val="24"/>
        </w:rPr>
        <w:t>classic content analysis</w:t>
      </w:r>
      <w:r w:rsidRPr="00C17BEE">
        <w:rPr>
          <w:rFonts w:ascii="Times New Roman" w:hAnsi="Times New Roman" w:cs="Times New Roman"/>
          <w:sz w:val="24"/>
          <w:szCs w:val="24"/>
        </w:rPr>
        <w:t xml:space="preserve"> </w:t>
      </w:r>
      <w:bookmarkEnd w:id="2"/>
      <w:r w:rsidRPr="00C17BEE">
        <w:rPr>
          <w:rFonts w:ascii="Times New Roman" w:hAnsi="Times New Roman" w:cs="Times New Roman"/>
          <w:sz w:val="24"/>
          <w:szCs w:val="24"/>
        </w:rPr>
        <w:t>with focus on describing the codes as identified by the researcher. We have employed mixed method analysis using triangulation to clearly give understanding of the phenomena studied.</w:t>
      </w:r>
      <w:r w:rsidR="00F5499B" w:rsidRPr="00C17BEE">
        <w:rPr>
          <w:rFonts w:ascii="Times New Roman" w:hAnsi="Times New Roman" w:cs="Times New Roman"/>
          <w:sz w:val="24"/>
          <w:szCs w:val="24"/>
        </w:rPr>
        <w:t xml:space="preserve"> Quantitative representations were done using the frequency observed in the study.</w:t>
      </w:r>
    </w:p>
    <w:p w14:paraId="5A53B956" w14:textId="77777777" w:rsidR="005D4243" w:rsidRPr="00C17BEE" w:rsidRDefault="005D4243" w:rsidP="00400C6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Results and Discussion</w:t>
      </w:r>
    </w:p>
    <w:p w14:paraId="58FA0350" w14:textId="77777777" w:rsidR="00764BC0" w:rsidRPr="00557905" w:rsidRDefault="00764BC0" w:rsidP="00557905">
      <w:pPr>
        <w:spacing w:before="120" w:after="120" w:line="240" w:lineRule="auto"/>
        <w:jc w:val="both"/>
        <w:rPr>
          <w:rFonts w:ascii="Times New Roman" w:hAnsi="Times New Roman" w:cs="Times New Roman"/>
          <w:b/>
          <w:sz w:val="24"/>
          <w:szCs w:val="24"/>
          <w:lang w:val="en-GB"/>
        </w:rPr>
      </w:pPr>
      <w:r w:rsidRPr="00557905">
        <w:rPr>
          <w:rFonts w:ascii="Times New Roman" w:hAnsi="Times New Roman" w:cs="Times New Roman"/>
          <w:b/>
          <w:sz w:val="24"/>
          <w:szCs w:val="24"/>
          <w:lang w:val="en-GB"/>
        </w:rPr>
        <w:t>Drivers</w:t>
      </w:r>
      <w:r w:rsidR="00333C93" w:rsidRPr="00557905">
        <w:rPr>
          <w:rFonts w:ascii="Times New Roman" w:hAnsi="Times New Roman" w:cs="Times New Roman"/>
          <w:b/>
          <w:sz w:val="24"/>
          <w:szCs w:val="24"/>
          <w:lang w:val="en-GB"/>
        </w:rPr>
        <w:t>/</w:t>
      </w:r>
      <w:r w:rsidRPr="00557905">
        <w:rPr>
          <w:rFonts w:ascii="Times New Roman" w:hAnsi="Times New Roman" w:cs="Times New Roman"/>
          <w:b/>
          <w:sz w:val="24"/>
          <w:szCs w:val="24"/>
          <w:lang w:val="en-GB"/>
        </w:rPr>
        <w:t>interests</w:t>
      </w:r>
      <w:r w:rsidR="00FF0E00" w:rsidRPr="00557905">
        <w:rPr>
          <w:rFonts w:ascii="Times New Roman" w:hAnsi="Times New Roman" w:cs="Times New Roman"/>
          <w:b/>
          <w:sz w:val="24"/>
          <w:szCs w:val="24"/>
          <w:lang w:val="en-GB"/>
        </w:rPr>
        <w:t>, preference</w:t>
      </w:r>
      <w:r w:rsidRPr="00557905">
        <w:rPr>
          <w:rFonts w:ascii="Times New Roman" w:hAnsi="Times New Roman" w:cs="Times New Roman"/>
          <w:b/>
          <w:sz w:val="24"/>
          <w:szCs w:val="24"/>
          <w:lang w:val="en-GB"/>
        </w:rPr>
        <w:t xml:space="preserve"> </w:t>
      </w:r>
      <w:r w:rsidR="00333C93" w:rsidRPr="00557905">
        <w:rPr>
          <w:rFonts w:ascii="Times New Roman" w:hAnsi="Times New Roman" w:cs="Times New Roman"/>
          <w:b/>
          <w:sz w:val="24"/>
          <w:szCs w:val="24"/>
          <w:lang w:val="en-GB"/>
        </w:rPr>
        <w:t xml:space="preserve">and networks </w:t>
      </w:r>
      <w:r w:rsidRPr="00557905">
        <w:rPr>
          <w:rFonts w:ascii="Times New Roman" w:hAnsi="Times New Roman" w:cs="Times New Roman"/>
          <w:b/>
          <w:sz w:val="24"/>
          <w:szCs w:val="24"/>
          <w:lang w:val="en-GB"/>
        </w:rPr>
        <w:t xml:space="preserve">of the stakeholders </w:t>
      </w:r>
      <w:r w:rsidR="00333C93" w:rsidRPr="00557905">
        <w:rPr>
          <w:rFonts w:ascii="Times New Roman" w:hAnsi="Times New Roman" w:cs="Times New Roman"/>
          <w:b/>
          <w:sz w:val="24"/>
          <w:szCs w:val="24"/>
          <w:lang w:val="en-GB"/>
        </w:rPr>
        <w:t>in</w:t>
      </w:r>
      <w:r w:rsidRPr="00557905">
        <w:rPr>
          <w:rFonts w:ascii="Times New Roman" w:hAnsi="Times New Roman" w:cs="Times New Roman"/>
          <w:b/>
          <w:sz w:val="24"/>
          <w:szCs w:val="24"/>
          <w:lang w:val="en-GB"/>
        </w:rPr>
        <w:t xml:space="preserve"> the specific value chain</w:t>
      </w:r>
      <w:r w:rsidR="00E86478" w:rsidRPr="00557905">
        <w:rPr>
          <w:rFonts w:ascii="Times New Roman" w:hAnsi="Times New Roman" w:cs="Times New Roman"/>
          <w:b/>
          <w:sz w:val="24"/>
          <w:szCs w:val="24"/>
          <w:lang w:val="en-GB"/>
        </w:rPr>
        <w:t>s</w:t>
      </w:r>
      <w:r w:rsidRPr="00557905">
        <w:rPr>
          <w:rFonts w:ascii="Times New Roman" w:hAnsi="Times New Roman" w:cs="Times New Roman"/>
          <w:b/>
          <w:sz w:val="24"/>
          <w:szCs w:val="24"/>
          <w:lang w:val="en-GB"/>
        </w:rPr>
        <w:t xml:space="preserve"> of Quinoa</w:t>
      </w:r>
    </w:p>
    <w:p w14:paraId="0A5E038F" w14:textId="77777777" w:rsidR="005D4243" w:rsidRPr="00C17BEE" w:rsidRDefault="005D4243" w:rsidP="00400C6A">
      <w:pPr>
        <w:pStyle w:val="ListParagraph"/>
        <w:numPr>
          <w:ilvl w:val="0"/>
          <w:numId w:val="6"/>
        </w:num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Production value chain</w:t>
      </w:r>
    </w:p>
    <w:p w14:paraId="53BB4337" w14:textId="77777777" w:rsidR="00B540B5" w:rsidRPr="00C17BEE" w:rsidRDefault="00F5499B"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The</w:t>
      </w:r>
      <w:r w:rsidR="009E0313" w:rsidRPr="00C17BEE">
        <w:rPr>
          <w:rFonts w:ascii="Times New Roman" w:hAnsi="Times New Roman" w:cs="Times New Roman"/>
          <w:sz w:val="24"/>
          <w:szCs w:val="24"/>
        </w:rPr>
        <w:t xml:space="preserve"> focus group</w:t>
      </w:r>
      <w:r w:rsidRPr="00C17BEE">
        <w:rPr>
          <w:rFonts w:ascii="Times New Roman" w:hAnsi="Times New Roman" w:cs="Times New Roman"/>
          <w:sz w:val="24"/>
          <w:szCs w:val="24"/>
        </w:rPr>
        <w:t xml:space="preserve"> </w:t>
      </w:r>
      <w:r w:rsidR="00186E5D" w:rsidRPr="00C17BEE">
        <w:rPr>
          <w:rFonts w:ascii="Times New Roman" w:hAnsi="Times New Roman" w:cs="Times New Roman"/>
          <w:sz w:val="24"/>
          <w:szCs w:val="24"/>
        </w:rPr>
        <w:t xml:space="preserve">discussion on what </w:t>
      </w:r>
      <w:r w:rsidR="0064604A" w:rsidRPr="00C17BEE">
        <w:rPr>
          <w:rFonts w:ascii="Times New Roman" w:hAnsi="Times New Roman" w:cs="Times New Roman"/>
          <w:sz w:val="24"/>
          <w:szCs w:val="24"/>
        </w:rPr>
        <w:t xml:space="preserve">determined </w:t>
      </w:r>
      <w:r w:rsidRPr="00C17BEE">
        <w:rPr>
          <w:rFonts w:ascii="Times New Roman" w:hAnsi="Times New Roman" w:cs="Times New Roman"/>
          <w:sz w:val="24"/>
          <w:szCs w:val="24"/>
        </w:rPr>
        <w:t>producers’</w:t>
      </w:r>
      <w:r w:rsidR="00186E5D" w:rsidRPr="00C17BEE">
        <w:rPr>
          <w:rFonts w:ascii="Times New Roman" w:hAnsi="Times New Roman" w:cs="Times New Roman"/>
          <w:sz w:val="24"/>
          <w:szCs w:val="24"/>
        </w:rPr>
        <w:t xml:space="preserve"> interest</w:t>
      </w:r>
      <w:r w:rsidR="00D70E51" w:rsidRPr="00C17BEE">
        <w:rPr>
          <w:rFonts w:ascii="Times New Roman" w:hAnsi="Times New Roman" w:cs="Times New Roman"/>
          <w:sz w:val="24"/>
          <w:szCs w:val="24"/>
        </w:rPr>
        <w:t xml:space="preserve"> in quinoa production revealed the following;</w:t>
      </w:r>
      <w:r w:rsidR="0064604A" w:rsidRPr="00C17BEE">
        <w:rPr>
          <w:rFonts w:ascii="Times New Roman" w:hAnsi="Times New Roman" w:cs="Times New Roman"/>
          <w:sz w:val="24"/>
          <w:szCs w:val="24"/>
        </w:rPr>
        <w:t xml:space="preserve"> </w:t>
      </w:r>
      <w:r w:rsidR="00794177" w:rsidRPr="00C17BEE">
        <w:rPr>
          <w:rFonts w:ascii="Times New Roman" w:hAnsi="Times New Roman" w:cs="Times New Roman"/>
          <w:sz w:val="24"/>
          <w:szCs w:val="24"/>
        </w:rPr>
        <w:t>i</w:t>
      </w:r>
      <w:r w:rsidR="0064604A" w:rsidRPr="00C17BEE">
        <w:rPr>
          <w:rFonts w:ascii="Times New Roman" w:hAnsi="Times New Roman" w:cs="Times New Roman"/>
          <w:sz w:val="24"/>
          <w:szCs w:val="24"/>
        </w:rPr>
        <w:t xml:space="preserve">nvestment and profitability, </w:t>
      </w:r>
      <w:r w:rsidR="00794177" w:rsidRPr="00C17BEE">
        <w:rPr>
          <w:rFonts w:ascii="Times New Roman" w:hAnsi="Times New Roman" w:cs="Times New Roman"/>
          <w:sz w:val="24"/>
          <w:szCs w:val="24"/>
        </w:rPr>
        <w:t>s</w:t>
      </w:r>
      <w:r w:rsidR="0064604A" w:rsidRPr="00C17BEE">
        <w:rPr>
          <w:rFonts w:ascii="Times New Roman" w:hAnsi="Times New Roman" w:cs="Times New Roman"/>
          <w:sz w:val="24"/>
          <w:szCs w:val="24"/>
        </w:rPr>
        <w:t>alt-tolerant plants that flourish in high-salinity and high temperature (resistance to extreme</w:t>
      </w:r>
      <w:r w:rsidR="001007A6" w:rsidRPr="00C17BEE">
        <w:rPr>
          <w:rFonts w:ascii="Times New Roman" w:hAnsi="Times New Roman" w:cs="Times New Roman"/>
          <w:sz w:val="24"/>
          <w:szCs w:val="24"/>
        </w:rPr>
        <w:t xml:space="preserve"> weather</w:t>
      </w:r>
      <w:r w:rsidR="0064604A" w:rsidRPr="00C17BEE">
        <w:rPr>
          <w:rFonts w:ascii="Times New Roman" w:hAnsi="Times New Roman" w:cs="Times New Roman"/>
          <w:sz w:val="24"/>
          <w:szCs w:val="24"/>
        </w:rPr>
        <w:t xml:space="preserve"> condition</w:t>
      </w:r>
      <w:r w:rsidR="00794177" w:rsidRPr="00C17BEE">
        <w:rPr>
          <w:rFonts w:ascii="Times New Roman" w:hAnsi="Times New Roman" w:cs="Times New Roman"/>
          <w:sz w:val="24"/>
          <w:szCs w:val="24"/>
        </w:rPr>
        <w:t>s including diseases</w:t>
      </w:r>
      <w:r w:rsidR="0064604A" w:rsidRPr="00C17BEE">
        <w:rPr>
          <w:rFonts w:ascii="Times New Roman" w:hAnsi="Times New Roman" w:cs="Times New Roman"/>
          <w:sz w:val="24"/>
          <w:szCs w:val="24"/>
        </w:rPr>
        <w:t>),</w:t>
      </w:r>
      <w:r w:rsidR="00794177" w:rsidRPr="00C17BEE">
        <w:rPr>
          <w:rFonts w:ascii="Times New Roman" w:hAnsi="Times New Roman" w:cs="Times New Roman"/>
          <w:sz w:val="24"/>
          <w:szCs w:val="24"/>
        </w:rPr>
        <w:t xml:space="preserve"> n</w:t>
      </w:r>
      <w:r w:rsidR="0064604A" w:rsidRPr="00C17BEE">
        <w:rPr>
          <w:rFonts w:ascii="Times New Roman" w:hAnsi="Times New Roman" w:cs="Times New Roman"/>
          <w:sz w:val="24"/>
          <w:szCs w:val="24"/>
        </w:rPr>
        <w:t>ew products adaptable to the region</w:t>
      </w:r>
      <w:r w:rsidR="00794177" w:rsidRPr="00C17BEE">
        <w:rPr>
          <w:rFonts w:ascii="Times New Roman" w:hAnsi="Times New Roman" w:cs="Times New Roman"/>
          <w:sz w:val="24"/>
          <w:szCs w:val="24"/>
        </w:rPr>
        <w:t>, c</w:t>
      </w:r>
      <w:r w:rsidR="0064604A" w:rsidRPr="00C17BEE">
        <w:rPr>
          <w:rFonts w:ascii="Times New Roman" w:hAnsi="Times New Roman" w:cs="Times New Roman"/>
          <w:sz w:val="24"/>
          <w:szCs w:val="24"/>
        </w:rPr>
        <w:t xml:space="preserve">reation of quinoa national and international market, </w:t>
      </w:r>
      <w:r w:rsidR="008136C3">
        <w:rPr>
          <w:rFonts w:ascii="Times New Roman" w:hAnsi="Times New Roman" w:cs="Times New Roman"/>
          <w:sz w:val="24"/>
          <w:szCs w:val="24"/>
        </w:rPr>
        <w:t>value addition</w:t>
      </w:r>
      <w:r w:rsidR="0064604A" w:rsidRPr="00C17BEE">
        <w:rPr>
          <w:rFonts w:ascii="Times New Roman" w:hAnsi="Times New Roman" w:cs="Times New Roman"/>
          <w:sz w:val="24"/>
          <w:szCs w:val="24"/>
        </w:rPr>
        <w:t xml:space="preserve"> and job opportunities</w:t>
      </w:r>
      <w:r w:rsidR="00794177" w:rsidRPr="00C17BEE">
        <w:rPr>
          <w:rFonts w:ascii="Times New Roman" w:hAnsi="Times New Roman" w:cs="Times New Roman"/>
          <w:sz w:val="24"/>
          <w:szCs w:val="24"/>
        </w:rPr>
        <w:t xml:space="preserve"> and </w:t>
      </w:r>
      <w:r w:rsidR="008136C3">
        <w:rPr>
          <w:rFonts w:ascii="Times New Roman" w:hAnsi="Times New Roman" w:cs="Times New Roman"/>
          <w:sz w:val="24"/>
          <w:szCs w:val="24"/>
        </w:rPr>
        <w:t>easiness in production of the crop</w:t>
      </w:r>
      <w:r w:rsidR="00794177" w:rsidRPr="00C17BEE">
        <w:rPr>
          <w:rFonts w:ascii="Times New Roman" w:hAnsi="Times New Roman" w:cs="Times New Roman"/>
          <w:sz w:val="24"/>
          <w:szCs w:val="24"/>
        </w:rPr>
        <w:t xml:space="preserve">. </w:t>
      </w:r>
    </w:p>
    <w:p w14:paraId="520E6CA5" w14:textId="4DFFD80D" w:rsidR="005D4243" w:rsidRPr="00C17BEE" w:rsidRDefault="005D4243"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It was interesting to note that the </w:t>
      </w:r>
      <w:r w:rsidRPr="00930DC9">
        <w:rPr>
          <w:rFonts w:ascii="Times New Roman" w:hAnsi="Times New Roman" w:cs="Times New Roman"/>
          <w:sz w:val="24"/>
          <w:szCs w:val="24"/>
        </w:rPr>
        <w:t>crop’s resistant to salin</w:t>
      </w:r>
      <w:r w:rsidR="00B540B5" w:rsidRPr="00930DC9">
        <w:rPr>
          <w:rFonts w:ascii="Times New Roman" w:hAnsi="Times New Roman" w:cs="Times New Roman"/>
          <w:sz w:val="24"/>
          <w:szCs w:val="24"/>
        </w:rPr>
        <w:t>ity</w:t>
      </w:r>
      <w:r w:rsidRPr="00C17BEE">
        <w:rPr>
          <w:rFonts w:ascii="Times New Roman" w:hAnsi="Times New Roman" w:cs="Times New Roman"/>
          <w:b/>
          <w:sz w:val="24"/>
          <w:szCs w:val="24"/>
        </w:rPr>
        <w:t xml:space="preserve"> (</w:t>
      </w:r>
      <w:r w:rsidRPr="00C17BEE">
        <w:rPr>
          <w:rFonts w:ascii="Times New Roman" w:hAnsi="Times New Roman" w:cs="Times New Roman"/>
          <w:sz w:val="24"/>
          <w:szCs w:val="24"/>
        </w:rPr>
        <w:t xml:space="preserve">Fig.1) and not profit was </w:t>
      </w:r>
      <w:r w:rsidR="00BB70C9">
        <w:rPr>
          <w:rFonts w:ascii="Times New Roman" w:hAnsi="Times New Roman" w:cs="Times New Roman"/>
          <w:sz w:val="24"/>
          <w:szCs w:val="24"/>
        </w:rPr>
        <w:t>producers</w:t>
      </w:r>
      <w:r w:rsidR="00935B0D">
        <w:rPr>
          <w:rFonts w:ascii="Times New Roman" w:hAnsi="Times New Roman" w:cs="Times New Roman"/>
          <w:sz w:val="24"/>
          <w:szCs w:val="24"/>
        </w:rPr>
        <w:t>’</w:t>
      </w:r>
      <w:r w:rsidRPr="00C17BEE">
        <w:rPr>
          <w:rFonts w:ascii="Times New Roman" w:hAnsi="Times New Roman" w:cs="Times New Roman"/>
          <w:sz w:val="24"/>
          <w:szCs w:val="24"/>
        </w:rPr>
        <w:t xml:space="preserve"> major reason for cultivating </w:t>
      </w:r>
      <w:r w:rsidR="00935B0D">
        <w:rPr>
          <w:rFonts w:ascii="Times New Roman" w:hAnsi="Times New Roman" w:cs="Times New Roman"/>
          <w:sz w:val="24"/>
          <w:szCs w:val="24"/>
        </w:rPr>
        <w:t>quinoa</w:t>
      </w:r>
      <w:r w:rsidRPr="00C17BEE">
        <w:rPr>
          <w:rFonts w:ascii="Times New Roman" w:hAnsi="Times New Roman" w:cs="Times New Roman"/>
          <w:sz w:val="24"/>
          <w:szCs w:val="24"/>
        </w:rPr>
        <w:t xml:space="preserve"> in Morocco. </w:t>
      </w:r>
      <w:r w:rsidR="005B3BD7" w:rsidRPr="00C17BEE">
        <w:rPr>
          <w:rFonts w:ascii="Times New Roman" w:hAnsi="Times New Roman" w:cs="Times New Roman"/>
          <w:sz w:val="24"/>
          <w:szCs w:val="24"/>
        </w:rPr>
        <w:t xml:space="preserve">This is in agreement with the studies of </w:t>
      </w:r>
      <w:r w:rsidR="005B3BD7" w:rsidRPr="00C17BEE">
        <w:rPr>
          <w:rFonts w:ascii="Times New Roman" w:hAnsi="Times New Roman" w:cs="Times New Roman"/>
          <w:sz w:val="24"/>
          <w:szCs w:val="24"/>
        </w:rPr>
        <w:fldChar w:fldCharType="begin" w:fldLock="1"/>
      </w:r>
      <w:r w:rsidR="002C4D4F" w:rsidRPr="00C17BEE">
        <w:rPr>
          <w:rFonts w:ascii="Times New Roman" w:hAnsi="Times New Roman" w:cs="Times New Roman"/>
          <w:sz w:val="24"/>
          <w:szCs w:val="24"/>
        </w:rPr>
        <w:instrText>ADDIN CSL_CITATION {"citationItems":[{"id":"ITEM-1","itemData":{"DOI":"10.1007/S41207-021-00262-7","ISSN":"2365-6433","abstract":"Farmers in the Foum El Oued area in the south of Morocco (Province of Laayoune) are facing a number of challenges that hamper their productivity. The main ones are groundwater salinity and their lack of knowledge about salinity problems in their farms and the best land and crop management practices to optimize forage production. The objective of this study was to assess the salinity problem and the cropping systems in the Foum El Oued area and to evaluate the yield of alternative forage crops tolerant of salinity. Both soil and groundwater salinity in Foum Eloued were evaluated using the classical sampling method, and farmers were interviewed to assess the performance of their current cropping system under high-salinity conditions. Several on-farm trials were conducted to test several alternative forage crops such as blue panicum, sesbania, and pearl millet in comparison to traditional forage crops such as alfalfa and forage corn under low-and high-salinity conditions while following the farmer's usual cropping practices. The generated salinity maps and a survey of farmers showed that most of the soils and groundwaters in the study area are saline. Under such conditions, significant yield losses of traditional crops occurred. This investigation supports the introduction of salt-tolerant forages in farms where the water and soil salinity do not favor the cultivation of traditional crops. Agronomic results clearly indicate that alternative crop productivity was much higher than traditional crop productivity. For instance, the fresh biomass yields of blue panicum and sesbania exceeded 100 t ha −1 per year, while the yield of pearl millet was 36% higher than that of forage corn. The high yield of blue panicum and sesbania highlights the huge potential of these crops to replace forage corn and alfalfa and thus improve local farmer income and food security in the region.","author":[{"dropping-particle":"","family":"Hirich","given":"Abdelaziz","non-dropping-particle":"","parse-names":false,"suffix":""},{"dropping-particle":"","family":"Choukr-Allah","given":"Redouane","non-dropping-particle":"","parse-names":false,"suffix":""},{"dropping-particle":"","family":"Ezzaiar","given":"Raghia","non-dropping-particle":"","parse-names":false,"suffix":""},{"dropping-particle":"","family":"Shabbir","given":"Shahid A.","non-dropping-particle":"","parse-names":false,"suffix":""},{"dropping-particle":"","family":"Lyamani","given":"Abderrahmane","non-dropping-particle":"","parse-names":false,"suffix":""}],"container-title":"Euro-Mediterranean Journal for Environmental Integration","id":"ITEM-1","issue":"2","issued":{"date-parts":[["2021","9"]]},"publisher":"Springer Science and Business Media LLC","title":"Introduction of alternative crops as a solution to groundwater and soil salinization in the Laayoune area, South Morocco","type":"article-journal","volume":"6"},"uris":["http://www.mendeley.com/documents/?uuid=3d7f8d14-3519-3555-a748-9c66646b78ae"]}],"mendeley":{"formattedCitation":"(Hirich, Choukr-Allah, et al., 2021)","manualFormatting":"Hirich, Choukr-Allah, et al., (2021)","plainTextFormattedCitation":"(Hirich, Choukr-Allah, et al., 2021)","previouslyFormattedCitation":"(Hirich, Choukr-Allah, et al., 2021)"},"properties":{"noteIndex":0},"schema":"https://github.com/citation-style-language/schema/raw/master/csl-citation.json"}</w:instrText>
      </w:r>
      <w:r w:rsidR="005B3BD7" w:rsidRPr="00C17BEE">
        <w:rPr>
          <w:rFonts w:ascii="Times New Roman" w:hAnsi="Times New Roman" w:cs="Times New Roman"/>
          <w:sz w:val="24"/>
          <w:szCs w:val="24"/>
        </w:rPr>
        <w:fldChar w:fldCharType="separate"/>
      </w:r>
      <w:r w:rsidR="005B3BD7" w:rsidRPr="00C17BEE">
        <w:rPr>
          <w:rFonts w:ascii="Times New Roman" w:hAnsi="Times New Roman" w:cs="Times New Roman"/>
          <w:noProof/>
          <w:sz w:val="24"/>
          <w:szCs w:val="24"/>
        </w:rPr>
        <w:t xml:space="preserve">Hirich, Choukr-Allah, </w:t>
      </w:r>
      <w:r w:rsidR="00520CDA" w:rsidRPr="00520CDA">
        <w:rPr>
          <w:rFonts w:ascii="Times New Roman" w:hAnsi="Times New Roman" w:cs="Times New Roman"/>
          <w:i/>
          <w:iCs/>
          <w:noProof/>
          <w:sz w:val="24"/>
          <w:szCs w:val="24"/>
        </w:rPr>
        <w:t>et al</w:t>
      </w:r>
      <w:r w:rsidR="005B3BD7" w:rsidRPr="00C17BEE">
        <w:rPr>
          <w:rFonts w:ascii="Times New Roman" w:hAnsi="Times New Roman" w:cs="Times New Roman"/>
          <w:noProof/>
          <w:sz w:val="24"/>
          <w:szCs w:val="24"/>
        </w:rPr>
        <w:t>., (2021)</w:t>
      </w:r>
      <w:r w:rsidR="005B3BD7" w:rsidRPr="00C17BEE">
        <w:rPr>
          <w:rFonts w:ascii="Times New Roman" w:hAnsi="Times New Roman" w:cs="Times New Roman"/>
          <w:sz w:val="24"/>
          <w:szCs w:val="24"/>
        </w:rPr>
        <w:fldChar w:fldCharType="end"/>
      </w:r>
      <w:r w:rsidR="005B3BD7" w:rsidRPr="00C17BEE">
        <w:rPr>
          <w:rFonts w:ascii="Times New Roman" w:hAnsi="Times New Roman" w:cs="Times New Roman"/>
          <w:sz w:val="24"/>
          <w:szCs w:val="24"/>
        </w:rPr>
        <w:t xml:space="preserve">, who stated that quinoa is a rustic crop and resistant to salinity. </w:t>
      </w:r>
      <w:r w:rsidR="00B540B5" w:rsidRPr="00C17BEE">
        <w:rPr>
          <w:rFonts w:ascii="Times New Roman" w:hAnsi="Times New Roman" w:cs="Times New Roman"/>
          <w:sz w:val="24"/>
          <w:szCs w:val="24"/>
        </w:rPr>
        <w:t>However, they experienced challenges and the major one</w:t>
      </w:r>
      <w:r w:rsidRPr="00C17BEE">
        <w:rPr>
          <w:rFonts w:ascii="Times New Roman" w:hAnsi="Times New Roman" w:cs="Times New Roman"/>
          <w:sz w:val="24"/>
          <w:szCs w:val="24"/>
        </w:rPr>
        <w:t xml:space="preserve"> was lack of government subsides (Fig.2) followed by the lack of knowledge of the crop</w:t>
      </w:r>
      <w:r w:rsidR="00B540B5" w:rsidRPr="00C17BEE">
        <w:rPr>
          <w:rFonts w:ascii="Times New Roman" w:hAnsi="Times New Roman" w:cs="Times New Roman"/>
          <w:sz w:val="24"/>
          <w:szCs w:val="24"/>
        </w:rPr>
        <w:t>. Lack of knowledge was expected</w:t>
      </w:r>
      <w:r w:rsidRPr="00C17BEE">
        <w:rPr>
          <w:rFonts w:ascii="Times New Roman" w:hAnsi="Times New Roman" w:cs="Times New Roman"/>
          <w:sz w:val="24"/>
          <w:szCs w:val="24"/>
        </w:rPr>
        <w:t xml:space="preserve"> since </w:t>
      </w:r>
      <w:r w:rsidR="00B540B5" w:rsidRPr="00C17BEE">
        <w:rPr>
          <w:rFonts w:ascii="Times New Roman" w:hAnsi="Times New Roman" w:cs="Times New Roman"/>
          <w:sz w:val="24"/>
          <w:szCs w:val="24"/>
        </w:rPr>
        <w:t xml:space="preserve">the crop </w:t>
      </w:r>
      <w:r w:rsidRPr="00C17BEE">
        <w:rPr>
          <w:rFonts w:ascii="Times New Roman" w:hAnsi="Times New Roman" w:cs="Times New Roman"/>
          <w:sz w:val="24"/>
          <w:szCs w:val="24"/>
        </w:rPr>
        <w:t xml:space="preserve">was new </w:t>
      </w:r>
      <w:r w:rsidR="00B540B5" w:rsidRPr="00C17BEE">
        <w:rPr>
          <w:rFonts w:ascii="Times New Roman" w:hAnsi="Times New Roman" w:cs="Times New Roman"/>
          <w:sz w:val="24"/>
          <w:szCs w:val="24"/>
        </w:rPr>
        <w:t>in the region.</w:t>
      </w:r>
      <w:r w:rsidR="00D34DD3" w:rsidRPr="00C17BEE">
        <w:rPr>
          <w:rFonts w:ascii="Times New Roman" w:hAnsi="Times New Roman" w:cs="Times New Roman"/>
          <w:sz w:val="24"/>
          <w:szCs w:val="24"/>
        </w:rPr>
        <w:t xml:space="preserve"> </w:t>
      </w:r>
      <w:r w:rsidR="00B540B5" w:rsidRPr="00C17BEE">
        <w:rPr>
          <w:rFonts w:ascii="Times New Roman" w:hAnsi="Times New Roman" w:cs="Times New Roman"/>
          <w:sz w:val="24"/>
          <w:szCs w:val="24"/>
        </w:rPr>
        <w:t>That could also be the reason there was no</w:t>
      </w:r>
      <w:r w:rsidRPr="00C17BEE">
        <w:rPr>
          <w:rFonts w:ascii="Times New Roman" w:hAnsi="Times New Roman" w:cs="Times New Roman"/>
          <w:sz w:val="24"/>
          <w:szCs w:val="24"/>
        </w:rPr>
        <w:t xml:space="preserve"> </w:t>
      </w:r>
      <w:r w:rsidR="00D34DD3" w:rsidRPr="00C17BEE">
        <w:rPr>
          <w:rFonts w:ascii="Times New Roman" w:hAnsi="Times New Roman" w:cs="Times New Roman"/>
          <w:sz w:val="24"/>
          <w:szCs w:val="24"/>
        </w:rPr>
        <w:t xml:space="preserve">existing </w:t>
      </w:r>
      <w:r w:rsidRPr="00C17BEE">
        <w:rPr>
          <w:rFonts w:ascii="Times New Roman" w:hAnsi="Times New Roman" w:cs="Times New Roman"/>
          <w:sz w:val="24"/>
          <w:szCs w:val="24"/>
        </w:rPr>
        <w:t>network</w:t>
      </w:r>
      <w:r w:rsidR="00D34DD3" w:rsidRPr="00C17BEE">
        <w:rPr>
          <w:rFonts w:ascii="Times New Roman" w:hAnsi="Times New Roman" w:cs="Times New Roman"/>
          <w:sz w:val="24"/>
          <w:szCs w:val="24"/>
        </w:rPr>
        <w:t>s</w:t>
      </w:r>
      <w:r w:rsidR="000E772C" w:rsidRPr="00C17BEE">
        <w:rPr>
          <w:rFonts w:ascii="Times New Roman" w:hAnsi="Times New Roman" w:cs="Times New Roman"/>
          <w:sz w:val="24"/>
          <w:szCs w:val="24"/>
        </w:rPr>
        <w:t xml:space="preserve"> within or outside Laayoune, Morocco</w:t>
      </w:r>
      <w:r w:rsidR="00B540B5" w:rsidRPr="00C17BEE">
        <w:rPr>
          <w:rFonts w:ascii="Times New Roman" w:hAnsi="Times New Roman" w:cs="Times New Roman"/>
          <w:sz w:val="24"/>
          <w:szCs w:val="24"/>
        </w:rPr>
        <w:t xml:space="preserve"> for producers of quinoa</w:t>
      </w:r>
      <w:r w:rsidR="000E772C" w:rsidRPr="00C17BEE">
        <w:rPr>
          <w:rFonts w:ascii="Times New Roman" w:hAnsi="Times New Roman" w:cs="Times New Roman"/>
          <w:sz w:val="24"/>
          <w:szCs w:val="24"/>
        </w:rPr>
        <w:t xml:space="preserve">. </w:t>
      </w:r>
      <w:r w:rsidR="00B540B5" w:rsidRPr="00C17BEE">
        <w:rPr>
          <w:rFonts w:ascii="Times New Roman" w:hAnsi="Times New Roman" w:cs="Times New Roman"/>
          <w:sz w:val="24"/>
          <w:szCs w:val="24"/>
        </w:rPr>
        <w:t xml:space="preserve">The farmers stated </w:t>
      </w:r>
      <w:r w:rsidR="000E772C" w:rsidRPr="00C17BEE">
        <w:rPr>
          <w:rFonts w:ascii="Times New Roman" w:hAnsi="Times New Roman" w:cs="Times New Roman"/>
          <w:sz w:val="24"/>
          <w:szCs w:val="24"/>
        </w:rPr>
        <w:t xml:space="preserve">that the crop is new </w:t>
      </w:r>
      <w:r w:rsidRPr="00C17BEE">
        <w:rPr>
          <w:rFonts w:ascii="Times New Roman" w:hAnsi="Times New Roman" w:cs="Times New Roman"/>
          <w:sz w:val="24"/>
          <w:szCs w:val="24"/>
        </w:rPr>
        <w:t>and the only way they could adopt more people to farm quinoa is if government gives subsides</w:t>
      </w:r>
      <w:r w:rsidR="000E772C" w:rsidRPr="00C17BEE">
        <w:rPr>
          <w:rFonts w:ascii="Times New Roman" w:hAnsi="Times New Roman" w:cs="Times New Roman"/>
          <w:sz w:val="24"/>
          <w:szCs w:val="24"/>
        </w:rPr>
        <w:t xml:space="preserve"> for production</w:t>
      </w:r>
      <w:r w:rsidRPr="00C17BEE">
        <w:rPr>
          <w:rFonts w:ascii="Times New Roman" w:hAnsi="Times New Roman" w:cs="Times New Roman"/>
          <w:sz w:val="24"/>
          <w:szCs w:val="24"/>
        </w:rPr>
        <w:t xml:space="preserve">. </w:t>
      </w:r>
      <w:r w:rsidR="00FD13A0" w:rsidRPr="00C17BEE">
        <w:rPr>
          <w:rFonts w:ascii="Times New Roman" w:hAnsi="Times New Roman" w:cs="Times New Roman"/>
          <w:sz w:val="24"/>
          <w:szCs w:val="24"/>
        </w:rPr>
        <w:t xml:space="preserve">They are currently test trying the crop and </w:t>
      </w:r>
      <w:r w:rsidRPr="00C17BEE">
        <w:rPr>
          <w:rFonts w:ascii="Times New Roman" w:hAnsi="Times New Roman" w:cs="Times New Roman"/>
          <w:sz w:val="24"/>
          <w:szCs w:val="24"/>
        </w:rPr>
        <w:t xml:space="preserve">the only reason they will prefer quinoa to another crop is on the </w:t>
      </w:r>
      <w:r w:rsidR="00FF0E00" w:rsidRPr="00C17BEE">
        <w:rPr>
          <w:rFonts w:ascii="Times New Roman" w:hAnsi="Times New Roman" w:cs="Times New Roman"/>
          <w:sz w:val="24"/>
          <w:szCs w:val="24"/>
        </w:rPr>
        <w:t xml:space="preserve">following conditions respectively; </w:t>
      </w:r>
      <w:r w:rsidRPr="00C17BEE">
        <w:rPr>
          <w:rFonts w:ascii="Times New Roman" w:hAnsi="Times New Roman" w:cs="Times New Roman"/>
          <w:sz w:val="24"/>
          <w:szCs w:val="24"/>
        </w:rPr>
        <w:t>highly tolerant</w:t>
      </w:r>
      <w:r w:rsidR="001007A6" w:rsidRPr="00C17BEE">
        <w:rPr>
          <w:rFonts w:ascii="Times New Roman" w:hAnsi="Times New Roman" w:cs="Times New Roman"/>
          <w:sz w:val="24"/>
          <w:szCs w:val="24"/>
        </w:rPr>
        <w:t xml:space="preserve"> as they have already perceived</w:t>
      </w:r>
      <w:r w:rsidRPr="00C17BEE">
        <w:rPr>
          <w:rFonts w:ascii="Times New Roman" w:hAnsi="Times New Roman" w:cs="Times New Roman"/>
          <w:sz w:val="24"/>
          <w:szCs w:val="24"/>
        </w:rPr>
        <w:t xml:space="preserve">, profitable and </w:t>
      </w:r>
      <w:r w:rsidR="00FF0E00" w:rsidRPr="00C17BEE">
        <w:rPr>
          <w:rFonts w:ascii="Times New Roman" w:hAnsi="Times New Roman" w:cs="Times New Roman"/>
          <w:sz w:val="24"/>
          <w:szCs w:val="24"/>
        </w:rPr>
        <w:t>available</w:t>
      </w:r>
      <w:r w:rsidRPr="00C17BEE">
        <w:rPr>
          <w:rFonts w:ascii="Times New Roman" w:hAnsi="Times New Roman" w:cs="Times New Roman"/>
          <w:sz w:val="24"/>
          <w:szCs w:val="24"/>
        </w:rPr>
        <w:t xml:space="preserve"> technical support and subsides</w:t>
      </w:r>
      <w:r w:rsidR="00FF0E00" w:rsidRPr="00C17BEE">
        <w:rPr>
          <w:rFonts w:ascii="Times New Roman" w:hAnsi="Times New Roman" w:cs="Times New Roman"/>
          <w:sz w:val="24"/>
          <w:szCs w:val="24"/>
        </w:rPr>
        <w:t xml:space="preserve"> for the crop</w:t>
      </w:r>
      <w:r w:rsidRPr="00C17BEE">
        <w:rPr>
          <w:rFonts w:ascii="Times New Roman" w:hAnsi="Times New Roman" w:cs="Times New Roman"/>
          <w:sz w:val="24"/>
          <w:szCs w:val="24"/>
        </w:rPr>
        <w:t xml:space="preserve">. </w:t>
      </w:r>
      <w:r w:rsidR="00FF0E00" w:rsidRPr="00C17BEE">
        <w:rPr>
          <w:rFonts w:ascii="Times New Roman" w:hAnsi="Times New Roman" w:cs="Times New Roman"/>
          <w:sz w:val="24"/>
          <w:szCs w:val="24"/>
        </w:rPr>
        <w:t>For the moment, the only source of technical support is from</w:t>
      </w:r>
      <w:r w:rsidRPr="00C17BEE">
        <w:rPr>
          <w:rFonts w:ascii="Times New Roman" w:hAnsi="Times New Roman" w:cs="Times New Roman"/>
          <w:sz w:val="24"/>
          <w:szCs w:val="24"/>
        </w:rPr>
        <w:t xml:space="preserve"> trainings </w:t>
      </w:r>
      <w:r w:rsidR="001007A6" w:rsidRPr="00C17BEE">
        <w:rPr>
          <w:rFonts w:ascii="Times New Roman" w:hAnsi="Times New Roman" w:cs="Times New Roman"/>
          <w:sz w:val="24"/>
          <w:szCs w:val="24"/>
        </w:rPr>
        <w:t xml:space="preserve">provided </w:t>
      </w:r>
      <w:r w:rsidR="00935B0D">
        <w:rPr>
          <w:rFonts w:ascii="Times New Roman" w:hAnsi="Times New Roman" w:cs="Times New Roman"/>
          <w:sz w:val="24"/>
          <w:szCs w:val="24"/>
        </w:rPr>
        <w:t>by</w:t>
      </w:r>
      <w:r w:rsidRPr="00C17BEE">
        <w:rPr>
          <w:rFonts w:ascii="Times New Roman" w:hAnsi="Times New Roman" w:cs="Times New Roman"/>
          <w:sz w:val="24"/>
          <w:szCs w:val="24"/>
        </w:rPr>
        <w:t xml:space="preserve"> </w:t>
      </w:r>
      <w:r w:rsidR="00FF0E00" w:rsidRPr="00C17BEE">
        <w:rPr>
          <w:rFonts w:ascii="Times New Roman" w:hAnsi="Times New Roman" w:cs="Times New Roman"/>
          <w:sz w:val="24"/>
          <w:szCs w:val="24"/>
        </w:rPr>
        <w:t>ASARI-</w:t>
      </w:r>
      <w:r w:rsidRPr="00C17BEE">
        <w:rPr>
          <w:rFonts w:ascii="Times New Roman" w:hAnsi="Times New Roman" w:cs="Times New Roman"/>
          <w:sz w:val="24"/>
          <w:szCs w:val="24"/>
        </w:rPr>
        <w:t>UM6P platform</w:t>
      </w:r>
      <w:r w:rsidR="00CC0EA5" w:rsidRPr="00C17BEE">
        <w:rPr>
          <w:rFonts w:ascii="Times New Roman" w:hAnsi="Times New Roman" w:cs="Times New Roman"/>
          <w:sz w:val="24"/>
          <w:szCs w:val="24"/>
        </w:rPr>
        <w:t>. They requested more of such trainings to avoid losing</w:t>
      </w:r>
      <w:r w:rsidR="006206AB" w:rsidRPr="00C17BEE">
        <w:rPr>
          <w:rFonts w:ascii="Times New Roman" w:hAnsi="Times New Roman" w:cs="Times New Roman"/>
          <w:sz w:val="24"/>
          <w:szCs w:val="24"/>
        </w:rPr>
        <w:t xml:space="preserve"> the existence of this crop in the region</w:t>
      </w:r>
      <w:r w:rsidR="00FD13A0" w:rsidRPr="00C17BEE">
        <w:rPr>
          <w:rFonts w:ascii="Times New Roman" w:hAnsi="Times New Roman" w:cs="Times New Roman"/>
          <w:sz w:val="24"/>
          <w:szCs w:val="24"/>
        </w:rPr>
        <w:t xml:space="preserve"> and for production to continue</w:t>
      </w:r>
      <w:r w:rsidR="006206AB" w:rsidRPr="00C17BEE">
        <w:rPr>
          <w:rFonts w:ascii="Times New Roman" w:hAnsi="Times New Roman" w:cs="Times New Roman"/>
          <w:sz w:val="24"/>
          <w:szCs w:val="24"/>
        </w:rPr>
        <w:t xml:space="preserve">. This </w:t>
      </w:r>
      <w:r w:rsidR="00FD13A0" w:rsidRPr="00C17BEE">
        <w:rPr>
          <w:rFonts w:ascii="Times New Roman" w:hAnsi="Times New Roman" w:cs="Times New Roman"/>
          <w:sz w:val="24"/>
          <w:szCs w:val="24"/>
        </w:rPr>
        <w:t>request indicates high interest in the crop despite its being a new crop</w:t>
      </w:r>
      <w:r w:rsidR="006206AB" w:rsidRPr="00C17BEE">
        <w:rPr>
          <w:rFonts w:ascii="Times New Roman" w:hAnsi="Times New Roman" w:cs="Times New Roman"/>
          <w:sz w:val="24"/>
          <w:szCs w:val="24"/>
        </w:rPr>
        <w:t>.</w:t>
      </w:r>
    </w:p>
    <w:p w14:paraId="0E6AE3B7" w14:textId="77777777" w:rsidR="005D4243" w:rsidRPr="00C17BEE" w:rsidRDefault="005D4243" w:rsidP="00400C6A">
      <w:pPr>
        <w:keepNext/>
        <w:spacing w:before="120" w:after="120" w:line="240" w:lineRule="auto"/>
        <w:jc w:val="both"/>
        <w:rPr>
          <w:rFonts w:ascii="Times New Roman" w:hAnsi="Times New Roman" w:cs="Times New Roman"/>
          <w:sz w:val="24"/>
          <w:szCs w:val="24"/>
        </w:rPr>
      </w:pPr>
      <w:r w:rsidRPr="00C17BEE">
        <w:rPr>
          <w:rFonts w:ascii="Times New Roman" w:hAnsi="Times New Roman" w:cs="Times New Roman"/>
          <w:noProof/>
          <w:sz w:val="24"/>
          <w:szCs w:val="24"/>
          <w:lang w:val="en-GB" w:eastAsia="en-GB"/>
        </w:rPr>
        <w:lastRenderedPageBreak/>
        <w:drawing>
          <wp:inline distT="0" distB="0" distL="0" distR="0" wp14:anchorId="7F2FB0F2" wp14:editId="63A43C95">
            <wp:extent cx="4143134" cy="1649392"/>
            <wp:effectExtent l="0" t="0" r="10160" b="8255"/>
            <wp:docPr id="1" name="Chart 1">
              <a:extLst xmlns:a="http://schemas.openxmlformats.org/drawingml/2006/main">
                <a:ext uri="{FF2B5EF4-FFF2-40B4-BE49-F238E27FC236}">
                  <a16:creationId xmlns:a16="http://schemas.microsoft.com/office/drawing/2014/main" id="{B5FD7A24-F7C4-4796-8DD7-62DEECB59E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AE9AEE" w14:textId="77777777" w:rsidR="005D4243" w:rsidRPr="00930DC9" w:rsidRDefault="005D4243" w:rsidP="00400C6A">
      <w:pPr>
        <w:pStyle w:val="Caption"/>
        <w:spacing w:before="120" w:after="120"/>
        <w:jc w:val="both"/>
        <w:rPr>
          <w:rFonts w:ascii="Times New Roman" w:hAnsi="Times New Roman" w:cs="Times New Roman"/>
          <w:i w:val="0"/>
          <w:color w:val="auto"/>
          <w:sz w:val="24"/>
          <w:szCs w:val="24"/>
        </w:rPr>
      </w:pPr>
      <w:r w:rsidRPr="00930DC9">
        <w:rPr>
          <w:rFonts w:ascii="Times New Roman" w:hAnsi="Times New Roman" w:cs="Times New Roman"/>
          <w:i w:val="0"/>
          <w:color w:val="auto"/>
          <w:sz w:val="24"/>
          <w:szCs w:val="24"/>
        </w:rPr>
        <w:t xml:space="preserve">Figure </w:t>
      </w:r>
      <w:r w:rsidRPr="00930DC9">
        <w:rPr>
          <w:rFonts w:ascii="Times New Roman" w:hAnsi="Times New Roman" w:cs="Times New Roman"/>
          <w:i w:val="0"/>
          <w:color w:val="auto"/>
          <w:sz w:val="24"/>
          <w:szCs w:val="24"/>
        </w:rPr>
        <w:fldChar w:fldCharType="begin"/>
      </w:r>
      <w:r w:rsidRPr="00930DC9">
        <w:rPr>
          <w:rFonts w:ascii="Times New Roman" w:hAnsi="Times New Roman" w:cs="Times New Roman"/>
          <w:i w:val="0"/>
          <w:color w:val="auto"/>
          <w:sz w:val="24"/>
          <w:szCs w:val="24"/>
        </w:rPr>
        <w:instrText xml:space="preserve"> SEQ Figure \* ARABIC </w:instrText>
      </w:r>
      <w:r w:rsidRPr="00930DC9">
        <w:rPr>
          <w:rFonts w:ascii="Times New Roman" w:hAnsi="Times New Roman" w:cs="Times New Roman"/>
          <w:i w:val="0"/>
          <w:color w:val="auto"/>
          <w:sz w:val="24"/>
          <w:szCs w:val="24"/>
        </w:rPr>
        <w:fldChar w:fldCharType="separate"/>
      </w:r>
      <w:r w:rsidR="009D038D" w:rsidRPr="00930DC9">
        <w:rPr>
          <w:rFonts w:ascii="Times New Roman" w:hAnsi="Times New Roman" w:cs="Times New Roman"/>
          <w:i w:val="0"/>
          <w:noProof/>
          <w:color w:val="auto"/>
          <w:sz w:val="24"/>
          <w:szCs w:val="24"/>
        </w:rPr>
        <w:t>1</w:t>
      </w:r>
      <w:r w:rsidRPr="00930DC9">
        <w:rPr>
          <w:rFonts w:ascii="Times New Roman" w:hAnsi="Times New Roman" w:cs="Times New Roman"/>
          <w:i w:val="0"/>
          <w:color w:val="auto"/>
          <w:sz w:val="24"/>
          <w:szCs w:val="24"/>
        </w:rPr>
        <w:fldChar w:fldCharType="end"/>
      </w:r>
      <w:r w:rsidRPr="00930DC9">
        <w:rPr>
          <w:rFonts w:ascii="Times New Roman" w:hAnsi="Times New Roman" w:cs="Times New Roman"/>
          <w:i w:val="0"/>
          <w:color w:val="auto"/>
          <w:sz w:val="24"/>
          <w:szCs w:val="24"/>
        </w:rPr>
        <w:t>. The Interest of Produc</w:t>
      </w:r>
      <w:r w:rsidR="00CF4320" w:rsidRPr="00930DC9">
        <w:rPr>
          <w:rFonts w:ascii="Times New Roman" w:hAnsi="Times New Roman" w:cs="Times New Roman"/>
          <w:i w:val="0"/>
          <w:color w:val="auto"/>
          <w:sz w:val="24"/>
          <w:szCs w:val="24"/>
        </w:rPr>
        <w:t>ers</w:t>
      </w:r>
      <w:r w:rsidRPr="00930DC9">
        <w:rPr>
          <w:rFonts w:ascii="Times New Roman" w:hAnsi="Times New Roman" w:cs="Times New Roman"/>
          <w:i w:val="0"/>
          <w:color w:val="auto"/>
          <w:sz w:val="24"/>
          <w:szCs w:val="24"/>
        </w:rPr>
        <w:t xml:space="preserve"> Value Chain farmers in growing Quinoa</w:t>
      </w:r>
    </w:p>
    <w:p w14:paraId="067A5FD3" w14:textId="77777777" w:rsidR="005D4243" w:rsidRPr="00C17BEE" w:rsidRDefault="005D4243" w:rsidP="00400C6A">
      <w:pPr>
        <w:spacing w:before="120" w:after="120" w:line="240" w:lineRule="auto"/>
        <w:jc w:val="both"/>
        <w:rPr>
          <w:rFonts w:ascii="Times New Roman" w:hAnsi="Times New Roman" w:cs="Times New Roman"/>
          <w:sz w:val="24"/>
          <w:szCs w:val="24"/>
        </w:rPr>
      </w:pPr>
    </w:p>
    <w:p w14:paraId="1FBAE072" w14:textId="77777777" w:rsidR="005D4243" w:rsidRPr="00C17BEE" w:rsidRDefault="005D4243" w:rsidP="00400C6A">
      <w:pPr>
        <w:keepNext/>
        <w:spacing w:before="120" w:after="120" w:line="240" w:lineRule="auto"/>
        <w:jc w:val="both"/>
        <w:rPr>
          <w:rFonts w:ascii="Times New Roman" w:hAnsi="Times New Roman" w:cs="Times New Roman"/>
          <w:sz w:val="24"/>
          <w:szCs w:val="24"/>
        </w:rPr>
      </w:pPr>
      <w:r w:rsidRPr="00C17BEE">
        <w:rPr>
          <w:rFonts w:ascii="Times New Roman" w:hAnsi="Times New Roman" w:cs="Times New Roman"/>
          <w:noProof/>
          <w:sz w:val="24"/>
          <w:szCs w:val="24"/>
          <w:lang w:val="en-GB" w:eastAsia="en-GB"/>
        </w:rPr>
        <w:drawing>
          <wp:inline distT="0" distB="0" distL="0" distR="0" wp14:anchorId="2EB505F5" wp14:editId="71B25C12">
            <wp:extent cx="4450466" cy="2112380"/>
            <wp:effectExtent l="0" t="0" r="7620" b="2540"/>
            <wp:docPr id="4" name="Chart 4">
              <a:extLst xmlns:a="http://schemas.openxmlformats.org/drawingml/2006/main">
                <a:ext uri="{FF2B5EF4-FFF2-40B4-BE49-F238E27FC236}">
                  <a16:creationId xmlns:a16="http://schemas.microsoft.com/office/drawing/2014/main" id="{021593E0-3EE9-4F47-A69B-0F1330BF9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413121" w14:textId="77777777" w:rsidR="005D4243" w:rsidRPr="00930DC9" w:rsidRDefault="005D4243" w:rsidP="00400C6A">
      <w:pPr>
        <w:pStyle w:val="Caption"/>
        <w:spacing w:before="120" w:after="120"/>
        <w:jc w:val="both"/>
        <w:rPr>
          <w:rFonts w:ascii="Times New Roman" w:hAnsi="Times New Roman" w:cs="Times New Roman"/>
          <w:i w:val="0"/>
          <w:color w:val="auto"/>
          <w:sz w:val="24"/>
          <w:szCs w:val="24"/>
        </w:rPr>
      </w:pPr>
      <w:r w:rsidRPr="00930DC9">
        <w:rPr>
          <w:rFonts w:ascii="Times New Roman" w:hAnsi="Times New Roman" w:cs="Times New Roman"/>
          <w:i w:val="0"/>
          <w:color w:val="auto"/>
          <w:sz w:val="24"/>
          <w:szCs w:val="24"/>
        </w:rPr>
        <w:t xml:space="preserve">Figure </w:t>
      </w:r>
      <w:r w:rsidRPr="00930DC9">
        <w:rPr>
          <w:rFonts w:ascii="Times New Roman" w:hAnsi="Times New Roman" w:cs="Times New Roman"/>
          <w:i w:val="0"/>
          <w:color w:val="auto"/>
          <w:sz w:val="24"/>
          <w:szCs w:val="24"/>
        </w:rPr>
        <w:fldChar w:fldCharType="begin"/>
      </w:r>
      <w:r w:rsidRPr="00930DC9">
        <w:rPr>
          <w:rFonts w:ascii="Times New Roman" w:hAnsi="Times New Roman" w:cs="Times New Roman"/>
          <w:i w:val="0"/>
          <w:color w:val="auto"/>
          <w:sz w:val="24"/>
          <w:szCs w:val="24"/>
        </w:rPr>
        <w:instrText xml:space="preserve"> SEQ Figure \* ARABIC </w:instrText>
      </w:r>
      <w:r w:rsidRPr="00930DC9">
        <w:rPr>
          <w:rFonts w:ascii="Times New Roman" w:hAnsi="Times New Roman" w:cs="Times New Roman"/>
          <w:i w:val="0"/>
          <w:color w:val="auto"/>
          <w:sz w:val="24"/>
          <w:szCs w:val="24"/>
        </w:rPr>
        <w:fldChar w:fldCharType="separate"/>
      </w:r>
      <w:r w:rsidR="009D038D" w:rsidRPr="00930DC9">
        <w:rPr>
          <w:rFonts w:ascii="Times New Roman" w:hAnsi="Times New Roman" w:cs="Times New Roman"/>
          <w:i w:val="0"/>
          <w:noProof/>
          <w:color w:val="auto"/>
          <w:sz w:val="24"/>
          <w:szCs w:val="24"/>
        </w:rPr>
        <w:t>2</w:t>
      </w:r>
      <w:r w:rsidRPr="00930DC9">
        <w:rPr>
          <w:rFonts w:ascii="Times New Roman" w:hAnsi="Times New Roman" w:cs="Times New Roman"/>
          <w:i w:val="0"/>
          <w:color w:val="auto"/>
          <w:sz w:val="24"/>
          <w:szCs w:val="24"/>
        </w:rPr>
        <w:fldChar w:fldCharType="end"/>
      </w:r>
      <w:r w:rsidRPr="00930DC9">
        <w:rPr>
          <w:rFonts w:ascii="Times New Roman" w:hAnsi="Times New Roman" w:cs="Times New Roman"/>
          <w:i w:val="0"/>
          <w:color w:val="auto"/>
          <w:sz w:val="24"/>
          <w:szCs w:val="24"/>
        </w:rPr>
        <w:t>. Challenges of the Produc</w:t>
      </w:r>
      <w:r w:rsidR="00CF4320" w:rsidRPr="00930DC9">
        <w:rPr>
          <w:rFonts w:ascii="Times New Roman" w:hAnsi="Times New Roman" w:cs="Times New Roman"/>
          <w:i w:val="0"/>
          <w:color w:val="auto"/>
          <w:sz w:val="24"/>
          <w:szCs w:val="24"/>
        </w:rPr>
        <w:t>ers</w:t>
      </w:r>
      <w:r w:rsidRPr="00930DC9">
        <w:rPr>
          <w:rFonts w:ascii="Times New Roman" w:hAnsi="Times New Roman" w:cs="Times New Roman"/>
          <w:i w:val="0"/>
          <w:color w:val="auto"/>
          <w:sz w:val="24"/>
          <w:szCs w:val="24"/>
        </w:rPr>
        <w:t xml:space="preserve"> value chain farmers</w:t>
      </w:r>
    </w:p>
    <w:p w14:paraId="6306B646" w14:textId="77777777" w:rsidR="005D4243" w:rsidRPr="00C17BEE" w:rsidRDefault="005D4243" w:rsidP="00400C6A">
      <w:pPr>
        <w:pStyle w:val="ListParagraph"/>
        <w:numPr>
          <w:ilvl w:val="0"/>
          <w:numId w:val="6"/>
        </w:num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Extension Agent Value chain</w:t>
      </w:r>
    </w:p>
    <w:p w14:paraId="138B7BDE" w14:textId="77777777" w:rsidR="002C1302" w:rsidRPr="00C17BEE" w:rsidRDefault="00E87A8F" w:rsidP="00400C6A">
      <w:pPr>
        <w:tabs>
          <w:tab w:val="left" w:pos="2085"/>
        </w:tabs>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The extension agents </w:t>
      </w:r>
      <w:r w:rsidR="005E2849" w:rsidRPr="00C17BEE">
        <w:rPr>
          <w:rFonts w:ascii="Times New Roman" w:hAnsi="Times New Roman" w:cs="Times New Roman"/>
          <w:sz w:val="24"/>
          <w:szCs w:val="24"/>
        </w:rPr>
        <w:t xml:space="preserve">(EA) </w:t>
      </w:r>
      <w:r w:rsidRPr="00C17BEE">
        <w:rPr>
          <w:rFonts w:ascii="Times New Roman" w:hAnsi="Times New Roman" w:cs="Times New Roman"/>
          <w:sz w:val="24"/>
          <w:szCs w:val="24"/>
        </w:rPr>
        <w:t>interviewed were</w:t>
      </w:r>
      <w:r w:rsidR="006739A8" w:rsidRPr="00C17BEE">
        <w:rPr>
          <w:rFonts w:ascii="Times New Roman" w:hAnsi="Times New Roman" w:cs="Times New Roman"/>
          <w:sz w:val="24"/>
          <w:szCs w:val="24"/>
        </w:rPr>
        <w:t xml:space="preserve"> </w:t>
      </w:r>
      <w:r w:rsidRPr="00C17BEE">
        <w:rPr>
          <w:rFonts w:ascii="Times New Roman" w:hAnsi="Times New Roman" w:cs="Times New Roman"/>
          <w:sz w:val="24"/>
          <w:szCs w:val="24"/>
        </w:rPr>
        <w:t>mainly government workers</w:t>
      </w:r>
      <w:r w:rsidR="00CE2869" w:rsidRPr="00C17BEE">
        <w:rPr>
          <w:rFonts w:ascii="Times New Roman" w:hAnsi="Times New Roman" w:cs="Times New Roman"/>
          <w:sz w:val="24"/>
          <w:szCs w:val="24"/>
        </w:rPr>
        <w:t xml:space="preserve"> who expressed farmers</w:t>
      </w:r>
      <w:r w:rsidR="005B237F" w:rsidRPr="00C17BEE">
        <w:rPr>
          <w:rFonts w:ascii="Times New Roman" w:hAnsi="Times New Roman" w:cs="Times New Roman"/>
          <w:sz w:val="24"/>
          <w:szCs w:val="24"/>
        </w:rPr>
        <w:t xml:space="preserve"> interest and acceptance</w:t>
      </w:r>
      <w:r w:rsidR="00CE2869" w:rsidRPr="00C17BEE">
        <w:rPr>
          <w:rFonts w:ascii="Times New Roman" w:hAnsi="Times New Roman" w:cs="Times New Roman"/>
          <w:sz w:val="24"/>
          <w:szCs w:val="24"/>
        </w:rPr>
        <w:t xml:space="preserve"> they observed. </w:t>
      </w:r>
      <w:r w:rsidR="00C47718" w:rsidRPr="00C17BEE">
        <w:rPr>
          <w:rFonts w:ascii="Times New Roman" w:hAnsi="Times New Roman" w:cs="Times New Roman"/>
          <w:sz w:val="24"/>
          <w:szCs w:val="24"/>
        </w:rPr>
        <w:t xml:space="preserve">Also </w:t>
      </w:r>
      <w:r w:rsidR="002C1302" w:rsidRPr="00C17BEE">
        <w:rPr>
          <w:rFonts w:ascii="Times New Roman" w:hAnsi="Times New Roman" w:cs="Times New Roman"/>
          <w:sz w:val="24"/>
          <w:szCs w:val="24"/>
        </w:rPr>
        <w:t>discussed</w:t>
      </w:r>
      <w:r w:rsidR="005B104A" w:rsidRPr="00C17BEE">
        <w:rPr>
          <w:rFonts w:ascii="Times New Roman" w:hAnsi="Times New Roman" w:cs="Times New Roman"/>
          <w:sz w:val="24"/>
          <w:szCs w:val="24"/>
        </w:rPr>
        <w:t xml:space="preserve"> was</w:t>
      </w:r>
      <w:r w:rsidR="002C1302" w:rsidRPr="00C17BEE">
        <w:rPr>
          <w:rFonts w:ascii="Times New Roman" w:hAnsi="Times New Roman" w:cs="Times New Roman"/>
          <w:sz w:val="24"/>
          <w:szCs w:val="24"/>
        </w:rPr>
        <w:t xml:space="preserve"> the challenges experienced by EAs and </w:t>
      </w:r>
      <w:r w:rsidR="005B104A" w:rsidRPr="00C17BEE">
        <w:rPr>
          <w:rFonts w:ascii="Times New Roman" w:hAnsi="Times New Roman" w:cs="Times New Roman"/>
          <w:sz w:val="24"/>
          <w:szCs w:val="24"/>
        </w:rPr>
        <w:t>their</w:t>
      </w:r>
      <w:r w:rsidR="002C1302" w:rsidRPr="00C17BEE">
        <w:rPr>
          <w:rFonts w:ascii="Times New Roman" w:hAnsi="Times New Roman" w:cs="Times New Roman"/>
          <w:sz w:val="24"/>
          <w:szCs w:val="24"/>
        </w:rPr>
        <w:t xml:space="preserve"> knowledge management </w:t>
      </w:r>
      <w:r w:rsidR="005B104A" w:rsidRPr="00C17BEE">
        <w:rPr>
          <w:rFonts w:ascii="Times New Roman" w:hAnsi="Times New Roman" w:cs="Times New Roman"/>
          <w:sz w:val="24"/>
          <w:szCs w:val="24"/>
        </w:rPr>
        <w:t>strategies to enable triangulation of the drivers presented.</w:t>
      </w:r>
    </w:p>
    <w:p w14:paraId="691B9E5B" w14:textId="77777777" w:rsidR="005E2849" w:rsidRPr="00C17BEE" w:rsidRDefault="005565C2" w:rsidP="00400C6A">
      <w:pPr>
        <w:tabs>
          <w:tab w:val="left" w:pos="2085"/>
        </w:tabs>
        <w:spacing w:before="120" w:after="120" w:line="240" w:lineRule="auto"/>
        <w:jc w:val="both"/>
        <w:rPr>
          <w:rFonts w:ascii="Times New Roman" w:hAnsi="Times New Roman" w:cs="Times New Roman"/>
          <w:sz w:val="24"/>
          <w:szCs w:val="24"/>
          <w:lang w:val="en-GB"/>
        </w:rPr>
      </w:pPr>
      <w:r w:rsidRPr="00C17BEE">
        <w:rPr>
          <w:rFonts w:ascii="Times New Roman" w:hAnsi="Times New Roman" w:cs="Times New Roman"/>
          <w:sz w:val="24"/>
          <w:szCs w:val="24"/>
        </w:rPr>
        <w:t>Th</w:t>
      </w:r>
      <w:r w:rsidR="00815401" w:rsidRPr="00C17BEE">
        <w:rPr>
          <w:rFonts w:ascii="Times New Roman" w:hAnsi="Times New Roman" w:cs="Times New Roman"/>
          <w:sz w:val="24"/>
          <w:szCs w:val="24"/>
        </w:rPr>
        <w:t>e EAs</w:t>
      </w:r>
      <w:r w:rsidR="005D3F8E" w:rsidRPr="00C17BEE">
        <w:rPr>
          <w:rFonts w:ascii="Times New Roman" w:hAnsi="Times New Roman" w:cs="Times New Roman"/>
          <w:sz w:val="24"/>
          <w:szCs w:val="24"/>
        </w:rPr>
        <w:t xml:space="preserve"> reported </w:t>
      </w:r>
      <w:r w:rsidRPr="00C17BEE">
        <w:rPr>
          <w:rFonts w:ascii="Times New Roman" w:hAnsi="Times New Roman" w:cs="Times New Roman"/>
          <w:sz w:val="24"/>
          <w:szCs w:val="24"/>
        </w:rPr>
        <w:t>th</w:t>
      </w:r>
      <w:r w:rsidR="005D3F8E" w:rsidRPr="00C17BEE">
        <w:rPr>
          <w:rFonts w:ascii="Times New Roman" w:hAnsi="Times New Roman" w:cs="Times New Roman"/>
          <w:sz w:val="24"/>
          <w:szCs w:val="24"/>
        </w:rPr>
        <w:t xml:space="preserve">at </w:t>
      </w:r>
      <w:r w:rsidR="00A11454" w:rsidRPr="00C17BEE">
        <w:rPr>
          <w:rFonts w:ascii="Times New Roman" w:hAnsi="Times New Roman" w:cs="Times New Roman"/>
          <w:sz w:val="24"/>
          <w:szCs w:val="24"/>
        </w:rPr>
        <w:t>farmers</w:t>
      </w:r>
      <w:r w:rsidRPr="00C17BEE">
        <w:rPr>
          <w:rFonts w:ascii="Times New Roman" w:hAnsi="Times New Roman" w:cs="Times New Roman"/>
          <w:sz w:val="24"/>
          <w:szCs w:val="24"/>
        </w:rPr>
        <w:t xml:space="preserve"> driving interest </w:t>
      </w:r>
      <w:r w:rsidR="00A11454" w:rsidRPr="00C17BEE">
        <w:rPr>
          <w:rFonts w:ascii="Times New Roman" w:hAnsi="Times New Roman" w:cs="Times New Roman"/>
          <w:sz w:val="24"/>
          <w:szCs w:val="24"/>
        </w:rPr>
        <w:t>was</w:t>
      </w:r>
      <w:r w:rsidRPr="00C17BEE">
        <w:rPr>
          <w:rFonts w:ascii="Times New Roman" w:hAnsi="Times New Roman" w:cs="Times New Roman"/>
          <w:sz w:val="24"/>
          <w:szCs w:val="24"/>
        </w:rPr>
        <w:t xml:space="preserve"> the additional value the</w:t>
      </w:r>
      <w:r w:rsidR="005E2849" w:rsidRPr="00C17BEE">
        <w:rPr>
          <w:rFonts w:ascii="Times New Roman" w:hAnsi="Times New Roman" w:cs="Times New Roman"/>
          <w:sz w:val="24"/>
          <w:szCs w:val="24"/>
        </w:rPr>
        <w:t xml:space="preserve"> farmers</w:t>
      </w:r>
      <w:r w:rsidRPr="00C17BEE">
        <w:rPr>
          <w:rFonts w:ascii="Times New Roman" w:hAnsi="Times New Roman" w:cs="Times New Roman"/>
          <w:sz w:val="24"/>
          <w:szCs w:val="24"/>
        </w:rPr>
        <w:t xml:space="preserve"> g</w:t>
      </w:r>
      <w:r w:rsidR="00815401" w:rsidRPr="00C17BEE">
        <w:rPr>
          <w:rFonts w:ascii="Times New Roman" w:hAnsi="Times New Roman" w:cs="Times New Roman"/>
          <w:sz w:val="24"/>
          <w:szCs w:val="24"/>
        </w:rPr>
        <w:t>o</w:t>
      </w:r>
      <w:r w:rsidRPr="00C17BEE">
        <w:rPr>
          <w:rFonts w:ascii="Times New Roman" w:hAnsi="Times New Roman" w:cs="Times New Roman"/>
          <w:sz w:val="24"/>
          <w:szCs w:val="24"/>
        </w:rPr>
        <w:t>t from the crop</w:t>
      </w:r>
      <w:r w:rsidR="00815401" w:rsidRPr="00C17BEE">
        <w:rPr>
          <w:rFonts w:ascii="Times New Roman" w:hAnsi="Times New Roman" w:cs="Times New Roman"/>
          <w:sz w:val="24"/>
          <w:szCs w:val="24"/>
        </w:rPr>
        <w:t xml:space="preserve"> such as </w:t>
      </w:r>
      <w:r w:rsidRPr="00C17BEE">
        <w:rPr>
          <w:rFonts w:ascii="Times New Roman" w:hAnsi="Times New Roman" w:cs="Times New Roman"/>
          <w:sz w:val="24"/>
          <w:szCs w:val="24"/>
        </w:rPr>
        <w:t xml:space="preserve">using the crop as </w:t>
      </w:r>
      <w:r w:rsidR="00815401" w:rsidRPr="00C17BEE">
        <w:rPr>
          <w:rFonts w:ascii="Times New Roman" w:hAnsi="Times New Roman" w:cs="Times New Roman"/>
          <w:sz w:val="24"/>
          <w:szCs w:val="24"/>
        </w:rPr>
        <w:t xml:space="preserve">both </w:t>
      </w:r>
      <w:r w:rsidRPr="00C17BEE">
        <w:rPr>
          <w:rFonts w:ascii="Times New Roman" w:hAnsi="Times New Roman" w:cs="Times New Roman"/>
          <w:sz w:val="24"/>
          <w:szCs w:val="24"/>
        </w:rPr>
        <w:t>main product</w:t>
      </w:r>
      <w:r w:rsidR="005E2849" w:rsidRPr="00C17BEE">
        <w:rPr>
          <w:rFonts w:ascii="Times New Roman" w:hAnsi="Times New Roman" w:cs="Times New Roman"/>
          <w:sz w:val="24"/>
          <w:szCs w:val="24"/>
        </w:rPr>
        <w:t xml:space="preserve"> (food)</w:t>
      </w:r>
      <w:r w:rsidRPr="00C17BEE">
        <w:rPr>
          <w:rFonts w:ascii="Times New Roman" w:hAnsi="Times New Roman" w:cs="Times New Roman"/>
          <w:sz w:val="24"/>
          <w:szCs w:val="24"/>
        </w:rPr>
        <w:t xml:space="preserve"> and</w:t>
      </w:r>
      <w:r w:rsidR="00A11454" w:rsidRPr="00C17BEE">
        <w:rPr>
          <w:rFonts w:ascii="Times New Roman" w:hAnsi="Times New Roman" w:cs="Times New Roman"/>
          <w:sz w:val="24"/>
          <w:szCs w:val="24"/>
        </w:rPr>
        <w:t xml:space="preserve"> </w:t>
      </w:r>
      <w:r w:rsidRPr="00C17BEE">
        <w:rPr>
          <w:rFonts w:ascii="Times New Roman" w:hAnsi="Times New Roman" w:cs="Times New Roman"/>
          <w:sz w:val="24"/>
          <w:szCs w:val="24"/>
        </w:rPr>
        <w:t xml:space="preserve">by-product to feed their animal since majority of them </w:t>
      </w:r>
      <w:r w:rsidR="00A11454" w:rsidRPr="00C17BEE">
        <w:rPr>
          <w:rFonts w:ascii="Times New Roman" w:hAnsi="Times New Roman" w:cs="Times New Roman"/>
          <w:sz w:val="24"/>
          <w:szCs w:val="24"/>
        </w:rPr>
        <w:t>were</w:t>
      </w:r>
      <w:r w:rsidRPr="00C17BEE">
        <w:rPr>
          <w:rFonts w:ascii="Times New Roman" w:hAnsi="Times New Roman" w:cs="Times New Roman"/>
          <w:sz w:val="24"/>
          <w:szCs w:val="24"/>
        </w:rPr>
        <w:t xml:space="preserve"> animal breeders. </w:t>
      </w:r>
      <w:r w:rsidR="005E2849" w:rsidRPr="00C17BEE">
        <w:rPr>
          <w:rFonts w:ascii="Times New Roman" w:hAnsi="Times New Roman" w:cs="Times New Roman"/>
          <w:sz w:val="24"/>
          <w:szCs w:val="24"/>
        </w:rPr>
        <w:t>This point contradict</w:t>
      </w:r>
      <w:r w:rsidR="00815401" w:rsidRPr="00C17BEE">
        <w:rPr>
          <w:rFonts w:ascii="Times New Roman" w:hAnsi="Times New Roman" w:cs="Times New Roman"/>
          <w:sz w:val="24"/>
          <w:szCs w:val="24"/>
        </w:rPr>
        <w:t>ed</w:t>
      </w:r>
      <w:r w:rsidR="005E2849" w:rsidRPr="00C17BEE">
        <w:rPr>
          <w:rFonts w:ascii="Times New Roman" w:hAnsi="Times New Roman" w:cs="Times New Roman"/>
          <w:sz w:val="24"/>
          <w:szCs w:val="24"/>
        </w:rPr>
        <w:t xml:space="preserve"> the </w:t>
      </w:r>
      <w:r w:rsidR="001D61A8" w:rsidRPr="00C17BEE">
        <w:rPr>
          <w:rFonts w:ascii="Times New Roman" w:hAnsi="Times New Roman" w:cs="Times New Roman"/>
          <w:sz w:val="24"/>
          <w:szCs w:val="24"/>
        </w:rPr>
        <w:t>producers’</w:t>
      </w:r>
      <w:r w:rsidR="006123AE" w:rsidRPr="00C17BEE">
        <w:rPr>
          <w:rFonts w:ascii="Times New Roman" w:hAnsi="Times New Roman" w:cs="Times New Roman"/>
          <w:sz w:val="24"/>
          <w:szCs w:val="24"/>
        </w:rPr>
        <w:t xml:space="preserve"> (Fig. 1)</w:t>
      </w:r>
      <w:r w:rsidR="00A11454" w:rsidRPr="00C17BEE">
        <w:rPr>
          <w:rFonts w:ascii="Times New Roman" w:hAnsi="Times New Roman" w:cs="Times New Roman"/>
          <w:sz w:val="24"/>
          <w:szCs w:val="24"/>
        </w:rPr>
        <w:t xml:space="preserve"> </w:t>
      </w:r>
      <w:r w:rsidR="002C4D4F" w:rsidRPr="00C17BEE">
        <w:rPr>
          <w:rFonts w:ascii="Times New Roman" w:hAnsi="Times New Roman" w:cs="Times New Roman"/>
          <w:sz w:val="24"/>
          <w:szCs w:val="24"/>
        </w:rPr>
        <w:t xml:space="preserve">main </w:t>
      </w:r>
      <w:r w:rsidR="00A11454" w:rsidRPr="00C17BEE">
        <w:rPr>
          <w:rFonts w:ascii="Times New Roman" w:hAnsi="Times New Roman" w:cs="Times New Roman"/>
          <w:sz w:val="24"/>
          <w:szCs w:val="24"/>
        </w:rPr>
        <w:t>driver</w:t>
      </w:r>
      <w:r w:rsidR="001D61A8" w:rsidRPr="00C17BEE">
        <w:rPr>
          <w:rFonts w:ascii="Times New Roman" w:hAnsi="Times New Roman" w:cs="Times New Roman"/>
          <w:sz w:val="24"/>
          <w:szCs w:val="24"/>
        </w:rPr>
        <w:t xml:space="preserve"> reported to be</w:t>
      </w:r>
      <w:r w:rsidR="005E2849" w:rsidRPr="00C17BEE">
        <w:rPr>
          <w:rFonts w:ascii="Times New Roman" w:hAnsi="Times New Roman" w:cs="Times New Roman"/>
          <w:sz w:val="24"/>
          <w:szCs w:val="24"/>
        </w:rPr>
        <w:t xml:space="preserve"> the crops’ resistance</w:t>
      </w:r>
      <w:r w:rsidR="001D61A8" w:rsidRPr="00C17BEE">
        <w:rPr>
          <w:rFonts w:ascii="Times New Roman" w:hAnsi="Times New Roman" w:cs="Times New Roman"/>
          <w:sz w:val="24"/>
          <w:szCs w:val="24"/>
        </w:rPr>
        <w:t xml:space="preserve"> to diseases, salinity and harsh weather conditions</w:t>
      </w:r>
      <w:r w:rsidR="00CA36DF">
        <w:rPr>
          <w:rFonts w:ascii="Times New Roman" w:hAnsi="Times New Roman" w:cs="Times New Roman"/>
          <w:sz w:val="24"/>
          <w:szCs w:val="24"/>
        </w:rPr>
        <w:t>, however, it was among their interests but not the interest as represented by the frequency data</w:t>
      </w:r>
      <w:r w:rsidR="001D61A8" w:rsidRPr="00C17BEE">
        <w:rPr>
          <w:rFonts w:ascii="Times New Roman" w:hAnsi="Times New Roman" w:cs="Times New Roman"/>
          <w:sz w:val="24"/>
          <w:szCs w:val="24"/>
        </w:rPr>
        <w:t>.</w:t>
      </w:r>
      <w:r w:rsidR="002C4D4F" w:rsidRPr="00C17BEE">
        <w:rPr>
          <w:rFonts w:ascii="Times New Roman" w:hAnsi="Times New Roman" w:cs="Times New Roman"/>
          <w:sz w:val="24"/>
          <w:szCs w:val="24"/>
        </w:rPr>
        <w:t xml:space="preserve"> The other </w:t>
      </w:r>
      <w:r w:rsidRPr="00C17BEE">
        <w:rPr>
          <w:rFonts w:ascii="Times New Roman" w:hAnsi="Times New Roman" w:cs="Times New Roman"/>
          <w:sz w:val="24"/>
          <w:szCs w:val="24"/>
        </w:rPr>
        <w:t xml:space="preserve">driver </w:t>
      </w:r>
      <w:r w:rsidR="002C4D4F" w:rsidRPr="00C17BEE">
        <w:rPr>
          <w:rFonts w:ascii="Times New Roman" w:hAnsi="Times New Roman" w:cs="Times New Roman"/>
          <w:sz w:val="24"/>
          <w:szCs w:val="24"/>
        </w:rPr>
        <w:t xml:space="preserve">mentioned by both </w:t>
      </w:r>
      <w:r w:rsidRPr="00C17BEE">
        <w:rPr>
          <w:rFonts w:ascii="Times New Roman" w:hAnsi="Times New Roman" w:cs="Times New Roman"/>
          <w:sz w:val="24"/>
          <w:szCs w:val="24"/>
        </w:rPr>
        <w:t xml:space="preserve">the EAs </w:t>
      </w:r>
      <w:r w:rsidR="002C4D4F" w:rsidRPr="00C17BEE">
        <w:rPr>
          <w:rFonts w:ascii="Times New Roman" w:hAnsi="Times New Roman" w:cs="Times New Roman"/>
          <w:sz w:val="24"/>
          <w:szCs w:val="24"/>
        </w:rPr>
        <w:t xml:space="preserve">and the producers </w:t>
      </w:r>
      <w:r w:rsidRPr="00C17BEE">
        <w:rPr>
          <w:rFonts w:ascii="Times New Roman" w:hAnsi="Times New Roman" w:cs="Times New Roman"/>
          <w:sz w:val="24"/>
          <w:szCs w:val="24"/>
        </w:rPr>
        <w:t xml:space="preserve">was </w:t>
      </w:r>
      <w:r w:rsidR="005E2849" w:rsidRPr="00C17BEE">
        <w:rPr>
          <w:rFonts w:ascii="Times New Roman" w:hAnsi="Times New Roman" w:cs="Times New Roman"/>
          <w:sz w:val="24"/>
          <w:szCs w:val="24"/>
        </w:rPr>
        <w:t>‘</w:t>
      </w:r>
      <w:r w:rsidRPr="00C17BEE">
        <w:rPr>
          <w:rFonts w:ascii="Times New Roman" w:hAnsi="Times New Roman" w:cs="Times New Roman"/>
          <w:sz w:val="24"/>
          <w:szCs w:val="24"/>
        </w:rPr>
        <w:t>profit</w:t>
      </w:r>
      <w:r w:rsidR="005E2849" w:rsidRPr="00C17BEE">
        <w:rPr>
          <w:rFonts w:ascii="Times New Roman" w:hAnsi="Times New Roman" w:cs="Times New Roman"/>
          <w:sz w:val="24"/>
          <w:szCs w:val="24"/>
        </w:rPr>
        <w:t>’</w:t>
      </w:r>
      <w:r w:rsidR="002C4D4F" w:rsidRPr="00C17BEE">
        <w:rPr>
          <w:rFonts w:ascii="Times New Roman" w:hAnsi="Times New Roman" w:cs="Times New Roman"/>
          <w:sz w:val="24"/>
          <w:szCs w:val="24"/>
        </w:rPr>
        <w:t xml:space="preserve">. There is likely a communication gap between the producers and the EAs or inadequate communication skills. Hence, </w:t>
      </w:r>
      <w:r w:rsidR="002C4D4F" w:rsidRPr="00C17BEE">
        <w:rPr>
          <w:rFonts w:ascii="Times New Roman" w:hAnsi="Times New Roman" w:cs="Times New Roman"/>
          <w:sz w:val="24"/>
          <w:szCs w:val="24"/>
        </w:rPr>
        <w:fldChar w:fldCharType="begin" w:fldLock="1"/>
      </w:r>
      <w:r w:rsidR="00980F38" w:rsidRPr="00C17BEE">
        <w:rPr>
          <w:rFonts w:ascii="Times New Roman" w:hAnsi="Times New Roman" w:cs="Times New Roman"/>
          <w:sz w:val="24"/>
          <w:szCs w:val="24"/>
        </w:rPr>
        <w:instrText>ADDIN CSL_CITATION {"citationItems":[{"id":"ITEM-1","itemData":{"DOI":"10.1016/j.crm.2021.100304","ISSN":"22120963","abstract":"The importance of extension services in helping smallholder farmers to address the many challenges of agricultural production cannot be over-emphasized. However, relatively few studies have been conducted that investigate how the capacities of agricultural extension agents can be built to more effectively assist smallholder farmers in managing climate risks and impacts. As climate change is a key threat to smallholder food production, addressing this issue is increasingly important. This paper aims to identify how agricultural extension agents in Ghana can better support smallholder farmers in navigating and addressing the effects of climate change on food production. It asks: (i) what are the sources of information used by agricultural extension agents in Ghana's Upper East region? (ii) what are the capacity building needs of agricultural extension agents for effective communication of climate information for building resilient agricultural systems? (iii) what are the key barriers to successful extension outcomes for climate change adaptation? The paper uses a mixed methods approach including three regional stakeholder workshops, expert interviews and surveys with 32 agricultural extension agents in northeastern Ghana. Results addressing question (i) indicated that radios and television are the dominant sources of climate information for agricultural extension agents in the Upper East region. Findings targeting question (ii) identified capacity building needs such as developing extension agents’ technical skills, improving communication skills, improving knowledge and use of climate smart agricultural interventions such as soil moisture conservation methods, and training on information communication technologies (ICT) to deliver extension advice on climate change. Other needs included developing skills in field demonstration and project monitoring and evaluation. Addressing question (iii), key barriers confronted by agricultural extension agents in the delivery of extension on climate change included lack of transportation facilities for extension agents, lack of appropriate extension materials, high agricultural extension agent to farmer ratios, and inadequate funds to implement adaptation practices. Wider barriers reducing the effectiveness of extension efforts included farmer resistance to change and complex land tenure arrangements that do not allow investment. Periodic workshops should be organised for agricultural extension agents on the use of I…","author":[{"dropping-particle":"","family":"Antwi-Agyei","given":"Philip","non-dropping-particle":"","parse-names":false,"suffix":""},{"dropping-particle":"","family":"Stringer","given":"Lindsay C.","non-dropping-particle":"","parse-names":false,"suffix":""}],"container-title":"Climate Risk Management","id":"ITEM-1","issue":"March","issued":{"date-parts":[["2021"]]},"page":"100304","publisher":"Elsevier B.V.","title":"Improving the effectiveness of agricultural extension services in supporting farmers to adapt to climate change: Insights from northeastern Ghana","type":"article-journal","volume":"32"},"uris":["http://www.mendeley.com/documents/?uuid=a987a2bf-8580-47ba-92c3-0d8cd106a260"]}],"mendeley":{"formattedCitation":"(Antwi-Agyei &amp; Stringer, 2021)","manualFormatting":"Antwi-Agyei &amp; Stringer, (2021)","plainTextFormattedCitation":"(Antwi-Agyei &amp; Stringer, 2021)","previouslyFormattedCitation":"(Antwi-Agyei &amp; Stringer, 2021)"},"properties":{"noteIndex":0},"schema":"https://github.com/citation-style-language/schema/raw/master/csl-citation.json"}</w:instrText>
      </w:r>
      <w:r w:rsidR="002C4D4F" w:rsidRPr="00C17BEE">
        <w:rPr>
          <w:rFonts w:ascii="Times New Roman" w:hAnsi="Times New Roman" w:cs="Times New Roman"/>
          <w:sz w:val="24"/>
          <w:szCs w:val="24"/>
        </w:rPr>
        <w:fldChar w:fldCharType="separate"/>
      </w:r>
      <w:r w:rsidR="002C4D4F" w:rsidRPr="00C17BEE">
        <w:rPr>
          <w:rFonts w:ascii="Times New Roman" w:hAnsi="Times New Roman" w:cs="Times New Roman"/>
          <w:noProof/>
          <w:sz w:val="24"/>
          <w:szCs w:val="24"/>
        </w:rPr>
        <w:t>Antwi-Agyei &amp; Stringer, (2021)</w:t>
      </w:r>
      <w:r w:rsidR="002C4D4F" w:rsidRPr="00C17BEE">
        <w:rPr>
          <w:rFonts w:ascii="Times New Roman" w:hAnsi="Times New Roman" w:cs="Times New Roman"/>
          <w:sz w:val="24"/>
          <w:szCs w:val="24"/>
        </w:rPr>
        <w:fldChar w:fldCharType="end"/>
      </w:r>
      <w:r w:rsidR="002C4D4F" w:rsidRPr="00C17BEE">
        <w:rPr>
          <w:rFonts w:ascii="Times New Roman" w:hAnsi="Times New Roman" w:cs="Times New Roman"/>
          <w:sz w:val="24"/>
          <w:szCs w:val="24"/>
        </w:rPr>
        <w:t xml:space="preserve">, suggested </w:t>
      </w:r>
      <w:r w:rsidR="00742AF1" w:rsidRPr="00C17BEE">
        <w:rPr>
          <w:rFonts w:ascii="Times New Roman" w:hAnsi="Times New Roman" w:cs="Times New Roman"/>
          <w:sz w:val="24"/>
          <w:szCs w:val="24"/>
        </w:rPr>
        <w:t>developing</w:t>
      </w:r>
      <w:r w:rsidR="002C4D4F" w:rsidRPr="00C17BEE">
        <w:rPr>
          <w:rFonts w:ascii="Times New Roman" w:hAnsi="Times New Roman" w:cs="Times New Roman"/>
          <w:sz w:val="24"/>
          <w:szCs w:val="24"/>
        </w:rPr>
        <w:t xml:space="preserve"> </w:t>
      </w:r>
      <w:r w:rsidR="00742AF1" w:rsidRPr="00C17BEE">
        <w:rPr>
          <w:rFonts w:ascii="Times New Roman" w:hAnsi="Times New Roman" w:cs="Times New Roman"/>
          <w:sz w:val="24"/>
          <w:szCs w:val="24"/>
        </w:rPr>
        <w:t xml:space="preserve">EAs </w:t>
      </w:r>
      <w:r w:rsidR="002C4D4F" w:rsidRPr="00C17BEE">
        <w:rPr>
          <w:rFonts w:ascii="Times New Roman" w:hAnsi="Times New Roman" w:cs="Times New Roman"/>
          <w:sz w:val="24"/>
          <w:szCs w:val="24"/>
        </w:rPr>
        <w:t>technical skill</w:t>
      </w:r>
      <w:r w:rsidR="00742AF1" w:rsidRPr="00C17BEE">
        <w:rPr>
          <w:rFonts w:ascii="Times New Roman" w:hAnsi="Times New Roman" w:cs="Times New Roman"/>
          <w:sz w:val="24"/>
          <w:szCs w:val="24"/>
        </w:rPr>
        <w:t xml:space="preserve">s, improving </w:t>
      </w:r>
      <w:r w:rsidR="002C4D4F" w:rsidRPr="00C17BEE">
        <w:rPr>
          <w:rFonts w:ascii="Times New Roman" w:hAnsi="Times New Roman" w:cs="Times New Roman"/>
          <w:sz w:val="24"/>
          <w:szCs w:val="24"/>
        </w:rPr>
        <w:t xml:space="preserve">their communication skills and equipping their knowledge tanks. </w:t>
      </w:r>
      <w:r w:rsidRPr="00C17BEE">
        <w:rPr>
          <w:rFonts w:ascii="Times New Roman" w:hAnsi="Times New Roman" w:cs="Times New Roman"/>
          <w:sz w:val="24"/>
          <w:szCs w:val="24"/>
        </w:rPr>
        <w:t xml:space="preserve">They reported the farmers </w:t>
      </w:r>
      <w:r w:rsidR="004D41C7" w:rsidRPr="00C17BEE">
        <w:rPr>
          <w:rFonts w:ascii="Times New Roman" w:hAnsi="Times New Roman" w:cs="Times New Roman"/>
          <w:sz w:val="24"/>
          <w:szCs w:val="24"/>
        </w:rPr>
        <w:t>hesitancy in</w:t>
      </w:r>
      <w:r w:rsidRPr="00C17BEE">
        <w:rPr>
          <w:rFonts w:ascii="Times New Roman" w:hAnsi="Times New Roman" w:cs="Times New Roman"/>
          <w:sz w:val="24"/>
          <w:szCs w:val="24"/>
        </w:rPr>
        <w:t xml:space="preserve"> </w:t>
      </w:r>
      <w:r w:rsidR="004D41C7" w:rsidRPr="00C17BEE">
        <w:rPr>
          <w:rFonts w:ascii="Times New Roman" w:hAnsi="Times New Roman" w:cs="Times New Roman"/>
          <w:sz w:val="24"/>
          <w:szCs w:val="24"/>
        </w:rPr>
        <w:t>accepting</w:t>
      </w:r>
      <w:r w:rsidRPr="00C17BEE">
        <w:rPr>
          <w:rFonts w:ascii="Times New Roman" w:hAnsi="Times New Roman" w:cs="Times New Roman"/>
          <w:sz w:val="24"/>
          <w:szCs w:val="24"/>
        </w:rPr>
        <w:t xml:space="preserve"> the crop if it is not profitable.</w:t>
      </w:r>
      <w:r w:rsidR="005E2849" w:rsidRPr="00C17BEE">
        <w:rPr>
          <w:rFonts w:ascii="Times New Roman" w:hAnsi="Times New Roman" w:cs="Times New Roman"/>
          <w:sz w:val="24"/>
          <w:szCs w:val="24"/>
        </w:rPr>
        <w:t xml:space="preserve"> </w:t>
      </w:r>
      <w:r w:rsidR="001D61A8" w:rsidRPr="00C17BEE">
        <w:rPr>
          <w:rFonts w:ascii="Times New Roman" w:hAnsi="Times New Roman" w:cs="Times New Roman"/>
          <w:sz w:val="24"/>
          <w:szCs w:val="24"/>
        </w:rPr>
        <w:t xml:space="preserve">Stating </w:t>
      </w:r>
      <w:r w:rsidR="005E2849" w:rsidRPr="00C17BEE">
        <w:rPr>
          <w:rFonts w:ascii="Times New Roman" w:hAnsi="Times New Roman" w:cs="Times New Roman"/>
          <w:sz w:val="24"/>
          <w:szCs w:val="24"/>
          <w:lang w:val="en-GB"/>
        </w:rPr>
        <w:t xml:space="preserve">no assurance </w:t>
      </w:r>
      <w:r w:rsidR="001D61A8" w:rsidRPr="00C17BEE">
        <w:rPr>
          <w:rFonts w:ascii="Times New Roman" w:hAnsi="Times New Roman" w:cs="Times New Roman"/>
          <w:sz w:val="24"/>
          <w:szCs w:val="24"/>
          <w:lang w:val="en-GB"/>
        </w:rPr>
        <w:t xml:space="preserve">that </w:t>
      </w:r>
      <w:r w:rsidR="00742AF1" w:rsidRPr="00C17BEE">
        <w:rPr>
          <w:rFonts w:ascii="Times New Roman" w:hAnsi="Times New Roman" w:cs="Times New Roman"/>
          <w:sz w:val="24"/>
          <w:szCs w:val="24"/>
          <w:lang w:val="en-GB"/>
        </w:rPr>
        <w:t>producers</w:t>
      </w:r>
      <w:r w:rsidR="005E2849" w:rsidRPr="00C17BEE">
        <w:rPr>
          <w:rFonts w:ascii="Times New Roman" w:hAnsi="Times New Roman" w:cs="Times New Roman"/>
          <w:sz w:val="24"/>
          <w:szCs w:val="24"/>
          <w:lang w:val="en-GB"/>
        </w:rPr>
        <w:t xml:space="preserve"> will fully accept the new crop until they confirm the benefits in farming saline quinoa.</w:t>
      </w:r>
    </w:p>
    <w:p w14:paraId="6396F76D" w14:textId="77777777" w:rsidR="00815401" w:rsidRPr="00C17BEE" w:rsidRDefault="001D61A8"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t>In view of likely communication gap/skill inadequacy,</w:t>
      </w:r>
      <w:r w:rsidR="00815401" w:rsidRPr="00C17BEE">
        <w:rPr>
          <w:rFonts w:ascii="Times New Roman" w:hAnsi="Times New Roman" w:cs="Times New Roman"/>
          <w:sz w:val="24"/>
          <w:szCs w:val="24"/>
        </w:rPr>
        <w:t xml:space="preserve"> the </w:t>
      </w:r>
      <w:r w:rsidR="00C9495B" w:rsidRPr="00C17BEE">
        <w:rPr>
          <w:rFonts w:ascii="Times New Roman" w:hAnsi="Times New Roman" w:cs="Times New Roman"/>
          <w:sz w:val="24"/>
          <w:szCs w:val="24"/>
        </w:rPr>
        <w:t>producer’s</w:t>
      </w:r>
      <w:r w:rsidR="00815401" w:rsidRPr="00C17BEE">
        <w:rPr>
          <w:rFonts w:ascii="Times New Roman" w:hAnsi="Times New Roman" w:cs="Times New Roman"/>
          <w:sz w:val="24"/>
          <w:szCs w:val="24"/>
        </w:rPr>
        <w:t xml:space="preserve"> </w:t>
      </w:r>
      <w:r w:rsidRPr="00C17BEE">
        <w:rPr>
          <w:rFonts w:ascii="Times New Roman" w:hAnsi="Times New Roman" w:cs="Times New Roman"/>
          <w:sz w:val="24"/>
          <w:szCs w:val="24"/>
        </w:rPr>
        <w:t xml:space="preserve">relationship with </w:t>
      </w:r>
      <w:r w:rsidR="00815401" w:rsidRPr="00C17BEE">
        <w:rPr>
          <w:rFonts w:ascii="Times New Roman" w:hAnsi="Times New Roman" w:cs="Times New Roman"/>
          <w:sz w:val="24"/>
          <w:szCs w:val="24"/>
        </w:rPr>
        <w:t>the extension agents</w:t>
      </w:r>
      <w:r w:rsidRPr="00C17BEE">
        <w:rPr>
          <w:rFonts w:ascii="Times New Roman" w:hAnsi="Times New Roman" w:cs="Times New Roman"/>
          <w:sz w:val="24"/>
          <w:szCs w:val="24"/>
        </w:rPr>
        <w:t xml:space="preserve"> were diagnosed by studying </w:t>
      </w:r>
      <w:r w:rsidR="00815401" w:rsidRPr="00C17BEE">
        <w:rPr>
          <w:rFonts w:ascii="Times New Roman" w:hAnsi="Times New Roman" w:cs="Times New Roman"/>
          <w:sz w:val="24"/>
          <w:szCs w:val="24"/>
        </w:rPr>
        <w:t>the</w:t>
      </w:r>
      <w:r w:rsidR="00686226" w:rsidRPr="00C17BEE">
        <w:rPr>
          <w:rFonts w:ascii="Times New Roman" w:hAnsi="Times New Roman" w:cs="Times New Roman"/>
          <w:sz w:val="24"/>
          <w:szCs w:val="24"/>
        </w:rPr>
        <w:t xml:space="preserve"> EAs</w:t>
      </w:r>
      <w:r w:rsidR="00815401" w:rsidRPr="00C17BEE">
        <w:rPr>
          <w:rFonts w:ascii="Times New Roman" w:hAnsi="Times New Roman" w:cs="Times New Roman"/>
          <w:sz w:val="24"/>
          <w:szCs w:val="24"/>
        </w:rPr>
        <w:t xml:space="preserve"> knowledge sharing strategies</w:t>
      </w:r>
      <w:r w:rsidRPr="00C17BEE">
        <w:rPr>
          <w:rFonts w:ascii="Times New Roman" w:hAnsi="Times New Roman" w:cs="Times New Roman"/>
          <w:sz w:val="24"/>
          <w:szCs w:val="24"/>
        </w:rPr>
        <w:t>.</w:t>
      </w:r>
      <w:r w:rsidR="00815401" w:rsidRPr="00C17BEE">
        <w:rPr>
          <w:rFonts w:ascii="Times New Roman" w:hAnsi="Times New Roman" w:cs="Times New Roman"/>
          <w:sz w:val="24"/>
          <w:szCs w:val="24"/>
        </w:rPr>
        <w:t xml:space="preserve"> It was therefore understood from the focus group discussion that there was relatively no network </w:t>
      </w:r>
      <w:r w:rsidR="00815401" w:rsidRPr="00C17BEE">
        <w:rPr>
          <w:rFonts w:ascii="Times New Roman" w:hAnsi="Times New Roman" w:cs="Times New Roman"/>
          <w:sz w:val="24"/>
          <w:szCs w:val="24"/>
        </w:rPr>
        <w:lastRenderedPageBreak/>
        <w:t xml:space="preserve">relationship between the </w:t>
      </w:r>
      <w:r w:rsidR="00871587" w:rsidRPr="00C17BEE">
        <w:rPr>
          <w:rFonts w:ascii="Times New Roman" w:hAnsi="Times New Roman" w:cs="Times New Roman"/>
          <w:sz w:val="24"/>
          <w:szCs w:val="24"/>
        </w:rPr>
        <w:t>two groups</w:t>
      </w:r>
      <w:r w:rsidR="00815401" w:rsidRPr="00C17BEE">
        <w:rPr>
          <w:rFonts w:ascii="Times New Roman" w:hAnsi="Times New Roman" w:cs="Times New Roman"/>
          <w:sz w:val="24"/>
          <w:szCs w:val="24"/>
        </w:rPr>
        <w:t xml:space="preserve"> </w:t>
      </w:r>
      <w:r w:rsidR="00686226" w:rsidRPr="00C17BEE">
        <w:rPr>
          <w:rFonts w:ascii="Times New Roman" w:hAnsi="Times New Roman" w:cs="Times New Roman"/>
          <w:sz w:val="24"/>
          <w:szCs w:val="24"/>
        </w:rPr>
        <w:t xml:space="preserve">in </w:t>
      </w:r>
      <w:r w:rsidR="00C9495B" w:rsidRPr="00C17BEE">
        <w:rPr>
          <w:rFonts w:ascii="Times New Roman" w:hAnsi="Times New Roman" w:cs="Times New Roman"/>
          <w:sz w:val="24"/>
          <w:szCs w:val="24"/>
        </w:rPr>
        <w:t>relation</w:t>
      </w:r>
      <w:r w:rsidR="00686226" w:rsidRPr="00C17BEE">
        <w:rPr>
          <w:rFonts w:ascii="Times New Roman" w:hAnsi="Times New Roman" w:cs="Times New Roman"/>
          <w:sz w:val="24"/>
          <w:szCs w:val="24"/>
        </w:rPr>
        <w:t xml:space="preserve"> to </w:t>
      </w:r>
      <w:r w:rsidR="00C9495B" w:rsidRPr="00C17BEE">
        <w:rPr>
          <w:rFonts w:ascii="Times New Roman" w:hAnsi="Times New Roman" w:cs="Times New Roman"/>
          <w:sz w:val="24"/>
          <w:szCs w:val="24"/>
        </w:rPr>
        <w:t xml:space="preserve">quinoa production </w:t>
      </w:r>
      <w:r w:rsidR="00815401" w:rsidRPr="00C17BEE">
        <w:rPr>
          <w:rFonts w:ascii="Times New Roman" w:hAnsi="Times New Roman" w:cs="Times New Roman"/>
          <w:sz w:val="24"/>
          <w:szCs w:val="24"/>
        </w:rPr>
        <w:t>because the crop is new. The</w:t>
      </w:r>
      <w:r w:rsidR="00C9495B" w:rsidRPr="00C17BEE">
        <w:rPr>
          <w:rFonts w:ascii="Times New Roman" w:hAnsi="Times New Roman" w:cs="Times New Roman"/>
          <w:sz w:val="24"/>
          <w:szCs w:val="24"/>
        </w:rPr>
        <w:t xml:space="preserve"> producers</w:t>
      </w:r>
      <w:r w:rsidR="00815401" w:rsidRPr="00C17BEE">
        <w:rPr>
          <w:rFonts w:ascii="Times New Roman" w:hAnsi="Times New Roman" w:cs="Times New Roman"/>
          <w:sz w:val="24"/>
          <w:szCs w:val="24"/>
        </w:rPr>
        <w:t xml:space="preserve"> only obtain their information from the ASARI institute.</w:t>
      </w:r>
      <w:r w:rsidR="00C9495B" w:rsidRPr="00C17BEE">
        <w:rPr>
          <w:rFonts w:ascii="Times New Roman" w:hAnsi="Times New Roman" w:cs="Times New Roman"/>
          <w:sz w:val="24"/>
          <w:szCs w:val="24"/>
        </w:rPr>
        <w:t xml:space="preserve"> The little information the EAs have about the producers were gathered during their </w:t>
      </w:r>
      <w:r w:rsidR="00C9495B" w:rsidRPr="00C17BEE">
        <w:rPr>
          <w:rFonts w:ascii="Times New Roman" w:hAnsi="Times New Roman" w:cs="Times New Roman"/>
          <w:sz w:val="24"/>
          <w:szCs w:val="24"/>
          <w:lang w:val="en-GB"/>
        </w:rPr>
        <w:t xml:space="preserve">Mentoring and coaching, training and visits and collaborations which </w:t>
      </w:r>
      <w:r w:rsidR="00871587" w:rsidRPr="00C17BEE">
        <w:rPr>
          <w:rFonts w:ascii="Times New Roman" w:hAnsi="Times New Roman" w:cs="Times New Roman"/>
          <w:sz w:val="24"/>
          <w:szCs w:val="24"/>
          <w:lang w:val="en-GB"/>
        </w:rPr>
        <w:t>was found as</w:t>
      </w:r>
      <w:r w:rsidR="00C9495B" w:rsidRPr="00C17BEE">
        <w:rPr>
          <w:rFonts w:ascii="Times New Roman" w:hAnsi="Times New Roman" w:cs="Times New Roman"/>
          <w:sz w:val="24"/>
          <w:szCs w:val="24"/>
          <w:lang w:val="en-GB"/>
        </w:rPr>
        <w:t xml:space="preserve"> their knowledge sharing strategies (Table 1).</w:t>
      </w:r>
    </w:p>
    <w:p w14:paraId="319EFFCB" w14:textId="77777777" w:rsidR="00871587" w:rsidRPr="00C17BEE" w:rsidRDefault="00C252AD" w:rsidP="00400C6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lang w:val="en-GB"/>
        </w:rPr>
        <w:t>In agreement to the skill inadequacy observed from the discussion, t</w:t>
      </w:r>
      <w:r w:rsidR="005E2849" w:rsidRPr="00C17BEE">
        <w:rPr>
          <w:rFonts w:ascii="Times New Roman" w:hAnsi="Times New Roman" w:cs="Times New Roman"/>
          <w:sz w:val="24"/>
          <w:szCs w:val="24"/>
          <w:lang w:val="en-GB"/>
        </w:rPr>
        <w:t xml:space="preserve">he extension agents reported </w:t>
      </w:r>
      <w:r w:rsidRPr="00C17BEE">
        <w:rPr>
          <w:rFonts w:ascii="Times New Roman" w:hAnsi="Times New Roman" w:cs="Times New Roman"/>
          <w:sz w:val="24"/>
          <w:szCs w:val="24"/>
          <w:lang w:val="en-GB"/>
        </w:rPr>
        <w:t>low technical knowledge of the product among others as their most challenge</w:t>
      </w:r>
      <w:r w:rsidR="005D3F8E" w:rsidRPr="00C17BEE">
        <w:rPr>
          <w:rFonts w:ascii="Times New Roman" w:hAnsi="Times New Roman" w:cs="Times New Roman"/>
          <w:sz w:val="24"/>
          <w:szCs w:val="24"/>
          <w:lang w:val="en-GB"/>
        </w:rPr>
        <w:t xml:space="preserve"> (Fig</w:t>
      </w:r>
      <w:r w:rsidR="00E0437E" w:rsidRPr="00C17BEE">
        <w:rPr>
          <w:rFonts w:ascii="Times New Roman" w:hAnsi="Times New Roman" w:cs="Times New Roman"/>
          <w:sz w:val="24"/>
          <w:szCs w:val="24"/>
          <w:lang w:val="en-GB"/>
        </w:rPr>
        <w:t>.</w:t>
      </w:r>
      <w:r w:rsidR="005D3F8E" w:rsidRPr="00C17BEE">
        <w:rPr>
          <w:rFonts w:ascii="Times New Roman" w:hAnsi="Times New Roman" w:cs="Times New Roman"/>
          <w:sz w:val="24"/>
          <w:szCs w:val="24"/>
          <w:lang w:val="en-GB"/>
        </w:rPr>
        <w:t xml:space="preserve"> 3)</w:t>
      </w:r>
      <w:r w:rsidR="00A77C03" w:rsidRPr="00C17BEE">
        <w:rPr>
          <w:rFonts w:ascii="Times New Roman" w:hAnsi="Times New Roman" w:cs="Times New Roman"/>
          <w:sz w:val="24"/>
          <w:szCs w:val="24"/>
          <w:lang w:val="en-GB"/>
        </w:rPr>
        <w:t xml:space="preserve"> in delivering extension services for quinoa crop</w:t>
      </w:r>
      <w:r w:rsidRPr="00C17BEE">
        <w:rPr>
          <w:rFonts w:ascii="Times New Roman" w:hAnsi="Times New Roman" w:cs="Times New Roman"/>
          <w:sz w:val="24"/>
          <w:szCs w:val="24"/>
          <w:lang w:val="en-GB"/>
        </w:rPr>
        <w:t>.</w:t>
      </w:r>
      <w:r w:rsidR="00A77C03" w:rsidRPr="00C17BEE">
        <w:rPr>
          <w:rFonts w:ascii="Times New Roman" w:hAnsi="Times New Roman" w:cs="Times New Roman"/>
          <w:sz w:val="24"/>
          <w:szCs w:val="24"/>
          <w:lang w:val="en-GB"/>
        </w:rPr>
        <w:t xml:space="preserve"> </w:t>
      </w:r>
      <w:r w:rsidR="00871587" w:rsidRPr="00C17BEE">
        <w:rPr>
          <w:rFonts w:ascii="Times New Roman" w:hAnsi="Times New Roman" w:cs="Times New Roman"/>
          <w:sz w:val="24"/>
          <w:szCs w:val="24"/>
        </w:rPr>
        <w:t>The lack of knowledge of the quinoa in Laayoune is significantly different from the other challenges such as lack of raw materials</w:t>
      </w:r>
      <w:r w:rsidRPr="00C17BEE">
        <w:rPr>
          <w:rFonts w:ascii="Times New Roman" w:hAnsi="Times New Roman" w:cs="Times New Roman"/>
          <w:sz w:val="24"/>
          <w:szCs w:val="24"/>
        </w:rPr>
        <w:t>, low</w:t>
      </w:r>
      <w:r w:rsidR="00871587" w:rsidRPr="00C17BEE">
        <w:rPr>
          <w:rFonts w:ascii="Times New Roman" w:hAnsi="Times New Roman" w:cs="Times New Roman"/>
          <w:sz w:val="24"/>
          <w:szCs w:val="24"/>
        </w:rPr>
        <w:t xml:space="preserve"> market information and financial support.</w:t>
      </w:r>
    </w:p>
    <w:p w14:paraId="3BC7D781" w14:textId="77777777" w:rsidR="005D3F8E" w:rsidRPr="00C17BEE" w:rsidRDefault="005D3F8E" w:rsidP="00400C6A">
      <w:pPr>
        <w:keepNext/>
        <w:spacing w:before="120" w:after="120" w:line="240" w:lineRule="auto"/>
        <w:jc w:val="both"/>
        <w:rPr>
          <w:rFonts w:ascii="Times New Roman" w:hAnsi="Times New Roman" w:cs="Times New Roman"/>
          <w:sz w:val="24"/>
          <w:szCs w:val="24"/>
        </w:rPr>
      </w:pPr>
      <w:r w:rsidRPr="00C17BEE">
        <w:rPr>
          <w:rFonts w:ascii="Times New Roman" w:hAnsi="Times New Roman" w:cs="Times New Roman"/>
          <w:noProof/>
          <w:sz w:val="24"/>
          <w:szCs w:val="24"/>
          <w:lang w:val="en-GB" w:eastAsia="en-GB"/>
        </w:rPr>
        <w:drawing>
          <wp:inline distT="0" distB="0" distL="0" distR="0" wp14:anchorId="62831719" wp14:editId="5A19FDF6">
            <wp:extent cx="4357868" cy="1869312"/>
            <wp:effectExtent l="0" t="0" r="5080" b="17145"/>
            <wp:docPr id="5" name="Chart 5">
              <a:extLst xmlns:a="http://schemas.openxmlformats.org/drawingml/2006/main">
                <a:ext uri="{FF2B5EF4-FFF2-40B4-BE49-F238E27FC236}">
                  <a16:creationId xmlns:a16="http://schemas.microsoft.com/office/drawing/2014/main" id="{DBDAC049-3F60-4312-AB0E-06301E1C9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A331A6" w14:textId="77777777" w:rsidR="00E87A8F" w:rsidRPr="00930DC9" w:rsidRDefault="005D3F8E" w:rsidP="00400C6A">
      <w:pPr>
        <w:pStyle w:val="Caption"/>
        <w:spacing w:before="120" w:after="120"/>
        <w:jc w:val="both"/>
        <w:rPr>
          <w:rFonts w:ascii="Times New Roman" w:hAnsi="Times New Roman" w:cs="Times New Roman"/>
          <w:i w:val="0"/>
          <w:color w:val="auto"/>
          <w:sz w:val="24"/>
          <w:szCs w:val="24"/>
        </w:rPr>
      </w:pPr>
      <w:r w:rsidRPr="00930DC9">
        <w:rPr>
          <w:rFonts w:ascii="Times New Roman" w:hAnsi="Times New Roman" w:cs="Times New Roman"/>
          <w:i w:val="0"/>
          <w:color w:val="auto"/>
          <w:sz w:val="24"/>
          <w:szCs w:val="24"/>
        </w:rPr>
        <w:t xml:space="preserve">Figure </w:t>
      </w:r>
      <w:r w:rsidR="0029561F" w:rsidRPr="00930DC9">
        <w:rPr>
          <w:rFonts w:ascii="Times New Roman" w:hAnsi="Times New Roman" w:cs="Times New Roman"/>
          <w:i w:val="0"/>
          <w:color w:val="auto"/>
          <w:sz w:val="24"/>
          <w:szCs w:val="24"/>
        </w:rPr>
        <w:fldChar w:fldCharType="begin"/>
      </w:r>
      <w:r w:rsidR="0029561F" w:rsidRPr="00930DC9">
        <w:rPr>
          <w:rFonts w:ascii="Times New Roman" w:hAnsi="Times New Roman" w:cs="Times New Roman"/>
          <w:i w:val="0"/>
          <w:color w:val="auto"/>
          <w:sz w:val="24"/>
          <w:szCs w:val="24"/>
        </w:rPr>
        <w:instrText xml:space="preserve"> SEQ Figure \* ARABIC </w:instrText>
      </w:r>
      <w:r w:rsidR="0029561F" w:rsidRPr="00930DC9">
        <w:rPr>
          <w:rFonts w:ascii="Times New Roman" w:hAnsi="Times New Roman" w:cs="Times New Roman"/>
          <w:i w:val="0"/>
          <w:color w:val="auto"/>
          <w:sz w:val="24"/>
          <w:szCs w:val="24"/>
        </w:rPr>
        <w:fldChar w:fldCharType="separate"/>
      </w:r>
      <w:r w:rsidR="009D038D" w:rsidRPr="00930DC9">
        <w:rPr>
          <w:rFonts w:ascii="Times New Roman" w:hAnsi="Times New Roman" w:cs="Times New Roman"/>
          <w:i w:val="0"/>
          <w:noProof/>
          <w:color w:val="auto"/>
          <w:sz w:val="24"/>
          <w:szCs w:val="24"/>
        </w:rPr>
        <w:t>3</w:t>
      </w:r>
      <w:r w:rsidR="0029561F" w:rsidRPr="00930DC9">
        <w:rPr>
          <w:rFonts w:ascii="Times New Roman" w:hAnsi="Times New Roman" w:cs="Times New Roman"/>
          <w:i w:val="0"/>
          <w:noProof/>
          <w:color w:val="auto"/>
          <w:sz w:val="24"/>
          <w:szCs w:val="24"/>
        </w:rPr>
        <w:fldChar w:fldCharType="end"/>
      </w:r>
      <w:r w:rsidRPr="00930DC9">
        <w:rPr>
          <w:rFonts w:ascii="Times New Roman" w:hAnsi="Times New Roman" w:cs="Times New Roman"/>
          <w:i w:val="0"/>
          <w:color w:val="auto"/>
          <w:sz w:val="24"/>
          <w:szCs w:val="24"/>
        </w:rPr>
        <w:t>. Challenges experienced by Extension Agents for carrying out extension services for quinoa.</w:t>
      </w:r>
    </w:p>
    <w:p w14:paraId="1BB49994" w14:textId="77777777" w:rsidR="00FE7357" w:rsidRPr="00930DC9" w:rsidRDefault="00FE7357" w:rsidP="00FE7357"/>
    <w:p w14:paraId="7A74885F" w14:textId="77777777" w:rsidR="00E87A8F" w:rsidRPr="00930DC9" w:rsidRDefault="00E87A8F" w:rsidP="00400C6A">
      <w:pPr>
        <w:pStyle w:val="Caption"/>
        <w:keepNext/>
        <w:spacing w:before="120" w:after="120"/>
        <w:jc w:val="both"/>
        <w:rPr>
          <w:rFonts w:ascii="Times New Roman" w:hAnsi="Times New Roman" w:cs="Times New Roman"/>
          <w:i w:val="0"/>
          <w:color w:val="auto"/>
          <w:sz w:val="24"/>
          <w:szCs w:val="24"/>
        </w:rPr>
      </w:pPr>
      <w:r w:rsidRPr="00930DC9">
        <w:rPr>
          <w:rFonts w:ascii="Times New Roman" w:hAnsi="Times New Roman" w:cs="Times New Roman"/>
          <w:i w:val="0"/>
          <w:color w:val="auto"/>
          <w:sz w:val="24"/>
          <w:szCs w:val="24"/>
        </w:rPr>
        <w:t xml:space="preserve">Table </w:t>
      </w:r>
      <w:r w:rsidRPr="00930DC9">
        <w:rPr>
          <w:rFonts w:ascii="Times New Roman" w:hAnsi="Times New Roman" w:cs="Times New Roman"/>
          <w:i w:val="0"/>
          <w:color w:val="auto"/>
          <w:sz w:val="24"/>
          <w:szCs w:val="24"/>
        </w:rPr>
        <w:fldChar w:fldCharType="begin"/>
      </w:r>
      <w:r w:rsidRPr="00930DC9">
        <w:rPr>
          <w:rFonts w:ascii="Times New Roman" w:hAnsi="Times New Roman" w:cs="Times New Roman"/>
          <w:i w:val="0"/>
          <w:color w:val="auto"/>
          <w:sz w:val="24"/>
          <w:szCs w:val="24"/>
        </w:rPr>
        <w:instrText xml:space="preserve"> SEQ Tableau \* ARABIC </w:instrText>
      </w:r>
      <w:r w:rsidRPr="00930DC9">
        <w:rPr>
          <w:rFonts w:ascii="Times New Roman" w:hAnsi="Times New Roman" w:cs="Times New Roman"/>
          <w:i w:val="0"/>
          <w:color w:val="auto"/>
          <w:sz w:val="24"/>
          <w:szCs w:val="24"/>
        </w:rPr>
        <w:fldChar w:fldCharType="separate"/>
      </w:r>
      <w:r w:rsidRPr="00930DC9">
        <w:rPr>
          <w:rFonts w:ascii="Times New Roman" w:hAnsi="Times New Roman" w:cs="Times New Roman"/>
          <w:i w:val="0"/>
          <w:noProof/>
          <w:color w:val="auto"/>
          <w:sz w:val="24"/>
          <w:szCs w:val="24"/>
        </w:rPr>
        <w:t>1</w:t>
      </w:r>
      <w:r w:rsidRPr="00930DC9">
        <w:rPr>
          <w:rFonts w:ascii="Times New Roman" w:hAnsi="Times New Roman" w:cs="Times New Roman"/>
          <w:i w:val="0"/>
          <w:color w:val="auto"/>
          <w:sz w:val="24"/>
          <w:szCs w:val="24"/>
        </w:rPr>
        <w:fldChar w:fldCharType="end"/>
      </w:r>
      <w:r w:rsidRPr="00930DC9">
        <w:rPr>
          <w:rFonts w:ascii="Times New Roman" w:hAnsi="Times New Roman" w:cs="Times New Roman"/>
          <w:i w:val="0"/>
          <w:color w:val="auto"/>
          <w:sz w:val="24"/>
          <w:szCs w:val="24"/>
        </w:rPr>
        <w:t>.</w:t>
      </w:r>
      <w:r w:rsidR="00E52E6A" w:rsidRPr="00930DC9">
        <w:rPr>
          <w:rFonts w:ascii="Times New Roman" w:hAnsi="Times New Roman" w:cs="Times New Roman"/>
          <w:i w:val="0"/>
          <w:color w:val="auto"/>
          <w:sz w:val="24"/>
          <w:szCs w:val="24"/>
        </w:rPr>
        <w:t xml:space="preserve"> </w:t>
      </w:r>
      <w:r w:rsidRPr="00930DC9">
        <w:rPr>
          <w:rFonts w:ascii="Times New Roman" w:hAnsi="Times New Roman" w:cs="Times New Roman"/>
          <w:i w:val="0"/>
          <w:color w:val="auto"/>
          <w:sz w:val="24"/>
          <w:szCs w:val="24"/>
        </w:rPr>
        <w:t>Knowledge sharing strategies identified in Laayoune</w:t>
      </w:r>
    </w:p>
    <w:tbl>
      <w:tblPr>
        <w:tblStyle w:val="TableGrid"/>
        <w:tblW w:w="494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3812"/>
        <w:gridCol w:w="2699"/>
      </w:tblGrid>
      <w:tr w:rsidR="00E87A8F" w:rsidRPr="00C17BEE" w14:paraId="6FC7609C" w14:textId="77777777" w:rsidTr="00921D06">
        <w:tc>
          <w:tcPr>
            <w:tcW w:w="1485" w:type="pct"/>
            <w:tcBorders>
              <w:top w:val="single" w:sz="4" w:space="0" w:color="auto"/>
              <w:bottom w:val="single" w:sz="4" w:space="0" w:color="auto"/>
            </w:tcBorders>
          </w:tcPr>
          <w:p w14:paraId="63A09AE6" w14:textId="77777777" w:rsidR="00E87A8F" w:rsidRPr="00C17BEE" w:rsidRDefault="00E87A8F" w:rsidP="00557905">
            <w:pPr>
              <w:tabs>
                <w:tab w:val="left" w:pos="2085"/>
              </w:tabs>
              <w:spacing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Mentoring and Coaching</w:t>
            </w:r>
          </w:p>
        </w:tc>
        <w:tc>
          <w:tcPr>
            <w:tcW w:w="2057" w:type="pct"/>
            <w:tcBorders>
              <w:top w:val="single" w:sz="4" w:space="0" w:color="auto"/>
              <w:bottom w:val="single" w:sz="4" w:space="0" w:color="auto"/>
            </w:tcBorders>
          </w:tcPr>
          <w:p w14:paraId="23634319" w14:textId="77777777" w:rsidR="00E87A8F" w:rsidRPr="00C17BEE" w:rsidRDefault="00E87A8F" w:rsidP="00557905">
            <w:pPr>
              <w:tabs>
                <w:tab w:val="left" w:pos="2085"/>
              </w:tabs>
              <w:spacing w:line="240" w:lineRule="auto"/>
              <w:jc w:val="both"/>
              <w:rPr>
                <w:rFonts w:ascii="Times New Roman" w:hAnsi="Times New Roman" w:cs="Times New Roman"/>
                <w:b/>
                <w:sz w:val="24"/>
                <w:szCs w:val="24"/>
                <w:lang w:val="en-US"/>
              </w:rPr>
            </w:pPr>
            <w:r w:rsidRPr="00C17BEE">
              <w:rPr>
                <w:rFonts w:ascii="Times New Roman" w:hAnsi="Times New Roman" w:cs="Times New Roman"/>
                <w:b/>
                <w:sz w:val="24"/>
                <w:szCs w:val="24"/>
                <w:lang w:val="en-US"/>
              </w:rPr>
              <w:t>collaborations</w:t>
            </w:r>
          </w:p>
        </w:tc>
        <w:tc>
          <w:tcPr>
            <w:tcW w:w="1457" w:type="pct"/>
            <w:tcBorders>
              <w:top w:val="single" w:sz="4" w:space="0" w:color="auto"/>
              <w:bottom w:val="single" w:sz="4" w:space="0" w:color="auto"/>
            </w:tcBorders>
          </w:tcPr>
          <w:p w14:paraId="3211CBE2" w14:textId="77777777" w:rsidR="00E87A8F" w:rsidRPr="00C17BEE" w:rsidRDefault="00E87A8F" w:rsidP="00557905">
            <w:pPr>
              <w:tabs>
                <w:tab w:val="left" w:pos="2085"/>
              </w:tabs>
              <w:spacing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 xml:space="preserve">Training and </w:t>
            </w:r>
            <w:proofErr w:type="spellStart"/>
            <w:r w:rsidRPr="00C17BEE">
              <w:rPr>
                <w:rFonts w:ascii="Times New Roman" w:hAnsi="Times New Roman" w:cs="Times New Roman"/>
                <w:b/>
                <w:sz w:val="24"/>
                <w:szCs w:val="24"/>
              </w:rPr>
              <w:t>visits</w:t>
            </w:r>
            <w:proofErr w:type="spellEnd"/>
          </w:p>
        </w:tc>
      </w:tr>
      <w:tr w:rsidR="00E87A8F" w:rsidRPr="00C17BEE" w14:paraId="5A6CACA4" w14:textId="77777777" w:rsidTr="00921D06">
        <w:tc>
          <w:tcPr>
            <w:tcW w:w="1485" w:type="pct"/>
            <w:tcBorders>
              <w:top w:val="single" w:sz="4" w:space="0" w:color="auto"/>
            </w:tcBorders>
          </w:tcPr>
          <w:p w14:paraId="4ED233C3"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r w:rsidRPr="00C17BEE">
              <w:rPr>
                <w:rFonts w:ascii="Times New Roman" w:hAnsi="Times New Roman" w:cs="Times New Roman"/>
                <w:sz w:val="24"/>
                <w:szCs w:val="24"/>
                <w:lang w:val="en-US"/>
              </w:rPr>
              <w:t>Meeting to share idea every week</w:t>
            </w:r>
          </w:p>
        </w:tc>
        <w:tc>
          <w:tcPr>
            <w:tcW w:w="2057" w:type="pct"/>
            <w:tcBorders>
              <w:top w:val="single" w:sz="4" w:space="0" w:color="auto"/>
            </w:tcBorders>
          </w:tcPr>
          <w:p w14:paraId="711899AD" w14:textId="77777777" w:rsidR="00E87A8F" w:rsidRPr="00C17BEE" w:rsidRDefault="00E87A8F" w:rsidP="00557905">
            <w:pPr>
              <w:tabs>
                <w:tab w:val="left" w:pos="2085"/>
              </w:tabs>
              <w:spacing w:line="240" w:lineRule="auto"/>
              <w:jc w:val="both"/>
              <w:rPr>
                <w:rFonts w:ascii="Times New Roman" w:hAnsi="Times New Roman" w:cs="Times New Roman"/>
                <w:sz w:val="24"/>
                <w:szCs w:val="24"/>
                <w:lang w:val="en-US"/>
              </w:rPr>
            </w:pPr>
            <w:proofErr w:type="spellStart"/>
            <w:r w:rsidRPr="00C17BEE">
              <w:rPr>
                <w:rFonts w:ascii="Times New Roman" w:hAnsi="Times New Roman" w:cs="Times New Roman"/>
                <w:sz w:val="24"/>
                <w:szCs w:val="24"/>
              </w:rPr>
              <w:t>Linking</w:t>
            </w:r>
            <w:proofErr w:type="spellEnd"/>
            <w:r w:rsidRPr="00C17BEE">
              <w:rPr>
                <w:rFonts w:ascii="Times New Roman" w:hAnsi="Times New Roman" w:cs="Times New Roman"/>
                <w:sz w:val="24"/>
                <w:szCs w:val="24"/>
              </w:rPr>
              <w:t xml:space="preserve"> the </w:t>
            </w:r>
            <w:r w:rsidR="00D616D4" w:rsidRPr="00C17BEE">
              <w:rPr>
                <w:rFonts w:ascii="Times New Roman" w:hAnsi="Times New Roman" w:cs="Times New Roman"/>
                <w:sz w:val="24"/>
                <w:szCs w:val="24"/>
              </w:rPr>
              <w:t>Farmers</w:t>
            </w:r>
            <w:r w:rsidRPr="00C17BEE">
              <w:rPr>
                <w:rFonts w:ascii="Times New Roman" w:hAnsi="Times New Roman" w:cs="Times New Roman"/>
                <w:sz w:val="24"/>
                <w:szCs w:val="24"/>
              </w:rPr>
              <w:t xml:space="preserve"> to </w:t>
            </w:r>
            <w:proofErr w:type="spellStart"/>
            <w:r w:rsidRPr="00C17BEE">
              <w:rPr>
                <w:rFonts w:ascii="Times New Roman" w:hAnsi="Times New Roman" w:cs="Times New Roman"/>
                <w:sz w:val="24"/>
                <w:szCs w:val="24"/>
              </w:rPr>
              <w:t>cooperatives</w:t>
            </w:r>
            <w:proofErr w:type="spellEnd"/>
            <w:r w:rsidRPr="00C17BEE">
              <w:rPr>
                <w:rFonts w:ascii="Times New Roman" w:hAnsi="Times New Roman" w:cs="Times New Roman"/>
                <w:sz w:val="24"/>
                <w:szCs w:val="24"/>
              </w:rPr>
              <w:t xml:space="preserve"> or </w:t>
            </w:r>
            <w:proofErr w:type="spellStart"/>
            <w:r w:rsidRPr="00C17BEE">
              <w:rPr>
                <w:rFonts w:ascii="Times New Roman" w:hAnsi="Times New Roman" w:cs="Times New Roman"/>
                <w:sz w:val="24"/>
                <w:szCs w:val="24"/>
              </w:rPr>
              <w:t>cooperate</w:t>
            </w:r>
            <w:proofErr w:type="spellEnd"/>
            <w:r w:rsidRPr="00C17BEE">
              <w:rPr>
                <w:rFonts w:ascii="Times New Roman" w:hAnsi="Times New Roman" w:cs="Times New Roman"/>
                <w:sz w:val="24"/>
                <w:szCs w:val="24"/>
              </w:rPr>
              <w:t xml:space="preserve"> </w:t>
            </w:r>
            <w:proofErr w:type="spellStart"/>
            <w:r w:rsidRPr="00C17BEE">
              <w:rPr>
                <w:rFonts w:ascii="Times New Roman" w:hAnsi="Times New Roman" w:cs="Times New Roman"/>
                <w:sz w:val="24"/>
                <w:szCs w:val="24"/>
              </w:rPr>
              <w:t>firms</w:t>
            </w:r>
            <w:proofErr w:type="spellEnd"/>
            <w:r w:rsidRPr="00C17BEE">
              <w:rPr>
                <w:rFonts w:ascii="Times New Roman" w:hAnsi="Times New Roman" w:cs="Times New Roman"/>
                <w:sz w:val="24"/>
                <w:szCs w:val="24"/>
              </w:rPr>
              <w:t xml:space="preserve"> </w:t>
            </w:r>
          </w:p>
        </w:tc>
        <w:tc>
          <w:tcPr>
            <w:tcW w:w="1457" w:type="pct"/>
            <w:tcBorders>
              <w:top w:val="single" w:sz="4" w:space="0" w:color="auto"/>
            </w:tcBorders>
          </w:tcPr>
          <w:p w14:paraId="57CC79E2"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Field </w:t>
            </w:r>
            <w:proofErr w:type="spellStart"/>
            <w:r w:rsidRPr="00C17BEE">
              <w:rPr>
                <w:rFonts w:ascii="Times New Roman" w:hAnsi="Times New Roman" w:cs="Times New Roman"/>
                <w:sz w:val="24"/>
                <w:szCs w:val="24"/>
              </w:rPr>
              <w:t>visits</w:t>
            </w:r>
            <w:proofErr w:type="spellEnd"/>
          </w:p>
        </w:tc>
      </w:tr>
      <w:tr w:rsidR="00E87A8F" w:rsidRPr="00C17BEE" w14:paraId="7E2E007D" w14:textId="77777777" w:rsidTr="00921D06">
        <w:tc>
          <w:tcPr>
            <w:tcW w:w="1485" w:type="pct"/>
          </w:tcPr>
          <w:p w14:paraId="1627EBBE"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roofErr w:type="spellStart"/>
            <w:r w:rsidRPr="00C17BEE">
              <w:rPr>
                <w:rFonts w:ascii="Times New Roman" w:hAnsi="Times New Roman" w:cs="Times New Roman"/>
                <w:sz w:val="24"/>
                <w:szCs w:val="24"/>
              </w:rPr>
              <w:t>Technical</w:t>
            </w:r>
            <w:proofErr w:type="spellEnd"/>
            <w:r w:rsidRPr="00C17BEE">
              <w:rPr>
                <w:rFonts w:ascii="Times New Roman" w:hAnsi="Times New Roman" w:cs="Times New Roman"/>
                <w:sz w:val="24"/>
                <w:szCs w:val="24"/>
              </w:rPr>
              <w:t xml:space="preserve"> </w:t>
            </w:r>
            <w:proofErr w:type="spellStart"/>
            <w:r w:rsidRPr="00C17BEE">
              <w:rPr>
                <w:rFonts w:ascii="Times New Roman" w:hAnsi="Times New Roman" w:cs="Times New Roman"/>
                <w:sz w:val="24"/>
                <w:szCs w:val="24"/>
              </w:rPr>
              <w:t>project</w:t>
            </w:r>
            <w:proofErr w:type="spellEnd"/>
            <w:r w:rsidRPr="00C17BEE">
              <w:rPr>
                <w:rFonts w:ascii="Times New Roman" w:hAnsi="Times New Roman" w:cs="Times New Roman"/>
                <w:sz w:val="24"/>
                <w:szCs w:val="24"/>
              </w:rPr>
              <w:t xml:space="preserve"> support </w:t>
            </w:r>
            <w:proofErr w:type="spellStart"/>
            <w:r w:rsidRPr="00C17BEE">
              <w:rPr>
                <w:rFonts w:ascii="Times New Roman" w:hAnsi="Times New Roman" w:cs="Times New Roman"/>
                <w:sz w:val="24"/>
                <w:szCs w:val="24"/>
              </w:rPr>
              <w:t>with</w:t>
            </w:r>
            <w:proofErr w:type="spellEnd"/>
            <w:r w:rsidRPr="00C17BEE">
              <w:rPr>
                <w:rFonts w:ascii="Times New Roman" w:hAnsi="Times New Roman" w:cs="Times New Roman"/>
                <w:sz w:val="24"/>
                <w:szCs w:val="24"/>
              </w:rPr>
              <w:t xml:space="preserve"> </w:t>
            </w:r>
            <w:proofErr w:type="spellStart"/>
            <w:r w:rsidRPr="00C17BEE">
              <w:rPr>
                <w:rFonts w:ascii="Times New Roman" w:hAnsi="Times New Roman" w:cs="Times New Roman"/>
                <w:sz w:val="24"/>
                <w:szCs w:val="24"/>
              </w:rPr>
              <w:t>study</w:t>
            </w:r>
            <w:proofErr w:type="spellEnd"/>
            <w:r w:rsidRPr="00C17BEE">
              <w:rPr>
                <w:rFonts w:ascii="Times New Roman" w:hAnsi="Times New Roman" w:cs="Times New Roman"/>
                <w:sz w:val="24"/>
                <w:szCs w:val="24"/>
              </w:rPr>
              <w:t xml:space="preserve">, </w:t>
            </w:r>
            <w:proofErr w:type="spellStart"/>
            <w:r w:rsidRPr="00C17BEE">
              <w:rPr>
                <w:rFonts w:ascii="Times New Roman" w:hAnsi="Times New Roman" w:cs="Times New Roman"/>
                <w:sz w:val="24"/>
                <w:szCs w:val="24"/>
              </w:rPr>
              <w:t>evaluation</w:t>
            </w:r>
            <w:proofErr w:type="spellEnd"/>
            <w:r w:rsidRPr="00C17BEE">
              <w:rPr>
                <w:rFonts w:ascii="Times New Roman" w:hAnsi="Times New Roman" w:cs="Times New Roman"/>
                <w:sz w:val="24"/>
                <w:szCs w:val="24"/>
              </w:rPr>
              <w:t xml:space="preserve"> and supervision</w:t>
            </w:r>
          </w:p>
        </w:tc>
        <w:tc>
          <w:tcPr>
            <w:tcW w:w="2057" w:type="pct"/>
          </w:tcPr>
          <w:p w14:paraId="148B9B89"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roofErr w:type="spellStart"/>
            <w:r w:rsidRPr="00C17BEE">
              <w:rPr>
                <w:rFonts w:ascii="Times New Roman" w:hAnsi="Times New Roman" w:cs="Times New Roman"/>
                <w:sz w:val="24"/>
                <w:szCs w:val="24"/>
              </w:rPr>
              <w:t>Asking</w:t>
            </w:r>
            <w:proofErr w:type="spellEnd"/>
            <w:r w:rsidRPr="00C17BEE">
              <w:rPr>
                <w:rFonts w:ascii="Times New Roman" w:hAnsi="Times New Roman" w:cs="Times New Roman"/>
                <w:sz w:val="24"/>
                <w:szCs w:val="24"/>
              </w:rPr>
              <w:t xml:space="preserve"> </w:t>
            </w:r>
            <w:proofErr w:type="spellStart"/>
            <w:r w:rsidRPr="00C17BEE">
              <w:rPr>
                <w:rFonts w:ascii="Times New Roman" w:hAnsi="Times New Roman" w:cs="Times New Roman"/>
                <w:sz w:val="24"/>
                <w:szCs w:val="24"/>
              </w:rPr>
              <w:t>advice</w:t>
            </w:r>
            <w:proofErr w:type="spellEnd"/>
            <w:r w:rsidRPr="00C17BEE">
              <w:rPr>
                <w:rFonts w:ascii="Times New Roman" w:hAnsi="Times New Roman" w:cs="Times New Roman"/>
                <w:sz w:val="24"/>
                <w:szCs w:val="24"/>
              </w:rPr>
              <w:t xml:space="preserve"> and consultation </w:t>
            </w:r>
            <w:proofErr w:type="spellStart"/>
            <w:r w:rsidRPr="00C17BEE">
              <w:rPr>
                <w:rFonts w:ascii="Times New Roman" w:hAnsi="Times New Roman" w:cs="Times New Roman"/>
                <w:sz w:val="24"/>
                <w:szCs w:val="24"/>
              </w:rPr>
              <w:t>from</w:t>
            </w:r>
            <w:proofErr w:type="spellEnd"/>
            <w:r w:rsidRPr="00C17BEE">
              <w:rPr>
                <w:rFonts w:ascii="Times New Roman" w:hAnsi="Times New Roman" w:cs="Times New Roman"/>
                <w:sz w:val="24"/>
                <w:szCs w:val="24"/>
              </w:rPr>
              <w:t xml:space="preserve"> the </w:t>
            </w:r>
            <w:proofErr w:type="spellStart"/>
            <w:r w:rsidRPr="00C17BEE">
              <w:rPr>
                <w:rFonts w:ascii="Times New Roman" w:hAnsi="Times New Roman" w:cs="Times New Roman"/>
                <w:sz w:val="24"/>
                <w:szCs w:val="24"/>
              </w:rPr>
              <w:t>private</w:t>
            </w:r>
            <w:proofErr w:type="spellEnd"/>
            <w:r w:rsidRPr="00C17BEE">
              <w:rPr>
                <w:rFonts w:ascii="Times New Roman" w:hAnsi="Times New Roman" w:cs="Times New Roman"/>
                <w:sz w:val="24"/>
                <w:szCs w:val="24"/>
              </w:rPr>
              <w:t xml:space="preserve"> </w:t>
            </w:r>
            <w:proofErr w:type="spellStart"/>
            <w:r w:rsidRPr="00C17BEE">
              <w:rPr>
                <w:rFonts w:ascii="Times New Roman" w:hAnsi="Times New Roman" w:cs="Times New Roman"/>
                <w:sz w:val="24"/>
                <w:szCs w:val="24"/>
              </w:rPr>
              <w:t>sector</w:t>
            </w:r>
            <w:proofErr w:type="spellEnd"/>
          </w:p>
          <w:p w14:paraId="4ADAA37F"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
        </w:tc>
        <w:tc>
          <w:tcPr>
            <w:tcW w:w="1457" w:type="pct"/>
          </w:tcPr>
          <w:p w14:paraId="40BF18FA" w14:textId="77777777" w:rsidR="00E87A8F" w:rsidRPr="00C17BEE" w:rsidRDefault="00E87A8F" w:rsidP="00557905">
            <w:pPr>
              <w:tabs>
                <w:tab w:val="left" w:pos="2085"/>
              </w:tabs>
              <w:spacing w:line="240" w:lineRule="auto"/>
              <w:jc w:val="both"/>
              <w:rPr>
                <w:rFonts w:ascii="Times New Roman" w:hAnsi="Times New Roman" w:cs="Times New Roman"/>
                <w:sz w:val="24"/>
                <w:szCs w:val="24"/>
                <w:lang w:val="en-US"/>
              </w:rPr>
            </w:pPr>
            <w:r w:rsidRPr="00C17BEE">
              <w:rPr>
                <w:rFonts w:ascii="Times New Roman" w:hAnsi="Times New Roman" w:cs="Times New Roman"/>
                <w:sz w:val="24"/>
                <w:szCs w:val="24"/>
                <w:lang w:val="en-US"/>
              </w:rPr>
              <w:t xml:space="preserve">Seasonal </w:t>
            </w:r>
            <w:r w:rsidRPr="00C17BEE">
              <w:rPr>
                <w:rFonts w:ascii="Times New Roman" w:hAnsi="Times New Roman" w:cs="Times New Roman"/>
                <w:sz w:val="24"/>
                <w:szCs w:val="24"/>
              </w:rPr>
              <w:t>training sessions</w:t>
            </w:r>
          </w:p>
        </w:tc>
      </w:tr>
      <w:tr w:rsidR="00E87A8F" w:rsidRPr="00C17BEE" w14:paraId="77F5E8EF" w14:textId="77777777" w:rsidTr="00921D06">
        <w:tc>
          <w:tcPr>
            <w:tcW w:w="1485" w:type="pct"/>
          </w:tcPr>
          <w:p w14:paraId="45D5BB2A"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Provincial centres for consultation and </w:t>
            </w:r>
            <w:proofErr w:type="spellStart"/>
            <w:r w:rsidRPr="00C17BEE">
              <w:rPr>
                <w:rFonts w:ascii="Times New Roman" w:hAnsi="Times New Roman" w:cs="Times New Roman"/>
                <w:sz w:val="24"/>
                <w:szCs w:val="24"/>
              </w:rPr>
              <w:t>advice</w:t>
            </w:r>
            <w:proofErr w:type="spellEnd"/>
          </w:p>
        </w:tc>
        <w:tc>
          <w:tcPr>
            <w:tcW w:w="2057" w:type="pct"/>
          </w:tcPr>
          <w:p w14:paraId="337A088F"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
        </w:tc>
        <w:tc>
          <w:tcPr>
            <w:tcW w:w="1457" w:type="pct"/>
          </w:tcPr>
          <w:p w14:paraId="6BA728AB"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Excursion to model </w:t>
            </w:r>
            <w:proofErr w:type="spellStart"/>
            <w:r w:rsidRPr="00C17BEE">
              <w:rPr>
                <w:rFonts w:ascii="Times New Roman" w:hAnsi="Times New Roman" w:cs="Times New Roman"/>
                <w:sz w:val="24"/>
                <w:szCs w:val="24"/>
              </w:rPr>
              <w:t>farm</w:t>
            </w:r>
            <w:r w:rsidR="00921D06" w:rsidRPr="00C17BEE">
              <w:rPr>
                <w:rFonts w:ascii="Times New Roman" w:hAnsi="Times New Roman" w:cs="Times New Roman"/>
                <w:sz w:val="24"/>
                <w:szCs w:val="24"/>
              </w:rPr>
              <w:t>s</w:t>
            </w:r>
            <w:proofErr w:type="spellEnd"/>
          </w:p>
          <w:p w14:paraId="06D01658"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
        </w:tc>
      </w:tr>
      <w:tr w:rsidR="00E87A8F" w:rsidRPr="00C17BEE" w14:paraId="08672F74" w14:textId="77777777" w:rsidTr="00921D06">
        <w:tc>
          <w:tcPr>
            <w:tcW w:w="1485" w:type="pct"/>
          </w:tcPr>
          <w:p w14:paraId="2FF61728"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
        </w:tc>
        <w:tc>
          <w:tcPr>
            <w:tcW w:w="2057" w:type="pct"/>
          </w:tcPr>
          <w:p w14:paraId="0EE3169A"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
        </w:tc>
        <w:tc>
          <w:tcPr>
            <w:tcW w:w="1457" w:type="pct"/>
          </w:tcPr>
          <w:p w14:paraId="38E6C6D8"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r w:rsidRPr="00C17BEE">
              <w:rPr>
                <w:rFonts w:ascii="Times New Roman" w:hAnsi="Times New Roman" w:cs="Times New Roman"/>
                <w:sz w:val="24"/>
                <w:szCs w:val="24"/>
              </w:rPr>
              <w:t xml:space="preserve">Farmers </w:t>
            </w:r>
            <w:proofErr w:type="spellStart"/>
            <w:r w:rsidRPr="00C17BEE">
              <w:rPr>
                <w:rFonts w:ascii="Times New Roman" w:hAnsi="Times New Roman" w:cs="Times New Roman"/>
                <w:sz w:val="24"/>
                <w:szCs w:val="24"/>
              </w:rPr>
              <w:t>field</w:t>
            </w:r>
            <w:proofErr w:type="spellEnd"/>
            <w:r w:rsidRPr="00C17BEE">
              <w:rPr>
                <w:rFonts w:ascii="Times New Roman" w:hAnsi="Times New Roman" w:cs="Times New Roman"/>
                <w:sz w:val="24"/>
                <w:szCs w:val="24"/>
              </w:rPr>
              <w:t xml:space="preserve"> </w:t>
            </w:r>
            <w:proofErr w:type="spellStart"/>
            <w:r w:rsidRPr="00C17BEE">
              <w:rPr>
                <w:rFonts w:ascii="Times New Roman" w:hAnsi="Times New Roman" w:cs="Times New Roman"/>
                <w:sz w:val="24"/>
                <w:szCs w:val="24"/>
              </w:rPr>
              <w:t>schools</w:t>
            </w:r>
            <w:proofErr w:type="spellEnd"/>
            <w:r w:rsidR="00921D06" w:rsidRPr="00C17BEE">
              <w:rPr>
                <w:rFonts w:ascii="Times New Roman" w:hAnsi="Times New Roman" w:cs="Times New Roman"/>
                <w:sz w:val="24"/>
                <w:szCs w:val="24"/>
              </w:rPr>
              <w:t xml:space="preserve"> and</w:t>
            </w:r>
          </w:p>
        </w:tc>
      </w:tr>
      <w:tr w:rsidR="00E87A8F" w:rsidRPr="00C17BEE" w14:paraId="7EFDE114" w14:textId="77777777" w:rsidTr="00921D06">
        <w:tc>
          <w:tcPr>
            <w:tcW w:w="1485" w:type="pct"/>
          </w:tcPr>
          <w:p w14:paraId="79942697"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
        </w:tc>
        <w:tc>
          <w:tcPr>
            <w:tcW w:w="2057" w:type="pct"/>
          </w:tcPr>
          <w:p w14:paraId="43996A90"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p>
        </w:tc>
        <w:tc>
          <w:tcPr>
            <w:tcW w:w="1457" w:type="pct"/>
          </w:tcPr>
          <w:p w14:paraId="6F99EBF4" w14:textId="77777777" w:rsidR="00E87A8F" w:rsidRPr="00C17BEE" w:rsidRDefault="00E87A8F" w:rsidP="00557905">
            <w:pPr>
              <w:tabs>
                <w:tab w:val="left" w:pos="2085"/>
              </w:tabs>
              <w:spacing w:line="240" w:lineRule="auto"/>
              <w:jc w:val="both"/>
              <w:rPr>
                <w:rFonts w:ascii="Times New Roman" w:hAnsi="Times New Roman" w:cs="Times New Roman"/>
                <w:sz w:val="24"/>
                <w:szCs w:val="24"/>
              </w:rPr>
            </w:pPr>
            <w:r w:rsidRPr="00C17BEE">
              <w:rPr>
                <w:rFonts w:ascii="Times New Roman" w:hAnsi="Times New Roman" w:cs="Times New Roman"/>
                <w:sz w:val="24"/>
                <w:szCs w:val="24"/>
              </w:rPr>
              <w:t>Workshops</w:t>
            </w:r>
          </w:p>
        </w:tc>
      </w:tr>
    </w:tbl>
    <w:p w14:paraId="6CB0BCC4" w14:textId="77777777" w:rsidR="00CC49F1" w:rsidRPr="00C17BEE" w:rsidRDefault="00CC49F1" w:rsidP="00400C6A">
      <w:pPr>
        <w:pStyle w:val="ListParagraph"/>
        <w:spacing w:before="120" w:after="120" w:line="240" w:lineRule="auto"/>
        <w:jc w:val="both"/>
        <w:rPr>
          <w:rFonts w:ascii="Times New Roman" w:hAnsi="Times New Roman" w:cs="Times New Roman"/>
          <w:sz w:val="24"/>
          <w:szCs w:val="24"/>
          <w:lang w:val="en-GB"/>
        </w:rPr>
      </w:pPr>
    </w:p>
    <w:p w14:paraId="534698D3" w14:textId="77777777" w:rsidR="00CC49F1" w:rsidRPr="00C17BEE" w:rsidRDefault="005D4243" w:rsidP="00400C6A">
      <w:pPr>
        <w:pStyle w:val="ListParagraph"/>
        <w:numPr>
          <w:ilvl w:val="0"/>
          <w:numId w:val="6"/>
        </w:numPr>
        <w:spacing w:before="120" w:after="120" w:line="240" w:lineRule="auto"/>
        <w:jc w:val="both"/>
        <w:rPr>
          <w:rFonts w:ascii="Times New Roman" w:hAnsi="Times New Roman" w:cs="Times New Roman"/>
          <w:b/>
          <w:sz w:val="24"/>
          <w:szCs w:val="24"/>
          <w:lang w:val="en-GB"/>
        </w:rPr>
      </w:pPr>
      <w:r w:rsidRPr="00C17BEE">
        <w:rPr>
          <w:rFonts w:ascii="Times New Roman" w:hAnsi="Times New Roman" w:cs="Times New Roman"/>
          <w:b/>
          <w:sz w:val="24"/>
          <w:szCs w:val="24"/>
          <w:lang w:val="en-GB"/>
        </w:rPr>
        <w:t>Women group/processors</w:t>
      </w:r>
    </w:p>
    <w:p w14:paraId="5661A69A" w14:textId="77777777" w:rsidR="00A91764" w:rsidRPr="00C17BEE" w:rsidRDefault="00D23CBF" w:rsidP="00400C6A">
      <w:pPr>
        <w:spacing w:before="120" w:after="120" w:line="240" w:lineRule="auto"/>
        <w:jc w:val="both"/>
        <w:rPr>
          <w:rFonts w:ascii="Times New Roman" w:hAnsi="Times New Roman" w:cs="Times New Roman"/>
          <w:sz w:val="24"/>
          <w:szCs w:val="24"/>
          <w:lang w:val="en-GB"/>
        </w:rPr>
      </w:pPr>
      <w:r w:rsidRPr="00C17BEE">
        <w:rPr>
          <w:rFonts w:ascii="Times New Roman" w:hAnsi="Times New Roman" w:cs="Times New Roman"/>
          <w:sz w:val="24"/>
          <w:szCs w:val="24"/>
          <w:lang w:val="en-GB"/>
        </w:rPr>
        <w:t>The women group as well as processors were also identified as cooperatives members. They undertake the duty of processing the quinoa and making it ready for marketing</w:t>
      </w:r>
      <w:r w:rsidR="001D45C3" w:rsidRPr="00C17BEE">
        <w:rPr>
          <w:rFonts w:ascii="Times New Roman" w:hAnsi="Times New Roman" w:cs="Times New Roman"/>
          <w:sz w:val="24"/>
          <w:szCs w:val="24"/>
          <w:lang w:val="en-GB"/>
        </w:rPr>
        <w:t xml:space="preserve"> in different forms.</w:t>
      </w:r>
      <w:r w:rsidR="0068749C" w:rsidRPr="00C17BEE">
        <w:rPr>
          <w:rFonts w:ascii="Times New Roman" w:hAnsi="Times New Roman" w:cs="Times New Roman"/>
          <w:sz w:val="24"/>
          <w:szCs w:val="24"/>
          <w:lang w:val="en-GB"/>
        </w:rPr>
        <w:t xml:space="preserve"> They are small cooperative </w:t>
      </w:r>
      <w:r w:rsidR="00946210" w:rsidRPr="00C17BEE">
        <w:rPr>
          <w:rFonts w:ascii="Times New Roman" w:hAnsi="Times New Roman" w:cs="Times New Roman"/>
          <w:sz w:val="24"/>
          <w:szCs w:val="24"/>
          <w:lang w:val="en-GB"/>
        </w:rPr>
        <w:t xml:space="preserve">composed </w:t>
      </w:r>
      <w:r w:rsidR="0068749C" w:rsidRPr="00C17BEE">
        <w:rPr>
          <w:rFonts w:ascii="Times New Roman" w:hAnsi="Times New Roman" w:cs="Times New Roman"/>
          <w:sz w:val="24"/>
          <w:szCs w:val="24"/>
          <w:lang w:val="en-GB"/>
        </w:rPr>
        <w:t xml:space="preserve">of women </w:t>
      </w:r>
      <w:r w:rsidR="00A91764" w:rsidRPr="00C17BEE">
        <w:rPr>
          <w:rFonts w:ascii="Times New Roman" w:hAnsi="Times New Roman" w:cs="Times New Roman"/>
          <w:sz w:val="24"/>
          <w:szCs w:val="24"/>
          <w:lang w:val="en-GB"/>
        </w:rPr>
        <w:t>and</w:t>
      </w:r>
      <w:r w:rsidR="007C2A70" w:rsidRPr="00C17BEE">
        <w:rPr>
          <w:rFonts w:ascii="Times New Roman" w:hAnsi="Times New Roman" w:cs="Times New Roman"/>
          <w:sz w:val="24"/>
          <w:szCs w:val="24"/>
          <w:lang w:val="en-GB"/>
        </w:rPr>
        <w:t xml:space="preserve"> fortunately</w:t>
      </w:r>
      <w:r w:rsidR="0068749C" w:rsidRPr="00C17BEE">
        <w:rPr>
          <w:rFonts w:ascii="Times New Roman" w:hAnsi="Times New Roman" w:cs="Times New Roman"/>
          <w:sz w:val="24"/>
          <w:szCs w:val="24"/>
          <w:lang w:val="en-GB"/>
        </w:rPr>
        <w:t xml:space="preserve"> have connection </w:t>
      </w:r>
      <w:r w:rsidR="0073678A" w:rsidRPr="00C17BEE">
        <w:rPr>
          <w:rFonts w:ascii="Times New Roman" w:hAnsi="Times New Roman" w:cs="Times New Roman"/>
          <w:sz w:val="24"/>
          <w:szCs w:val="24"/>
          <w:lang w:val="en-GB"/>
        </w:rPr>
        <w:t>with</w:t>
      </w:r>
      <w:r w:rsidR="0068749C" w:rsidRPr="00C17BEE">
        <w:rPr>
          <w:rFonts w:ascii="Times New Roman" w:hAnsi="Times New Roman" w:cs="Times New Roman"/>
          <w:sz w:val="24"/>
          <w:szCs w:val="24"/>
          <w:lang w:val="en-GB"/>
        </w:rPr>
        <w:t xml:space="preserve"> the government </w:t>
      </w:r>
      <w:r w:rsidR="00A91764" w:rsidRPr="00C17BEE">
        <w:rPr>
          <w:rFonts w:ascii="Times New Roman" w:hAnsi="Times New Roman" w:cs="Times New Roman"/>
          <w:sz w:val="24"/>
          <w:szCs w:val="24"/>
          <w:lang w:val="en-GB"/>
        </w:rPr>
        <w:t>that they</w:t>
      </w:r>
      <w:r w:rsidR="0068749C" w:rsidRPr="00C17BEE">
        <w:rPr>
          <w:rFonts w:ascii="Times New Roman" w:hAnsi="Times New Roman" w:cs="Times New Roman"/>
          <w:sz w:val="24"/>
          <w:szCs w:val="24"/>
          <w:lang w:val="en-GB"/>
        </w:rPr>
        <w:t xml:space="preserve"> can influence the government to support them financially. However, they have no influence on the </w:t>
      </w:r>
      <w:r w:rsidR="0073678A" w:rsidRPr="00C17BEE">
        <w:rPr>
          <w:rFonts w:ascii="Times New Roman" w:hAnsi="Times New Roman" w:cs="Times New Roman"/>
          <w:sz w:val="24"/>
          <w:szCs w:val="24"/>
          <w:lang w:val="en-GB"/>
        </w:rPr>
        <w:t>market</w:t>
      </w:r>
      <w:r w:rsidR="0068749C" w:rsidRPr="00C17BEE">
        <w:rPr>
          <w:rFonts w:ascii="Times New Roman" w:hAnsi="Times New Roman" w:cs="Times New Roman"/>
          <w:sz w:val="24"/>
          <w:szCs w:val="24"/>
          <w:lang w:val="en-GB"/>
        </w:rPr>
        <w:t xml:space="preserve"> </w:t>
      </w:r>
      <w:r w:rsidR="0073678A" w:rsidRPr="00C17BEE">
        <w:rPr>
          <w:rFonts w:ascii="Times New Roman" w:hAnsi="Times New Roman" w:cs="Times New Roman"/>
          <w:sz w:val="24"/>
          <w:szCs w:val="24"/>
          <w:lang w:val="en-GB"/>
        </w:rPr>
        <w:t xml:space="preserve">price insurance </w:t>
      </w:r>
      <w:r w:rsidR="0068749C" w:rsidRPr="00C17BEE">
        <w:rPr>
          <w:rFonts w:ascii="Times New Roman" w:hAnsi="Times New Roman" w:cs="Times New Roman"/>
          <w:sz w:val="24"/>
          <w:szCs w:val="24"/>
          <w:lang w:val="en-GB"/>
        </w:rPr>
        <w:t xml:space="preserve">nor do they have </w:t>
      </w:r>
      <w:r w:rsidR="0073678A" w:rsidRPr="00C17BEE">
        <w:rPr>
          <w:rFonts w:ascii="Times New Roman" w:hAnsi="Times New Roman" w:cs="Times New Roman"/>
          <w:sz w:val="24"/>
          <w:szCs w:val="24"/>
          <w:lang w:val="en-GB"/>
        </w:rPr>
        <w:t xml:space="preserve">off takers. They do not focus only on quinoa, they also process other crops and would prefer to have other crops such as rice, </w:t>
      </w:r>
      <w:r w:rsidR="0073678A" w:rsidRPr="00C17BEE">
        <w:rPr>
          <w:rFonts w:ascii="Times New Roman" w:hAnsi="Times New Roman" w:cs="Times New Roman"/>
          <w:sz w:val="24"/>
          <w:szCs w:val="24"/>
          <w:lang w:val="en-GB"/>
        </w:rPr>
        <w:lastRenderedPageBreak/>
        <w:t xml:space="preserve">oath and carob if weather condition permits. These women have network relationship with the farmers in the </w:t>
      </w:r>
      <w:r w:rsidR="00A91764" w:rsidRPr="00C17BEE">
        <w:rPr>
          <w:rFonts w:ascii="Times New Roman" w:hAnsi="Times New Roman" w:cs="Times New Roman"/>
          <w:sz w:val="24"/>
          <w:szCs w:val="24"/>
          <w:lang w:val="en-GB"/>
        </w:rPr>
        <w:t>North region of Morocco who supply them raw materials and other needed inputs. However, they have no power over their decision to either adopt saline quinoa or not.</w:t>
      </w:r>
    </w:p>
    <w:p w14:paraId="7B413483" w14:textId="77777777" w:rsidR="0068749C" w:rsidRPr="00C17BEE" w:rsidRDefault="001D45C3" w:rsidP="00400C6A">
      <w:pPr>
        <w:spacing w:before="120" w:after="120" w:line="240" w:lineRule="auto"/>
        <w:jc w:val="both"/>
        <w:rPr>
          <w:rFonts w:ascii="Times New Roman" w:hAnsi="Times New Roman" w:cs="Times New Roman"/>
          <w:sz w:val="24"/>
          <w:szCs w:val="24"/>
          <w:lang w:val="en-GB"/>
        </w:rPr>
      </w:pPr>
      <w:r w:rsidRPr="00C17BEE">
        <w:rPr>
          <w:rFonts w:ascii="Times New Roman" w:hAnsi="Times New Roman" w:cs="Times New Roman"/>
          <w:sz w:val="24"/>
          <w:szCs w:val="24"/>
          <w:lang w:val="en-GB"/>
        </w:rPr>
        <w:t>The interests</w:t>
      </w:r>
      <w:r w:rsidR="00A91764" w:rsidRPr="00C17BEE">
        <w:rPr>
          <w:rFonts w:ascii="Times New Roman" w:hAnsi="Times New Roman" w:cs="Times New Roman"/>
          <w:sz w:val="24"/>
          <w:szCs w:val="24"/>
          <w:lang w:val="en-GB"/>
        </w:rPr>
        <w:t xml:space="preserve"> and </w:t>
      </w:r>
      <w:r w:rsidRPr="00C17BEE">
        <w:rPr>
          <w:rFonts w:ascii="Times New Roman" w:hAnsi="Times New Roman" w:cs="Times New Roman"/>
          <w:sz w:val="24"/>
          <w:szCs w:val="24"/>
          <w:lang w:val="en-GB"/>
        </w:rPr>
        <w:t>challenges of th</w:t>
      </w:r>
      <w:r w:rsidR="00A91764" w:rsidRPr="00C17BEE">
        <w:rPr>
          <w:rFonts w:ascii="Times New Roman" w:hAnsi="Times New Roman" w:cs="Times New Roman"/>
          <w:sz w:val="24"/>
          <w:szCs w:val="24"/>
          <w:lang w:val="en-GB"/>
        </w:rPr>
        <w:t>is</w:t>
      </w:r>
      <w:r w:rsidRPr="00C17BEE">
        <w:rPr>
          <w:rFonts w:ascii="Times New Roman" w:hAnsi="Times New Roman" w:cs="Times New Roman"/>
          <w:sz w:val="24"/>
          <w:szCs w:val="24"/>
          <w:lang w:val="en-GB"/>
        </w:rPr>
        <w:t xml:space="preserve"> group was </w:t>
      </w:r>
      <w:r w:rsidR="00A91764" w:rsidRPr="00C17BEE">
        <w:rPr>
          <w:rFonts w:ascii="Times New Roman" w:hAnsi="Times New Roman" w:cs="Times New Roman"/>
          <w:sz w:val="24"/>
          <w:szCs w:val="24"/>
          <w:lang w:val="en-GB"/>
        </w:rPr>
        <w:t>a</w:t>
      </w:r>
      <w:r w:rsidR="00403A41" w:rsidRPr="00C17BEE">
        <w:rPr>
          <w:rFonts w:ascii="Times New Roman" w:hAnsi="Times New Roman" w:cs="Times New Roman"/>
          <w:sz w:val="24"/>
          <w:szCs w:val="24"/>
          <w:lang w:val="en-GB"/>
        </w:rPr>
        <w:t>s</w:t>
      </w:r>
      <w:r w:rsidR="00A91764" w:rsidRPr="00C17BEE">
        <w:rPr>
          <w:rFonts w:ascii="Times New Roman" w:hAnsi="Times New Roman" w:cs="Times New Roman"/>
          <w:sz w:val="24"/>
          <w:szCs w:val="24"/>
          <w:lang w:val="en-GB"/>
        </w:rPr>
        <w:t xml:space="preserve"> well </w:t>
      </w:r>
      <w:r w:rsidRPr="00C17BEE">
        <w:rPr>
          <w:rFonts w:ascii="Times New Roman" w:hAnsi="Times New Roman" w:cs="Times New Roman"/>
          <w:sz w:val="24"/>
          <w:szCs w:val="24"/>
          <w:lang w:val="en-GB"/>
        </w:rPr>
        <w:t>studie</w:t>
      </w:r>
      <w:r w:rsidR="007C2A70" w:rsidRPr="00C17BEE">
        <w:rPr>
          <w:rFonts w:ascii="Times New Roman" w:hAnsi="Times New Roman" w:cs="Times New Roman"/>
          <w:sz w:val="24"/>
          <w:szCs w:val="24"/>
          <w:lang w:val="en-GB"/>
        </w:rPr>
        <w:t>d</w:t>
      </w:r>
      <w:r w:rsidR="00A91764" w:rsidRPr="00C17BEE">
        <w:rPr>
          <w:rFonts w:ascii="Times New Roman" w:hAnsi="Times New Roman" w:cs="Times New Roman"/>
          <w:sz w:val="24"/>
          <w:szCs w:val="24"/>
          <w:lang w:val="en-GB"/>
        </w:rPr>
        <w:t xml:space="preserve"> during</w:t>
      </w:r>
      <w:r w:rsidRPr="00C17BEE">
        <w:rPr>
          <w:rFonts w:ascii="Times New Roman" w:hAnsi="Times New Roman" w:cs="Times New Roman"/>
          <w:sz w:val="24"/>
          <w:szCs w:val="24"/>
          <w:lang w:val="en-GB"/>
        </w:rPr>
        <w:t xml:space="preserve"> the focus group discussion.</w:t>
      </w:r>
      <w:r w:rsidR="007C2A70" w:rsidRPr="00C17BEE">
        <w:rPr>
          <w:rFonts w:ascii="Times New Roman" w:hAnsi="Times New Roman" w:cs="Times New Roman"/>
          <w:sz w:val="24"/>
          <w:szCs w:val="24"/>
          <w:lang w:val="en-GB"/>
        </w:rPr>
        <w:t xml:space="preserve"> It was</w:t>
      </w:r>
      <w:r w:rsidR="0068749C" w:rsidRPr="00C17BEE">
        <w:rPr>
          <w:rFonts w:ascii="Times New Roman" w:hAnsi="Times New Roman" w:cs="Times New Roman"/>
          <w:sz w:val="24"/>
          <w:szCs w:val="24"/>
          <w:lang w:val="en-GB"/>
        </w:rPr>
        <w:t xml:space="preserve"> revealed </w:t>
      </w:r>
      <w:r w:rsidR="00A7089C" w:rsidRPr="00C17BEE">
        <w:rPr>
          <w:rFonts w:ascii="Times New Roman" w:hAnsi="Times New Roman" w:cs="Times New Roman"/>
          <w:sz w:val="24"/>
          <w:szCs w:val="24"/>
          <w:lang w:val="en-GB"/>
        </w:rPr>
        <w:t xml:space="preserve">that </w:t>
      </w:r>
      <w:r w:rsidR="0068749C" w:rsidRPr="00C17BEE">
        <w:rPr>
          <w:rFonts w:ascii="Times New Roman" w:hAnsi="Times New Roman" w:cs="Times New Roman"/>
          <w:sz w:val="24"/>
          <w:szCs w:val="24"/>
          <w:lang w:val="en-GB"/>
        </w:rPr>
        <w:t xml:space="preserve">innovatively developing new products, diversifying processed products and high demand of the new crop </w:t>
      </w:r>
      <w:r w:rsidR="008D2544" w:rsidRPr="00C17BEE">
        <w:rPr>
          <w:rFonts w:ascii="Times New Roman" w:hAnsi="Times New Roman" w:cs="Times New Roman"/>
          <w:sz w:val="24"/>
          <w:szCs w:val="24"/>
          <w:lang w:val="en-GB"/>
        </w:rPr>
        <w:t>were</w:t>
      </w:r>
      <w:r w:rsidR="0068749C" w:rsidRPr="00C17BEE">
        <w:rPr>
          <w:rFonts w:ascii="Times New Roman" w:hAnsi="Times New Roman" w:cs="Times New Roman"/>
          <w:sz w:val="24"/>
          <w:szCs w:val="24"/>
          <w:lang w:val="en-GB"/>
        </w:rPr>
        <w:t xml:space="preserve"> the main drivers of their operations. </w:t>
      </w:r>
      <w:r w:rsidR="008D2544" w:rsidRPr="00C17BEE">
        <w:rPr>
          <w:rFonts w:ascii="Times New Roman" w:hAnsi="Times New Roman" w:cs="Times New Roman"/>
          <w:sz w:val="24"/>
          <w:szCs w:val="24"/>
          <w:lang w:val="en-GB"/>
        </w:rPr>
        <w:t xml:space="preserve">Of course, they had some challenges such as lack of awareness </w:t>
      </w:r>
      <w:r w:rsidR="007C2A70" w:rsidRPr="00C17BEE">
        <w:rPr>
          <w:rFonts w:ascii="Times New Roman" w:hAnsi="Times New Roman" w:cs="Times New Roman"/>
          <w:sz w:val="24"/>
          <w:szCs w:val="24"/>
          <w:lang w:val="en-GB"/>
        </w:rPr>
        <w:t>of</w:t>
      </w:r>
      <w:r w:rsidR="008D2544" w:rsidRPr="00C17BEE">
        <w:rPr>
          <w:rFonts w:ascii="Times New Roman" w:hAnsi="Times New Roman" w:cs="Times New Roman"/>
          <w:sz w:val="24"/>
          <w:szCs w:val="24"/>
          <w:lang w:val="en-GB"/>
        </w:rPr>
        <w:t xml:space="preserve"> quinoa benefits and how best to further process it, high price of raw materials, cost of valorisation and transformation as well as branding and packaging of the products. </w:t>
      </w:r>
    </w:p>
    <w:p w14:paraId="0F888C3D" w14:textId="77777777" w:rsidR="00D23CBF" w:rsidRPr="00557905" w:rsidRDefault="008D2544" w:rsidP="00557905">
      <w:pPr>
        <w:spacing w:before="120" w:after="120" w:line="240" w:lineRule="auto"/>
        <w:jc w:val="both"/>
        <w:rPr>
          <w:rFonts w:ascii="Times New Roman" w:hAnsi="Times New Roman" w:cs="Times New Roman"/>
          <w:b/>
          <w:sz w:val="24"/>
          <w:szCs w:val="24"/>
          <w:lang w:val="en-GB"/>
        </w:rPr>
      </w:pPr>
      <w:r w:rsidRPr="00557905">
        <w:rPr>
          <w:rFonts w:ascii="Times New Roman" w:hAnsi="Times New Roman" w:cs="Times New Roman"/>
          <w:b/>
          <w:sz w:val="24"/>
          <w:szCs w:val="24"/>
          <w:lang w:val="en-GB"/>
        </w:rPr>
        <w:t>Potentials for improvements of saline agriculture value chains for quinoa in Morocco</w:t>
      </w:r>
    </w:p>
    <w:p w14:paraId="0478C360" w14:textId="77777777" w:rsidR="00594F0F" w:rsidRPr="00C17BEE" w:rsidRDefault="007C2A70" w:rsidP="00400C6A">
      <w:pPr>
        <w:spacing w:before="120" w:after="120" w:line="240" w:lineRule="auto"/>
        <w:jc w:val="both"/>
        <w:rPr>
          <w:rFonts w:ascii="Times New Roman" w:hAnsi="Times New Roman" w:cs="Times New Roman"/>
          <w:sz w:val="24"/>
          <w:szCs w:val="24"/>
          <w:lang w:val="en-GB"/>
        </w:rPr>
      </w:pPr>
      <w:r w:rsidRPr="00C17BEE">
        <w:rPr>
          <w:rFonts w:ascii="Times New Roman" w:hAnsi="Times New Roman" w:cs="Times New Roman"/>
          <w:sz w:val="24"/>
          <w:szCs w:val="24"/>
          <w:lang w:val="en-GB"/>
        </w:rPr>
        <w:t xml:space="preserve">The desert nature of Morocco has created </w:t>
      </w:r>
      <w:r w:rsidR="003151E9" w:rsidRPr="00C17BEE">
        <w:rPr>
          <w:rFonts w:ascii="Times New Roman" w:hAnsi="Times New Roman" w:cs="Times New Roman"/>
          <w:sz w:val="24"/>
          <w:szCs w:val="24"/>
          <w:lang w:val="en-GB"/>
        </w:rPr>
        <w:t xml:space="preserve">limited </w:t>
      </w:r>
      <w:r w:rsidRPr="00C17BEE">
        <w:rPr>
          <w:rFonts w:ascii="Times New Roman" w:hAnsi="Times New Roman" w:cs="Times New Roman"/>
          <w:sz w:val="24"/>
          <w:szCs w:val="24"/>
          <w:lang w:val="en-GB"/>
        </w:rPr>
        <w:t xml:space="preserve">options </w:t>
      </w:r>
      <w:r w:rsidR="003151E9" w:rsidRPr="00C17BEE">
        <w:rPr>
          <w:rFonts w:ascii="Times New Roman" w:hAnsi="Times New Roman" w:cs="Times New Roman"/>
          <w:sz w:val="24"/>
          <w:szCs w:val="24"/>
          <w:lang w:val="en-GB"/>
        </w:rPr>
        <w:t>for</w:t>
      </w:r>
      <w:r w:rsidRPr="00C17BEE">
        <w:rPr>
          <w:rFonts w:ascii="Times New Roman" w:hAnsi="Times New Roman" w:cs="Times New Roman"/>
          <w:sz w:val="24"/>
          <w:szCs w:val="24"/>
          <w:lang w:val="en-GB"/>
        </w:rPr>
        <w:t xml:space="preserve"> the farmers in especially the southern region where this study was </w:t>
      </w:r>
      <w:r w:rsidR="003151E9" w:rsidRPr="00C17BEE">
        <w:rPr>
          <w:rFonts w:ascii="Times New Roman" w:hAnsi="Times New Roman" w:cs="Times New Roman"/>
          <w:sz w:val="24"/>
          <w:szCs w:val="24"/>
          <w:lang w:val="en-GB"/>
        </w:rPr>
        <w:t>conducted</w:t>
      </w:r>
      <w:r w:rsidRPr="00C17BEE">
        <w:rPr>
          <w:rFonts w:ascii="Times New Roman" w:hAnsi="Times New Roman" w:cs="Times New Roman"/>
          <w:sz w:val="24"/>
          <w:szCs w:val="24"/>
          <w:lang w:val="en-GB"/>
        </w:rPr>
        <w:t>. Notwithstanding, interesting</w:t>
      </w:r>
      <w:r w:rsidR="003151E9" w:rsidRPr="00C17BEE">
        <w:rPr>
          <w:rFonts w:ascii="Times New Roman" w:hAnsi="Times New Roman" w:cs="Times New Roman"/>
          <w:sz w:val="24"/>
          <w:szCs w:val="24"/>
          <w:lang w:val="en-GB"/>
        </w:rPr>
        <w:t>ly</w:t>
      </w:r>
      <w:r w:rsidRPr="00C17BEE">
        <w:rPr>
          <w:rFonts w:ascii="Times New Roman" w:hAnsi="Times New Roman" w:cs="Times New Roman"/>
          <w:sz w:val="24"/>
          <w:szCs w:val="24"/>
          <w:lang w:val="en-GB"/>
        </w:rPr>
        <w:t xml:space="preserve"> the women processor</w:t>
      </w:r>
      <w:r w:rsidR="00EC6A55" w:rsidRPr="00C17BEE">
        <w:rPr>
          <w:rFonts w:ascii="Times New Roman" w:hAnsi="Times New Roman" w:cs="Times New Roman"/>
          <w:sz w:val="24"/>
          <w:szCs w:val="24"/>
          <w:lang w:val="en-GB"/>
        </w:rPr>
        <w:t>s</w:t>
      </w:r>
      <w:r w:rsidRPr="00C17BEE">
        <w:rPr>
          <w:rFonts w:ascii="Times New Roman" w:hAnsi="Times New Roman" w:cs="Times New Roman"/>
          <w:sz w:val="24"/>
          <w:szCs w:val="24"/>
          <w:lang w:val="en-GB"/>
        </w:rPr>
        <w:t xml:space="preserve"> have given </w:t>
      </w:r>
      <w:r w:rsidR="003151E9" w:rsidRPr="00C17BEE">
        <w:rPr>
          <w:rFonts w:ascii="Times New Roman" w:hAnsi="Times New Roman" w:cs="Times New Roman"/>
          <w:sz w:val="24"/>
          <w:szCs w:val="24"/>
          <w:lang w:val="en-GB"/>
        </w:rPr>
        <w:t>hope to the use quinoa as an alternative crop in the region. There innovative food products from the crop</w:t>
      </w:r>
      <w:r w:rsidRPr="00C17BEE">
        <w:rPr>
          <w:rFonts w:ascii="Times New Roman" w:hAnsi="Times New Roman" w:cs="Times New Roman"/>
          <w:sz w:val="24"/>
          <w:szCs w:val="24"/>
          <w:lang w:val="en-GB"/>
        </w:rPr>
        <w:t xml:space="preserve"> has </w:t>
      </w:r>
      <w:r w:rsidR="003151E9" w:rsidRPr="00C17BEE">
        <w:rPr>
          <w:rFonts w:ascii="Times New Roman" w:hAnsi="Times New Roman" w:cs="Times New Roman"/>
          <w:sz w:val="24"/>
          <w:szCs w:val="24"/>
          <w:lang w:val="en-GB"/>
        </w:rPr>
        <w:t>been reported to be on demand by the people of that community.</w:t>
      </w:r>
      <w:r w:rsidR="00085D0F" w:rsidRPr="00C17BEE">
        <w:rPr>
          <w:rFonts w:ascii="Times New Roman" w:hAnsi="Times New Roman" w:cs="Times New Roman"/>
          <w:sz w:val="24"/>
          <w:szCs w:val="24"/>
          <w:lang w:val="en-GB"/>
        </w:rPr>
        <w:t xml:space="preserve"> </w:t>
      </w:r>
      <w:r w:rsidRPr="00C17BEE">
        <w:rPr>
          <w:rFonts w:ascii="Times New Roman" w:hAnsi="Times New Roman" w:cs="Times New Roman"/>
          <w:sz w:val="24"/>
          <w:szCs w:val="24"/>
          <w:lang w:val="en-GB"/>
        </w:rPr>
        <w:t xml:space="preserve">They make different food </w:t>
      </w:r>
      <w:r w:rsidR="005C045E" w:rsidRPr="00C17BEE">
        <w:rPr>
          <w:rFonts w:ascii="Times New Roman" w:hAnsi="Times New Roman" w:cs="Times New Roman"/>
          <w:sz w:val="24"/>
          <w:szCs w:val="24"/>
          <w:lang w:val="en-GB"/>
        </w:rPr>
        <w:t>options</w:t>
      </w:r>
      <w:r w:rsidRPr="00C17BEE">
        <w:rPr>
          <w:rFonts w:ascii="Times New Roman" w:hAnsi="Times New Roman" w:cs="Times New Roman"/>
          <w:sz w:val="24"/>
          <w:szCs w:val="24"/>
          <w:lang w:val="en-GB"/>
        </w:rPr>
        <w:t xml:space="preserve"> from quinoa to replace the </w:t>
      </w:r>
      <w:r w:rsidR="00EC6A55" w:rsidRPr="00C17BEE">
        <w:rPr>
          <w:rFonts w:ascii="Times New Roman" w:hAnsi="Times New Roman" w:cs="Times New Roman"/>
          <w:sz w:val="24"/>
          <w:szCs w:val="24"/>
          <w:lang w:val="en-GB"/>
        </w:rPr>
        <w:t>existing</w:t>
      </w:r>
      <w:r w:rsidRPr="00C17BEE">
        <w:rPr>
          <w:rFonts w:ascii="Times New Roman" w:hAnsi="Times New Roman" w:cs="Times New Roman"/>
          <w:sz w:val="24"/>
          <w:szCs w:val="24"/>
          <w:lang w:val="en-GB"/>
        </w:rPr>
        <w:t xml:space="preserve"> cereals th</w:t>
      </w:r>
      <w:r w:rsidR="00EC6A55" w:rsidRPr="00C17BEE">
        <w:rPr>
          <w:rFonts w:ascii="Times New Roman" w:hAnsi="Times New Roman" w:cs="Times New Roman"/>
          <w:sz w:val="24"/>
          <w:szCs w:val="24"/>
          <w:lang w:val="en-GB"/>
        </w:rPr>
        <w:t>a</w:t>
      </w:r>
      <w:r w:rsidRPr="00C17BEE">
        <w:rPr>
          <w:rFonts w:ascii="Times New Roman" w:hAnsi="Times New Roman" w:cs="Times New Roman"/>
          <w:sz w:val="24"/>
          <w:szCs w:val="24"/>
          <w:lang w:val="en-GB"/>
        </w:rPr>
        <w:t xml:space="preserve">t climate change </w:t>
      </w:r>
      <w:r w:rsidR="00085D0F" w:rsidRPr="00C17BEE">
        <w:rPr>
          <w:rFonts w:ascii="Times New Roman" w:hAnsi="Times New Roman" w:cs="Times New Roman"/>
          <w:sz w:val="24"/>
          <w:szCs w:val="24"/>
          <w:lang w:val="en-GB"/>
        </w:rPr>
        <w:t>was</w:t>
      </w:r>
      <w:r w:rsidRPr="00C17BEE">
        <w:rPr>
          <w:rFonts w:ascii="Times New Roman" w:hAnsi="Times New Roman" w:cs="Times New Roman"/>
          <w:sz w:val="24"/>
          <w:szCs w:val="24"/>
          <w:lang w:val="en-GB"/>
        </w:rPr>
        <w:t xml:space="preserve"> affecting thereby </w:t>
      </w:r>
      <w:r w:rsidR="00EC6A55" w:rsidRPr="00C17BEE">
        <w:rPr>
          <w:rFonts w:ascii="Times New Roman" w:hAnsi="Times New Roman" w:cs="Times New Roman"/>
          <w:sz w:val="24"/>
          <w:szCs w:val="24"/>
          <w:lang w:val="en-GB"/>
        </w:rPr>
        <w:t>institutionalizing</w:t>
      </w:r>
      <w:r w:rsidR="005C045E" w:rsidRPr="00C17BEE">
        <w:rPr>
          <w:rFonts w:ascii="Times New Roman" w:hAnsi="Times New Roman" w:cs="Times New Roman"/>
          <w:sz w:val="24"/>
          <w:szCs w:val="24"/>
          <w:lang w:val="en-GB"/>
        </w:rPr>
        <w:t xml:space="preserve"> alternative (Fig. 4)</w:t>
      </w:r>
      <w:r w:rsidR="00CA6923" w:rsidRPr="00C17BEE">
        <w:rPr>
          <w:rFonts w:ascii="Times New Roman" w:hAnsi="Times New Roman" w:cs="Times New Roman"/>
          <w:sz w:val="24"/>
          <w:szCs w:val="24"/>
          <w:lang w:val="en-GB"/>
        </w:rPr>
        <w:t>.</w:t>
      </w:r>
      <w:r w:rsidR="00594F0F" w:rsidRPr="00C17BEE">
        <w:rPr>
          <w:rFonts w:ascii="Times New Roman" w:hAnsi="Times New Roman" w:cs="Times New Roman"/>
          <w:sz w:val="24"/>
          <w:szCs w:val="24"/>
          <w:lang w:val="en-GB"/>
        </w:rPr>
        <w:t xml:space="preserve"> These products were formerly made from rice, oath etc but can now also come from quinoa. </w:t>
      </w:r>
    </w:p>
    <w:tbl>
      <w:tblPr>
        <w:tblStyle w:val="TableGrid"/>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3427"/>
        <w:gridCol w:w="3319"/>
      </w:tblGrid>
      <w:tr w:rsidR="00D60BF9" w:rsidRPr="00C17BEE" w14:paraId="04B2D943" w14:textId="77777777" w:rsidTr="00520CDA">
        <w:trPr>
          <w:trHeight w:val="841"/>
        </w:trPr>
        <w:tc>
          <w:tcPr>
            <w:tcW w:w="1509" w:type="pct"/>
          </w:tcPr>
          <w:p w14:paraId="27EBEABB" w14:textId="77777777" w:rsidR="009D038D" w:rsidRPr="00C17BEE" w:rsidRDefault="009D038D" w:rsidP="00400C6A">
            <w:pPr>
              <w:keepNext/>
              <w:spacing w:before="120" w:after="120" w:line="240" w:lineRule="auto"/>
              <w:rPr>
                <w:rFonts w:ascii="Times New Roman" w:hAnsi="Times New Roman" w:cs="Times New Roman"/>
                <w:sz w:val="24"/>
                <w:szCs w:val="24"/>
              </w:rPr>
            </w:pPr>
            <w:r w:rsidRPr="00C17BEE">
              <w:rPr>
                <w:rFonts w:ascii="Times New Roman" w:hAnsi="Times New Roman" w:cs="Times New Roman"/>
                <w:sz w:val="24"/>
                <w:szCs w:val="24"/>
                <w:lang w:val="en-GB"/>
              </w:rPr>
              <w:tab/>
              <w:t xml:space="preserve"> </w:t>
            </w:r>
            <w:r w:rsidRPr="00C17BEE">
              <w:rPr>
                <w:rFonts w:ascii="Times New Roman" w:hAnsi="Times New Roman" w:cs="Times New Roman"/>
                <w:noProof/>
                <w:sz w:val="24"/>
                <w:szCs w:val="24"/>
                <w:lang w:val="en-GB" w:eastAsia="en-GB"/>
              </w:rPr>
              <w:drawing>
                <wp:inline distT="0" distB="0" distL="0" distR="0" wp14:anchorId="3230A514" wp14:editId="0F39BA86">
                  <wp:extent cx="1706310" cy="16510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0076" cy="1770754"/>
                          </a:xfrm>
                          <a:prstGeom prst="rect">
                            <a:avLst/>
                          </a:prstGeom>
                          <a:noFill/>
                          <a:ln>
                            <a:noFill/>
                          </a:ln>
                        </pic:spPr>
                      </pic:pic>
                    </a:graphicData>
                  </a:graphic>
                </wp:inline>
              </w:drawing>
            </w:r>
          </w:p>
          <w:p w14:paraId="2098CBE5" w14:textId="77777777" w:rsidR="009D038D" w:rsidRPr="00C17BEE" w:rsidRDefault="009D038D" w:rsidP="00400C6A">
            <w:pPr>
              <w:pStyle w:val="Caption"/>
              <w:spacing w:before="120" w:after="120"/>
              <w:rPr>
                <w:rFonts w:ascii="Times New Roman" w:hAnsi="Times New Roman" w:cs="Times New Roman"/>
                <w:sz w:val="24"/>
                <w:szCs w:val="24"/>
              </w:rPr>
            </w:pPr>
          </w:p>
        </w:tc>
        <w:tc>
          <w:tcPr>
            <w:tcW w:w="1774" w:type="pct"/>
          </w:tcPr>
          <w:p w14:paraId="20D2E05E" w14:textId="0DADED8A" w:rsidR="009D038D" w:rsidRPr="00C17BEE" w:rsidRDefault="009D038D" w:rsidP="00400C6A">
            <w:pPr>
              <w:spacing w:before="120" w:after="120" w:line="240" w:lineRule="auto"/>
              <w:rPr>
                <w:rFonts w:ascii="Times New Roman" w:hAnsi="Times New Roman" w:cs="Times New Roman"/>
                <w:sz w:val="24"/>
                <w:szCs w:val="24"/>
              </w:rPr>
            </w:pPr>
            <w:r w:rsidRPr="00C17BEE">
              <w:rPr>
                <w:rFonts w:ascii="Times New Roman" w:hAnsi="Times New Roman" w:cs="Times New Roman"/>
                <w:noProof/>
                <w:sz w:val="24"/>
                <w:szCs w:val="24"/>
                <w:lang w:val="en-GB" w:eastAsia="en-GB"/>
              </w:rPr>
              <w:drawing>
                <wp:inline distT="0" distB="0" distL="0" distR="0" wp14:anchorId="34B55A62" wp14:editId="5EA237E6">
                  <wp:extent cx="2038985" cy="161911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9601" cy="1659310"/>
                          </a:xfrm>
                          <a:prstGeom prst="rect">
                            <a:avLst/>
                          </a:prstGeom>
                          <a:noFill/>
                          <a:ln>
                            <a:noFill/>
                          </a:ln>
                        </pic:spPr>
                      </pic:pic>
                    </a:graphicData>
                  </a:graphic>
                </wp:inline>
              </w:drawing>
            </w:r>
          </w:p>
        </w:tc>
        <w:tc>
          <w:tcPr>
            <w:tcW w:w="1717" w:type="pct"/>
          </w:tcPr>
          <w:p w14:paraId="54F63743" w14:textId="77777777" w:rsidR="009D038D" w:rsidRPr="00C17BEE" w:rsidRDefault="009D038D" w:rsidP="00400C6A">
            <w:pPr>
              <w:spacing w:before="120" w:after="120" w:line="240" w:lineRule="auto"/>
              <w:rPr>
                <w:rFonts w:ascii="Times New Roman" w:hAnsi="Times New Roman" w:cs="Times New Roman"/>
                <w:sz w:val="24"/>
                <w:szCs w:val="24"/>
              </w:rPr>
            </w:pPr>
            <w:r w:rsidRPr="00C17BEE">
              <w:rPr>
                <w:rFonts w:ascii="Times New Roman" w:hAnsi="Times New Roman" w:cs="Times New Roman"/>
                <w:noProof/>
                <w:sz w:val="24"/>
                <w:szCs w:val="24"/>
                <w:lang w:val="en-GB" w:eastAsia="en-GB"/>
              </w:rPr>
              <w:drawing>
                <wp:inline distT="0" distB="0" distL="0" distR="0" wp14:anchorId="72731BF3" wp14:editId="45042EFD">
                  <wp:extent cx="1970723" cy="163773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1151" cy="1696260"/>
                          </a:xfrm>
                          <a:prstGeom prst="rect">
                            <a:avLst/>
                          </a:prstGeom>
                          <a:noFill/>
                          <a:ln>
                            <a:noFill/>
                          </a:ln>
                        </pic:spPr>
                      </pic:pic>
                    </a:graphicData>
                  </a:graphic>
                </wp:inline>
              </w:drawing>
            </w:r>
          </w:p>
        </w:tc>
      </w:tr>
      <w:tr w:rsidR="00D60BF9" w:rsidRPr="00C17BEE" w14:paraId="2F458F2E" w14:textId="77777777" w:rsidTr="00520CDA">
        <w:trPr>
          <w:trHeight w:val="47"/>
        </w:trPr>
        <w:tc>
          <w:tcPr>
            <w:tcW w:w="1509" w:type="pct"/>
          </w:tcPr>
          <w:p w14:paraId="5C45A399" w14:textId="77777777" w:rsidR="009D038D" w:rsidRPr="00C17BEE" w:rsidRDefault="009D038D" w:rsidP="00400C6A">
            <w:pPr>
              <w:keepNext/>
              <w:spacing w:before="120" w:after="120" w:line="240" w:lineRule="auto"/>
              <w:rPr>
                <w:rFonts w:ascii="Times New Roman" w:hAnsi="Times New Roman" w:cs="Times New Roman"/>
                <w:noProof/>
                <w:sz w:val="24"/>
                <w:szCs w:val="24"/>
              </w:rPr>
            </w:pPr>
          </w:p>
        </w:tc>
        <w:tc>
          <w:tcPr>
            <w:tcW w:w="1774" w:type="pct"/>
          </w:tcPr>
          <w:p w14:paraId="76A210A0" w14:textId="77777777" w:rsidR="009D038D" w:rsidRPr="00C17BEE" w:rsidRDefault="009D038D" w:rsidP="00400C6A">
            <w:pPr>
              <w:spacing w:before="120" w:after="120" w:line="240" w:lineRule="auto"/>
              <w:rPr>
                <w:rFonts w:ascii="Times New Roman" w:hAnsi="Times New Roman" w:cs="Times New Roman"/>
                <w:noProof/>
                <w:sz w:val="24"/>
                <w:szCs w:val="24"/>
              </w:rPr>
            </w:pPr>
          </w:p>
        </w:tc>
        <w:tc>
          <w:tcPr>
            <w:tcW w:w="1717" w:type="pct"/>
          </w:tcPr>
          <w:p w14:paraId="4264C77B" w14:textId="77777777" w:rsidR="009D038D" w:rsidRPr="00C17BEE" w:rsidRDefault="009D038D" w:rsidP="00400C6A">
            <w:pPr>
              <w:spacing w:before="120" w:after="120" w:line="240" w:lineRule="auto"/>
              <w:rPr>
                <w:rFonts w:ascii="Times New Roman" w:hAnsi="Times New Roman" w:cs="Times New Roman"/>
                <w:noProof/>
                <w:sz w:val="24"/>
                <w:szCs w:val="24"/>
              </w:rPr>
            </w:pPr>
          </w:p>
        </w:tc>
      </w:tr>
    </w:tbl>
    <w:p w14:paraId="1A9294DB" w14:textId="77777777" w:rsidR="009D038D" w:rsidRPr="00930DC9" w:rsidRDefault="009D038D" w:rsidP="00400C6A">
      <w:pPr>
        <w:pStyle w:val="Caption"/>
        <w:spacing w:before="120" w:after="120"/>
        <w:rPr>
          <w:rFonts w:ascii="Times New Roman" w:hAnsi="Times New Roman" w:cs="Times New Roman"/>
          <w:i w:val="0"/>
          <w:color w:val="auto"/>
          <w:sz w:val="24"/>
          <w:szCs w:val="24"/>
          <w:lang w:val="en-GB"/>
        </w:rPr>
      </w:pPr>
      <w:r w:rsidRPr="00930DC9">
        <w:rPr>
          <w:rFonts w:ascii="Times New Roman" w:hAnsi="Times New Roman" w:cs="Times New Roman"/>
          <w:i w:val="0"/>
          <w:color w:val="auto"/>
          <w:sz w:val="24"/>
          <w:szCs w:val="24"/>
        </w:rPr>
        <w:t>Figure 4. Different products produced from Quinoa by the women cooperatives</w:t>
      </w:r>
    </w:p>
    <w:p w14:paraId="0465516E" w14:textId="77777777" w:rsidR="008D2544" w:rsidRPr="00557905" w:rsidRDefault="008D2544" w:rsidP="00557905">
      <w:pPr>
        <w:spacing w:before="120" w:after="120" w:line="240" w:lineRule="auto"/>
        <w:jc w:val="both"/>
        <w:rPr>
          <w:rFonts w:ascii="Times New Roman" w:hAnsi="Times New Roman" w:cs="Times New Roman"/>
          <w:b/>
          <w:sz w:val="24"/>
          <w:szCs w:val="24"/>
          <w:lang w:val="en-GB"/>
        </w:rPr>
      </w:pPr>
      <w:r w:rsidRPr="00557905">
        <w:rPr>
          <w:rFonts w:ascii="Times New Roman" w:hAnsi="Times New Roman" w:cs="Times New Roman"/>
          <w:b/>
          <w:sz w:val="24"/>
          <w:szCs w:val="24"/>
          <w:lang w:val="en-GB"/>
        </w:rPr>
        <w:t>Conclusions and research outlook</w:t>
      </w:r>
    </w:p>
    <w:p w14:paraId="3DF1A175" w14:textId="77777777" w:rsidR="00594F0F" w:rsidRPr="00C17BEE" w:rsidRDefault="00594F0F" w:rsidP="00400C6A">
      <w:pPr>
        <w:spacing w:before="120" w:after="120" w:line="240" w:lineRule="auto"/>
        <w:jc w:val="both"/>
        <w:rPr>
          <w:rFonts w:ascii="Times New Roman" w:hAnsi="Times New Roman" w:cs="Times New Roman"/>
          <w:bCs/>
          <w:sz w:val="24"/>
          <w:szCs w:val="24"/>
        </w:rPr>
      </w:pPr>
      <w:r w:rsidRPr="00C17BEE">
        <w:rPr>
          <w:rFonts w:ascii="Times New Roman" w:hAnsi="Times New Roman" w:cs="Times New Roman"/>
          <w:bCs/>
          <w:sz w:val="24"/>
          <w:szCs w:val="24"/>
        </w:rPr>
        <w:t>The Moroccan case study has been studied and crop resistant to salinity was the major interest of the farmers for choosing the crop. It was not mainly the profit they make from the product as they do not know the profit margin for the crop yet.  They also appreciate the other benefits they make from growing the crop such as using the by product for animal feed etc. On the other hand, it was notable that the women processors were more interested in their innovative adventures in producing more products as would have been made from rice or other cereals. This advancement was already attracting high demand and interest of farmers to the crop.</w:t>
      </w:r>
    </w:p>
    <w:p w14:paraId="79CBDDB1" w14:textId="77777777" w:rsidR="00D251D4" w:rsidRDefault="00594F0F" w:rsidP="00400C6A">
      <w:pPr>
        <w:spacing w:before="120" w:after="120" w:line="240" w:lineRule="auto"/>
        <w:jc w:val="both"/>
        <w:rPr>
          <w:rFonts w:ascii="Times New Roman" w:hAnsi="Times New Roman" w:cs="Times New Roman"/>
          <w:bCs/>
          <w:sz w:val="24"/>
          <w:szCs w:val="24"/>
        </w:rPr>
      </w:pPr>
      <w:r w:rsidRPr="00C17BEE">
        <w:rPr>
          <w:rFonts w:ascii="Times New Roman" w:hAnsi="Times New Roman" w:cs="Times New Roman"/>
          <w:bCs/>
          <w:sz w:val="24"/>
          <w:szCs w:val="24"/>
        </w:rPr>
        <w:t xml:space="preserve">However, there was a cross cutting challenge of low knowledge of the crop and lack of raw materials. There is no strong existing network except for the women processors that collect raw </w:t>
      </w:r>
      <w:r w:rsidRPr="00C17BEE">
        <w:rPr>
          <w:rFonts w:ascii="Times New Roman" w:hAnsi="Times New Roman" w:cs="Times New Roman"/>
          <w:bCs/>
          <w:sz w:val="24"/>
          <w:szCs w:val="24"/>
        </w:rPr>
        <w:lastRenderedPageBreak/>
        <w:t>materials from the group in the northern part of the country. This is an issue to consider and tackle.</w:t>
      </w:r>
      <w:r w:rsidR="00D251D4">
        <w:rPr>
          <w:rFonts w:ascii="Times New Roman" w:hAnsi="Times New Roman" w:cs="Times New Roman"/>
          <w:bCs/>
          <w:sz w:val="24"/>
          <w:szCs w:val="24"/>
        </w:rPr>
        <w:t xml:space="preserve"> From these findings, there is possibility of accepting quinoa as an alternative in Morocco and upscaling possibilities is feasible.</w:t>
      </w:r>
    </w:p>
    <w:p w14:paraId="1D04C77D" w14:textId="77777777" w:rsidR="00BB545F" w:rsidRPr="00C17BEE" w:rsidRDefault="00594F0F" w:rsidP="00400C6A">
      <w:pPr>
        <w:spacing w:before="120" w:after="120" w:line="240" w:lineRule="auto"/>
        <w:jc w:val="both"/>
        <w:rPr>
          <w:rFonts w:ascii="Times New Roman" w:hAnsi="Times New Roman" w:cs="Times New Roman"/>
          <w:sz w:val="24"/>
          <w:szCs w:val="24"/>
          <w:lang w:val="en-GB"/>
        </w:rPr>
      </w:pPr>
      <w:r w:rsidRPr="00C17BEE">
        <w:rPr>
          <w:rFonts w:ascii="Times New Roman" w:hAnsi="Times New Roman" w:cs="Times New Roman"/>
          <w:bCs/>
          <w:sz w:val="24"/>
          <w:szCs w:val="24"/>
        </w:rPr>
        <w:t xml:space="preserve"> </w:t>
      </w:r>
    </w:p>
    <w:p w14:paraId="5B65C75F" w14:textId="77777777" w:rsidR="005D4243" w:rsidRPr="00C17BEE" w:rsidRDefault="005D4243" w:rsidP="00520CDA">
      <w:pPr>
        <w:spacing w:before="120" w:after="120" w:line="240" w:lineRule="auto"/>
        <w:jc w:val="both"/>
        <w:rPr>
          <w:rFonts w:ascii="Times New Roman" w:hAnsi="Times New Roman" w:cs="Times New Roman"/>
          <w:b/>
          <w:sz w:val="24"/>
          <w:szCs w:val="24"/>
        </w:rPr>
      </w:pPr>
      <w:r w:rsidRPr="00C17BEE">
        <w:rPr>
          <w:rFonts w:ascii="Times New Roman" w:hAnsi="Times New Roman" w:cs="Times New Roman"/>
          <w:b/>
          <w:sz w:val="24"/>
          <w:szCs w:val="24"/>
        </w:rPr>
        <w:t>References</w:t>
      </w:r>
    </w:p>
    <w:p w14:paraId="6A9E73DB" w14:textId="77777777" w:rsidR="00BD6570" w:rsidRPr="00BD6570" w:rsidRDefault="005D4243"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C17BEE">
        <w:rPr>
          <w:rFonts w:ascii="Times New Roman" w:hAnsi="Times New Roman" w:cs="Times New Roman"/>
          <w:sz w:val="24"/>
          <w:szCs w:val="24"/>
        </w:rPr>
        <w:fldChar w:fldCharType="begin" w:fldLock="1"/>
      </w:r>
      <w:r w:rsidRPr="00C17BEE">
        <w:rPr>
          <w:rFonts w:ascii="Times New Roman" w:hAnsi="Times New Roman" w:cs="Times New Roman"/>
          <w:sz w:val="24"/>
          <w:szCs w:val="24"/>
        </w:rPr>
        <w:instrText xml:space="preserve">ADDIN Mendeley Bibliography CSL_BIBLIOGRAPHY </w:instrText>
      </w:r>
      <w:r w:rsidRPr="00C17BEE">
        <w:rPr>
          <w:rFonts w:ascii="Times New Roman" w:hAnsi="Times New Roman" w:cs="Times New Roman"/>
          <w:sz w:val="24"/>
          <w:szCs w:val="24"/>
        </w:rPr>
        <w:fldChar w:fldCharType="separate"/>
      </w:r>
      <w:r w:rsidR="00BD6570" w:rsidRPr="00BD6570">
        <w:rPr>
          <w:rFonts w:ascii="Times New Roman" w:hAnsi="Times New Roman" w:cs="Times New Roman"/>
          <w:noProof/>
          <w:sz w:val="24"/>
          <w:szCs w:val="24"/>
        </w:rPr>
        <w:t xml:space="preserve">Akramkhanov, A., Ul Hassan, M. M., &amp; Hornidge, A. K. (2018). Redrawing soil salinity innovation-focused stakeholder interaction for sustainable land management in Khorezm Province, Uzbekistan. </w:t>
      </w:r>
      <w:r w:rsidR="00BD6570" w:rsidRPr="00BD6570">
        <w:rPr>
          <w:rFonts w:ascii="Times New Roman" w:hAnsi="Times New Roman" w:cs="Times New Roman"/>
          <w:i/>
          <w:iCs/>
          <w:noProof/>
          <w:sz w:val="24"/>
          <w:szCs w:val="24"/>
        </w:rPr>
        <w:t>Water (Switzerland)</w:t>
      </w:r>
      <w:r w:rsidR="00BD6570" w:rsidRPr="00BD6570">
        <w:rPr>
          <w:rFonts w:ascii="Times New Roman" w:hAnsi="Times New Roman" w:cs="Times New Roman"/>
          <w:noProof/>
          <w:sz w:val="24"/>
          <w:szCs w:val="24"/>
        </w:rPr>
        <w:t xml:space="preserve">, </w:t>
      </w:r>
      <w:r w:rsidR="00BD6570" w:rsidRPr="00BD6570">
        <w:rPr>
          <w:rFonts w:ascii="Times New Roman" w:hAnsi="Times New Roman" w:cs="Times New Roman"/>
          <w:i/>
          <w:iCs/>
          <w:noProof/>
          <w:sz w:val="24"/>
          <w:szCs w:val="24"/>
        </w:rPr>
        <w:t>10</w:t>
      </w:r>
      <w:r w:rsidR="00BD6570" w:rsidRPr="00BD6570">
        <w:rPr>
          <w:rFonts w:ascii="Times New Roman" w:hAnsi="Times New Roman" w:cs="Times New Roman"/>
          <w:noProof/>
          <w:sz w:val="24"/>
          <w:szCs w:val="24"/>
        </w:rPr>
        <w:t>(2), 1–17. https://doi.org/10.3390/w10020208</w:t>
      </w:r>
    </w:p>
    <w:p w14:paraId="5BCF8B6C"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Antwi-Agyei, P., &amp; Stringer, L. C. (2021). Improving the effectiveness of agricultural extension services in supporting farmers to adapt to climate change: Insights from northeastern Ghana. </w:t>
      </w:r>
      <w:r w:rsidRPr="00BD6570">
        <w:rPr>
          <w:rFonts w:ascii="Times New Roman" w:hAnsi="Times New Roman" w:cs="Times New Roman"/>
          <w:i/>
          <w:iCs/>
          <w:noProof/>
          <w:sz w:val="24"/>
          <w:szCs w:val="24"/>
        </w:rPr>
        <w:t>Climate Risk Management</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32</w:t>
      </w:r>
      <w:r w:rsidRPr="00BD6570">
        <w:rPr>
          <w:rFonts w:ascii="Times New Roman" w:hAnsi="Times New Roman" w:cs="Times New Roman"/>
          <w:noProof/>
          <w:sz w:val="24"/>
          <w:szCs w:val="24"/>
        </w:rPr>
        <w:t>(March), 100304. https://doi.org/10.1016/j.crm.2021.100304</w:t>
      </w:r>
    </w:p>
    <w:p w14:paraId="44249988"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Beauchampet, I. C. (2022). Stakeholder Perspectives on the Issue of Salinization in Agriculture in the Netherlands. In E. B.-L. Katarzyna Negacz, Pier Vellinga &amp;  and T. E. Redouane Choukr-Allah (Eds.), </w:t>
      </w:r>
      <w:r w:rsidRPr="00BD6570">
        <w:rPr>
          <w:rFonts w:ascii="Times New Roman" w:hAnsi="Times New Roman" w:cs="Times New Roman"/>
          <w:i/>
          <w:iCs/>
          <w:noProof/>
          <w:sz w:val="24"/>
          <w:szCs w:val="24"/>
        </w:rPr>
        <w:t>Future of sustainable Agriculture in Saline Environment</w:t>
      </w:r>
      <w:r w:rsidRPr="00BD6570">
        <w:rPr>
          <w:rFonts w:ascii="Times New Roman" w:hAnsi="Times New Roman" w:cs="Times New Roman"/>
          <w:noProof/>
          <w:sz w:val="24"/>
          <w:szCs w:val="24"/>
        </w:rPr>
        <w:t xml:space="preserve"> (Ist, pp. 208–229). by CRC Press 6000 Broken Sound Parkway NW, Suite 300, Boca Raton, FL 33487-2742 and by CRC Press 2 Park Square, Milton Park, Abingdon, Oxon, OX14 4RN © 2022. https://doi.org/10.1201/9781003112327-13</w:t>
      </w:r>
    </w:p>
    <w:p w14:paraId="4B22D471"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Bertoni, V. B., Saurin, T. A., &amp; Fogliatto, F. S. (2022). How to identify key players that contribute to resilient performance: A social network analysis perspective. </w:t>
      </w:r>
      <w:r w:rsidRPr="00BD6570">
        <w:rPr>
          <w:rFonts w:ascii="Times New Roman" w:hAnsi="Times New Roman" w:cs="Times New Roman"/>
          <w:i/>
          <w:iCs/>
          <w:noProof/>
          <w:sz w:val="24"/>
          <w:szCs w:val="24"/>
        </w:rPr>
        <w:t>Safety Science</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148</w:t>
      </w:r>
      <w:r w:rsidRPr="00BD6570">
        <w:rPr>
          <w:rFonts w:ascii="Times New Roman" w:hAnsi="Times New Roman" w:cs="Times New Roman"/>
          <w:noProof/>
          <w:sz w:val="24"/>
          <w:szCs w:val="24"/>
        </w:rPr>
        <w:t>(April). https://doi.org/10.1016/j.ssci.2021.105648</w:t>
      </w:r>
    </w:p>
    <w:p w14:paraId="123CCB52"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Borgatti, S. P. (2006). Identifying sets of key players in a social network. </w:t>
      </w:r>
      <w:r w:rsidRPr="00BD6570">
        <w:rPr>
          <w:rFonts w:ascii="Times New Roman" w:hAnsi="Times New Roman" w:cs="Times New Roman"/>
          <w:i/>
          <w:iCs/>
          <w:noProof/>
          <w:sz w:val="24"/>
          <w:szCs w:val="24"/>
        </w:rPr>
        <w:t>Computational and Mathematical Organization Theory</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12</w:t>
      </w:r>
      <w:r w:rsidRPr="00BD6570">
        <w:rPr>
          <w:rFonts w:ascii="Times New Roman" w:hAnsi="Times New Roman" w:cs="Times New Roman"/>
          <w:noProof/>
          <w:sz w:val="24"/>
          <w:szCs w:val="24"/>
        </w:rPr>
        <w:t>(1), 21–34. https://doi.org/10.1007/s10588-006-7084-x</w:t>
      </w:r>
    </w:p>
    <w:p w14:paraId="4150BB37"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Hirich, A., Choukr-Allah, R., Ezzaiar, R., Shabbir, S. A., &amp; Lyamani, A. (2021). Introduction of alternative crops as a solution to groundwater and soil salinization in the Laayoune area, South Morocco. </w:t>
      </w:r>
      <w:r w:rsidRPr="00BD6570">
        <w:rPr>
          <w:rFonts w:ascii="Times New Roman" w:hAnsi="Times New Roman" w:cs="Times New Roman"/>
          <w:i/>
          <w:iCs/>
          <w:noProof/>
          <w:sz w:val="24"/>
          <w:szCs w:val="24"/>
        </w:rPr>
        <w:t>Euro-Mediterranean Journal for Environmental Integration</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6</w:t>
      </w:r>
      <w:r w:rsidRPr="00BD6570">
        <w:rPr>
          <w:rFonts w:ascii="Times New Roman" w:hAnsi="Times New Roman" w:cs="Times New Roman"/>
          <w:noProof/>
          <w:sz w:val="24"/>
          <w:szCs w:val="24"/>
        </w:rPr>
        <w:t>(2). https://doi.org/10.1007/S41207-021-00262-7</w:t>
      </w:r>
    </w:p>
    <w:p w14:paraId="512B102F"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Hirich, A., Rafik, S., Rahmani, M., Amira, F., Azaykou, F., Filali, K., Ahmadzai, H., Jnaoui, Y., Soulaimani, A., Moussafir, M., Gharous, M. El, Karboune, S., Sbai, A., &amp; Choukr-Allah, R. (2021). Development of quinoa value chain to improve food and nutritional security in rural communities in rehamna, morocco: Lessons learned and perspectives. </w:t>
      </w:r>
      <w:r w:rsidRPr="00BD6570">
        <w:rPr>
          <w:rFonts w:ascii="Times New Roman" w:hAnsi="Times New Roman" w:cs="Times New Roman"/>
          <w:i/>
          <w:iCs/>
          <w:noProof/>
          <w:sz w:val="24"/>
          <w:szCs w:val="24"/>
        </w:rPr>
        <w:t>Plants</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10</w:t>
      </w:r>
      <w:r w:rsidRPr="00BD6570">
        <w:rPr>
          <w:rFonts w:ascii="Times New Roman" w:hAnsi="Times New Roman" w:cs="Times New Roman"/>
          <w:noProof/>
          <w:sz w:val="24"/>
          <w:szCs w:val="24"/>
        </w:rPr>
        <w:t>(2), 1–27. https://doi.org/10.3390/plants10020301</w:t>
      </w:r>
    </w:p>
    <w:p w14:paraId="7C18C7CB"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Hssaisoune, M., Bouchaou, L., Sifeddine, A., Bouimetarhan, I., &amp; Chehbouni, A. (2020). Moroccan groundwater resources and evolution with global climate changes. </w:t>
      </w:r>
      <w:r w:rsidRPr="00BD6570">
        <w:rPr>
          <w:rFonts w:ascii="Times New Roman" w:hAnsi="Times New Roman" w:cs="Times New Roman"/>
          <w:i/>
          <w:iCs/>
          <w:noProof/>
          <w:sz w:val="24"/>
          <w:szCs w:val="24"/>
        </w:rPr>
        <w:t>Geosciences (Switzerland)</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10</w:t>
      </w:r>
      <w:r w:rsidRPr="00BD6570">
        <w:rPr>
          <w:rFonts w:ascii="Times New Roman" w:hAnsi="Times New Roman" w:cs="Times New Roman"/>
          <w:noProof/>
          <w:sz w:val="24"/>
          <w:szCs w:val="24"/>
        </w:rPr>
        <w:t>(2). https://doi.org/10.3390/GEOSCIENCES10020081</w:t>
      </w:r>
    </w:p>
    <w:p w14:paraId="5DB5A617"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Inam, A., Adamowski, J., Halbe, J., &amp; Prasher, S. (2015). Using causal loop diagrams for the initialization of stakeholder engagement in soil salinity management in agricultural watersheds in developing countries: A case study in the Rechna Doab watershed, Pakistan. </w:t>
      </w:r>
      <w:r w:rsidRPr="00BD6570">
        <w:rPr>
          <w:rFonts w:ascii="Times New Roman" w:hAnsi="Times New Roman" w:cs="Times New Roman"/>
          <w:i/>
          <w:iCs/>
          <w:noProof/>
          <w:sz w:val="24"/>
          <w:szCs w:val="24"/>
        </w:rPr>
        <w:t>Journal of Environmental Management</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152</w:t>
      </w:r>
      <w:r w:rsidRPr="00BD6570">
        <w:rPr>
          <w:rFonts w:ascii="Times New Roman" w:hAnsi="Times New Roman" w:cs="Times New Roman"/>
          <w:noProof/>
          <w:sz w:val="24"/>
          <w:szCs w:val="24"/>
        </w:rPr>
        <w:t>, 251–267. https://doi.org/10.1016/j.jenvman.2015.01.052</w:t>
      </w:r>
    </w:p>
    <w:p w14:paraId="1CB19733"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Mathur, V. N., Price, A. D. F., Austin, S., &amp; Moobela, C. (2007). Defining, identifying and </w:t>
      </w:r>
      <w:r w:rsidRPr="00BD6570">
        <w:rPr>
          <w:rFonts w:ascii="Times New Roman" w:hAnsi="Times New Roman" w:cs="Times New Roman"/>
          <w:noProof/>
          <w:sz w:val="24"/>
          <w:szCs w:val="24"/>
        </w:rPr>
        <w:lastRenderedPageBreak/>
        <w:t xml:space="preserve">mapping stakeholders in the assessment of urban sustainability. </w:t>
      </w:r>
      <w:r w:rsidRPr="00BD6570">
        <w:rPr>
          <w:rFonts w:ascii="Times New Roman" w:hAnsi="Times New Roman" w:cs="Times New Roman"/>
          <w:i/>
          <w:iCs/>
          <w:noProof/>
          <w:sz w:val="24"/>
          <w:szCs w:val="24"/>
        </w:rPr>
        <w:t>International Conference on Whole Life Urban Sustainability and Its Assessment</w:t>
      </w:r>
      <w:r w:rsidRPr="00BD6570">
        <w:rPr>
          <w:rFonts w:ascii="Times New Roman" w:hAnsi="Times New Roman" w:cs="Times New Roman"/>
          <w:noProof/>
          <w:sz w:val="24"/>
          <w:szCs w:val="24"/>
        </w:rPr>
        <w:t>, 1–18. http://citeseerx.ist.psu.edu/viewdoc/download?doi=10.1.1.507.8759&amp;rep=rep1&amp;type=pdf</w:t>
      </w:r>
    </w:p>
    <w:p w14:paraId="64024702"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Mokhena, T., Mochane, M., Tshwafo, M., Linganiso, L., Thekisoe, O., &amp; Songca, S. (2016). Salinity Stress in Arid and Semi-Arid Climates: Effects and Management in Field Crops. In </w:t>
      </w:r>
      <w:r w:rsidRPr="00BD6570">
        <w:rPr>
          <w:rFonts w:ascii="Times New Roman" w:hAnsi="Times New Roman" w:cs="Times New Roman"/>
          <w:i/>
          <w:iCs/>
          <w:noProof/>
          <w:sz w:val="24"/>
          <w:szCs w:val="24"/>
        </w:rPr>
        <w:t>Intech</w:t>
      </w:r>
      <w:r w:rsidRPr="00BD6570">
        <w:rPr>
          <w:rFonts w:ascii="Times New Roman" w:hAnsi="Times New Roman" w:cs="Times New Roman"/>
          <w:noProof/>
          <w:sz w:val="24"/>
          <w:szCs w:val="24"/>
        </w:rPr>
        <w:t xml:space="preserve"> (pp. 225–240). https://www.intechopen.com/books/advanced-biometric-technologies/liveness-detection-in-biometrics</w:t>
      </w:r>
    </w:p>
    <w:p w14:paraId="466AFC81"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Ostrom, E. (2009). A General Framework for Analyzing Sustainablility of Social-Ecological Systems. </w:t>
      </w:r>
      <w:r w:rsidRPr="00BD6570">
        <w:rPr>
          <w:rFonts w:ascii="Times New Roman" w:hAnsi="Times New Roman" w:cs="Times New Roman"/>
          <w:i/>
          <w:iCs/>
          <w:noProof/>
          <w:sz w:val="24"/>
          <w:szCs w:val="24"/>
        </w:rPr>
        <w:t>Science</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325</w:t>
      </w:r>
      <w:r w:rsidRPr="00BD6570">
        <w:rPr>
          <w:rFonts w:ascii="Times New Roman" w:hAnsi="Times New Roman" w:cs="Times New Roman"/>
          <w:noProof/>
          <w:sz w:val="24"/>
          <w:szCs w:val="24"/>
        </w:rPr>
        <w:t>(July), 419–422. https://doi.org/10.1126/science.1172133</w:t>
      </w:r>
    </w:p>
    <w:p w14:paraId="1165C678"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BD6570">
        <w:rPr>
          <w:rFonts w:ascii="Times New Roman" w:hAnsi="Times New Roman" w:cs="Times New Roman"/>
          <w:noProof/>
          <w:sz w:val="24"/>
          <w:szCs w:val="24"/>
        </w:rPr>
        <w:t xml:space="preserve">Reed, M. S. (2008). Stakeholder participation for environmental management: A literature review. </w:t>
      </w:r>
      <w:r w:rsidRPr="00BD6570">
        <w:rPr>
          <w:rFonts w:ascii="Times New Roman" w:hAnsi="Times New Roman" w:cs="Times New Roman"/>
          <w:i/>
          <w:iCs/>
          <w:noProof/>
          <w:sz w:val="24"/>
          <w:szCs w:val="24"/>
        </w:rPr>
        <w:t>Biological Conservation</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141</w:t>
      </w:r>
      <w:r w:rsidRPr="00BD6570">
        <w:rPr>
          <w:rFonts w:ascii="Times New Roman" w:hAnsi="Times New Roman" w:cs="Times New Roman"/>
          <w:noProof/>
          <w:sz w:val="24"/>
          <w:szCs w:val="24"/>
        </w:rPr>
        <w:t>(10), 2417–2431. https://doi.org/10.1016/j.biocon.2008.07.014</w:t>
      </w:r>
    </w:p>
    <w:p w14:paraId="087BA8C3" w14:textId="77777777" w:rsidR="00BD6570" w:rsidRPr="00BD6570" w:rsidRDefault="00BD6570" w:rsidP="00520CDA">
      <w:pPr>
        <w:widowControl w:val="0"/>
        <w:autoSpaceDE w:val="0"/>
        <w:autoSpaceDN w:val="0"/>
        <w:adjustRightInd w:val="0"/>
        <w:spacing w:before="120" w:after="120" w:line="240" w:lineRule="auto"/>
        <w:ind w:left="480" w:hanging="480"/>
        <w:jc w:val="both"/>
        <w:rPr>
          <w:rFonts w:ascii="Times New Roman" w:hAnsi="Times New Roman" w:cs="Times New Roman"/>
          <w:noProof/>
          <w:sz w:val="24"/>
        </w:rPr>
      </w:pPr>
      <w:r w:rsidRPr="00BD6570">
        <w:rPr>
          <w:rFonts w:ascii="Times New Roman" w:hAnsi="Times New Roman" w:cs="Times New Roman"/>
          <w:noProof/>
          <w:sz w:val="24"/>
          <w:szCs w:val="24"/>
        </w:rPr>
        <w:t xml:space="preserve">Ullah, A., Bano, A., &amp; Khan, N. (2021). Climate Change and Salinity Effects on Crops and Chemical Communication Between Plants and Plant Growth-Promoting Microorganisms Under Stress. </w:t>
      </w:r>
      <w:r w:rsidRPr="00BD6570">
        <w:rPr>
          <w:rFonts w:ascii="Times New Roman" w:hAnsi="Times New Roman" w:cs="Times New Roman"/>
          <w:i/>
          <w:iCs/>
          <w:noProof/>
          <w:sz w:val="24"/>
          <w:szCs w:val="24"/>
        </w:rPr>
        <w:t>Frontiers in Sustainable Food Systems</w:t>
      </w:r>
      <w:r w:rsidRPr="00BD6570">
        <w:rPr>
          <w:rFonts w:ascii="Times New Roman" w:hAnsi="Times New Roman" w:cs="Times New Roman"/>
          <w:noProof/>
          <w:sz w:val="24"/>
          <w:szCs w:val="24"/>
        </w:rPr>
        <w:t xml:space="preserve">, </w:t>
      </w:r>
      <w:r w:rsidRPr="00BD6570">
        <w:rPr>
          <w:rFonts w:ascii="Times New Roman" w:hAnsi="Times New Roman" w:cs="Times New Roman"/>
          <w:i/>
          <w:iCs/>
          <w:noProof/>
          <w:sz w:val="24"/>
          <w:szCs w:val="24"/>
        </w:rPr>
        <w:t>5</w:t>
      </w:r>
      <w:r w:rsidRPr="00BD6570">
        <w:rPr>
          <w:rFonts w:ascii="Times New Roman" w:hAnsi="Times New Roman" w:cs="Times New Roman"/>
          <w:noProof/>
          <w:sz w:val="24"/>
          <w:szCs w:val="24"/>
        </w:rPr>
        <w:t>(June), 1–16. https://doi.org/10.3389/fsufs.2021.618092</w:t>
      </w:r>
    </w:p>
    <w:p w14:paraId="0B05F90A" w14:textId="77777777" w:rsidR="005D4243" w:rsidRPr="00C17BEE" w:rsidRDefault="005D4243" w:rsidP="00520CDA">
      <w:pPr>
        <w:spacing w:before="120" w:after="120" w:line="240" w:lineRule="auto"/>
        <w:jc w:val="both"/>
        <w:rPr>
          <w:rFonts w:ascii="Times New Roman" w:hAnsi="Times New Roman" w:cs="Times New Roman"/>
          <w:sz w:val="24"/>
          <w:szCs w:val="24"/>
        </w:rPr>
      </w:pPr>
      <w:r w:rsidRPr="00C17BEE">
        <w:rPr>
          <w:rFonts w:ascii="Times New Roman" w:hAnsi="Times New Roman" w:cs="Times New Roman"/>
          <w:sz w:val="24"/>
          <w:szCs w:val="24"/>
        </w:rPr>
        <w:fldChar w:fldCharType="end"/>
      </w:r>
    </w:p>
    <w:sectPr w:rsidR="005D4243" w:rsidRPr="00C17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C8D"/>
    <w:multiLevelType w:val="hybridMultilevel"/>
    <w:tmpl w:val="D6202662"/>
    <w:lvl w:ilvl="0" w:tplc="B7001F5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1764D5"/>
    <w:multiLevelType w:val="hybridMultilevel"/>
    <w:tmpl w:val="12CA3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54BD6"/>
    <w:multiLevelType w:val="hybridMultilevel"/>
    <w:tmpl w:val="3E00EFF6"/>
    <w:lvl w:ilvl="0" w:tplc="B7001F52">
      <w:start w:val="1"/>
      <w:numFmt w:val="bullet"/>
      <w:lvlText w:val="-"/>
      <w:lvlJc w:val="left"/>
      <w:pPr>
        <w:ind w:left="720" w:hanging="360"/>
      </w:pPr>
      <w:rPr>
        <w:rFonts w:ascii="Calibri" w:eastAsiaTheme="minorHAnsi" w:hAnsi="Calibri" w:cstheme="minorBid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27C4336A"/>
    <w:multiLevelType w:val="hybridMultilevel"/>
    <w:tmpl w:val="3A647F9A"/>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F249B"/>
    <w:multiLevelType w:val="hybridMultilevel"/>
    <w:tmpl w:val="787E1E3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21916F2"/>
    <w:multiLevelType w:val="hybridMultilevel"/>
    <w:tmpl w:val="5CE882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FA18FC"/>
    <w:multiLevelType w:val="hybridMultilevel"/>
    <w:tmpl w:val="1A268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A6E0E"/>
    <w:multiLevelType w:val="hybridMultilevel"/>
    <w:tmpl w:val="A432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4224F"/>
    <w:multiLevelType w:val="hybridMultilevel"/>
    <w:tmpl w:val="BF84DB90"/>
    <w:lvl w:ilvl="0" w:tplc="0407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E7881"/>
    <w:multiLevelType w:val="hybridMultilevel"/>
    <w:tmpl w:val="5CE882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A43ABD"/>
    <w:multiLevelType w:val="hybridMultilevel"/>
    <w:tmpl w:val="4B84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098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997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424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031520">
    <w:abstractNumId w:val="8"/>
  </w:num>
  <w:num w:numId="5" w16cid:durableId="1145731982">
    <w:abstractNumId w:val="1"/>
  </w:num>
  <w:num w:numId="6" w16cid:durableId="1945309743">
    <w:abstractNumId w:val="5"/>
  </w:num>
  <w:num w:numId="7" w16cid:durableId="361053952">
    <w:abstractNumId w:val="0"/>
  </w:num>
  <w:num w:numId="8" w16cid:durableId="163397408">
    <w:abstractNumId w:val="2"/>
  </w:num>
  <w:num w:numId="9" w16cid:durableId="1013920995">
    <w:abstractNumId w:val="10"/>
  </w:num>
  <w:num w:numId="10" w16cid:durableId="1132674895">
    <w:abstractNumId w:val="3"/>
  </w:num>
  <w:num w:numId="11" w16cid:durableId="1125738508">
    <w:abstractNumId w:val="9"/>
  </w:num>
  <w:num w:numId="12" w16cid:durableId="724916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43"/>
    <w:rsid w:val="00002D72"/>
    <w:rsid w:val="00023120"/>
    <w:rsid w:val="00026625"/>
    <w:rsid w:val="00035A1C"/>
    <w:rsid w:val="00085D0F"/>
    <w:rsid w:val="000A4A5E"/>
    <w:rsid w:val="000D68B4"/>
    <w:rsid w:val="000D7985"/>
    <w:rsid w:val="000E772C"/>
    <w:rsid w:val="000F14B6"/>
    <w:rsid w:val="001007A6"/>
    <w:rsid w:val="001135D0"/>
    <w:rsid w:val="00173C82"/>
    <w:rsid w:val="00186E5D"/>
    <w:rsid w:val="00196865"/>
    <w:rsid w:val="001A16F5"/>
    <w:rsid w:val="001C4DD7"/>
    <w:rsid w:val="001D45C3"/>
    <w:rsid w:val="001D61A8"/>
    <w:rsid w:val="001F5F9F"/>
    <w:rsid w:val="00216A2C"/>
    <w:rsid w:val="00230F97"/>
    <w:rsid w:val="002445DB"/>
    <w:rsid w:val="0029561F"/>
    <w:rsid w:val="002A355E"/>
    <w:rsid w:val="002B0DAF"/>
    <w:rsid w:val="002B3514"/>
    <w:rsid w:val="002B72A1"/>
    <w:rsid w:val="002C1302"/>
    <w:rsid w:val="002C4D4F"/>
    <w:rsid w:val="002F00D5"/>
    <w:rsid w:val="002F5529"/>
    <w:rsid w:val="003151E9"/>
    <w:rsid w:val="00333C93"/>
    <w:rsid w:val="003360F4"/>
    <w:rsid w:val="00337435"/>
    <w:rsid w:val="00340A02"/>
    <w:rsid w:val="00371770"/>
    <w:rsid w:val="003A49FF"/>
    <w:rsid w:val="003B6E07"/>
    <w:rsid w:val="003C578A"/>
    <w:rsid w:val="00400C6A"/>
    <w:rsid w:val="00403A41"/>
    <w:rsid w:val="00464A58"/>
    <w:rsid w:val="0049028E"/>
    <w:rsid w:val="00491870"/>
    <w:rsid w:val="004D41C7"/>
    <w:rsid w:val="00511F79"/>
    <w:rsid w:val="00520CDA"/>
    <w:rsid w:val="00521290"/>
    <w:rsid w:val="0055457C"/>
    <w:rsid w:val="005565C2"/>
    <w:rsid w:val="00557905"/>
    <w:rsid w:val="00594F0F"/>
    <w:rsid w:val="005B104A"/>
    <w:rsid w:val="005B237F"/>
    <w:rsid w:val="005B3BD7"/>
    <w:rsid w:val="005C045E"/>
    <w:rsid w:val="005D3F8E"/>
    <w:rsid w:val="005D40B0"/>
    <w:rsid w:val="005D4243"/>
    <w:rsid w:val="005E2849"/>
    <w:rsid w:val="006123AE"/>
    <w:rsid w:val="006206AB"/>
    <w:rsid w:val="00631975"/>
    <w:rsid w:val="0064604A"/>
    <w:rsid w:val="0067362A"/>
    <w:rsid w:val="006739A8"/>
    <w:rsid w:val="00686226"/>
    <w:rsid w:val="0068749C"/>
    <w:rsid w:val="00690DD9"/>
    <w:rsid w:val="00695916"/>
    <w:rsid w:val="006B37EE"/>
    <w:rsid w:val="006E2996"/>
    <w:rsid w:val="006F640C"/>
    <w:rsid w:val="00707455"/>
    <w:rsid w:val="00725A1C"/>
    <w:rsid w:val="0073678A"/>
    <w:rsid w:val="00742AF1"/>
    <w:rsid w:val="00746AD5"/>
    <w:rsid w:val="0075663B"/>
    <w:rsid w:val="00764BC0"/>
    <w:rsid w:val="00786DC6"/>
    <w:rsid w:val="0079077B"/>
    <w:rsid w:val="00794177"/>
    <w:rsid w:val="007950F3"/>
    <w:rsid w:val="007958ED"/>
    <w:rsid w:val="007A259B"/>
    <w:rsid w:val="007C2A70"/>
    <w:rsid w:val="007D48F2"/>
    <w:rsid w:val="007E7BAE"/>
    <w:rsid w:val="007F172E"/>
    <w:rsid w:val="008136C3"/>
    <w:rsid w:val="00815401"/>
    <w:rsid w:val="00816E96"/>
    <w:rsid w:val="00870C1D"/>
    <w:rsid w:val="00871587"/>
    <w:rsid w:val="008764B8"/>
    <w:rsid w:val="008D2544"/>
    <w:rsid w:val="008E0A9D"/>
    <w:rsid w:val="008E3C05"/>
    <w:rsid w:val="008E7C2F"/>
    <w:rsid w:val="008F7669"/>
    <w:rsid w:val="00921D06"/>
    <w:rsid w:val="00930DC9"/>
    <w:rsid w:val="00935B0D"/>
    <w:rsid w:val="00936A15"/>
    <w:rsid w:val="00940405"/>
    <w:rsid w:val="00946210"/>
    <w:rsid w:val="00947A8E"/>
    <w:rsid w:val="0097301B"/>
    <w:rsid w:val="00974370"/>
    <w:rsid w:val="00980F38"/>
    <w:rsid w:val="009863ED"/>
    <w:rsid w:val="009B40BA"/>
    <w:rsid w:val="009D038D"/>
    <w:rsid w:val="009D61E8"/>
    <w:rsid w:val="009E0313"/>
    <w:rsid w:val="009E08DB"/>
    <w:rsid w:val="009E4763"/>
    <w:rsid w:val="00A11454"/>
    <w:rsid w:val="00A115F7"/>
    <w:rsid w:val="00A5621B"/>
    <w:rsid w:val="00A56DD7"/>
    <w:rsid w:val="00A7089C"/>
    <w:rsid w:val="00A72BF1"/>
    <w:rsid w:val="00A77C03"/>
    <w:rsid w:val="00A91764"/>
    <w:rsid w:val="00AA3285"/>
    <w:rsid w:val="00AC42C6"/>
    <w:rsid w:val="00B418F0"/>
    <w:rsid w:val="00B540B5"/>
    <w:rsid w:val="00B63BB8"/>
    <w:rsid w:val="00B85B94"/>
    <w:rsid w:val="00BA6265"/>
    <w:rsid w:val="00BB545F"/>
    <w:rsid w:val="00BB70C9"/>
    <w:rsid w:val="00BC2CAE"/>
    <w:rsid w:val="00BC2EB8"/>
    <w:rsid w:val="00BD3D3C"/>
    <w:rsid w:val="00BD6570"/>
    <w:rsid w:val="00C160C1"/>
    <w:rsid w:val="00C17BEE"/>
    <w:rsid w:val="00C252AD"/>
    <w:rsid w:val="00C33626"/>
    <w:rsid w:val="00C406CC"/>
    <w:rsid w:val="00C47718"/>
    <w:rsid w:val="00C667EA"/>
    <w:rsid w:val="00C9495B"/>
    <w:rsid w:val="00CA36DF"/>
    <w:rsid w:val="00CA6923"/>
    <w:rsid w:val="00CC0E6E"/>
    <w:rsid w:val="00CC0EA5"/>
    <w:rsid w:val="00CC49F1"/>
    <w:rsid w:val="00CD7666"/>
    <w:rsid w:val="00CE2869"/>
    <w:rsid w:val="00CF03E6"/>
    <w:rsid w:val="00CF4320"/>
    <w:rsid w:val="00D23CBF"/>
    <w:rsid w:val="00D251D4"/>
    <w:rsid w:val="00D34DD3"/>
    <w:rsid w:val="00D41E54"/>
    <w:rsid w:val="00D60BF9"/>
    <w:rsid w:val="00D616D4"/>
    <w:rsid w:val="00D70E51"/>
    <w:rsid w:val="00D85F1A"/>
    <w:rsid w:val="00DD0A64"/>
    <w:rsid w:val="00DF02C1"/>
    <w:rsid w:val="00DF28B7"/>
    <w:rsid w:val="00E0437E"/>
    <w:rsid w:val="00E33B5E"/>
    <w:rsid w:val="00E52E6A"/>
    <w:rsid w:val="00E86478"/>
    <w:rsid w:val="00E87A8F"/>
    <w:rsid w:val="00EB531C"/>
    <w:rsid w:val="00EC692B"/>
    <w:rsid w:val="00EC6A55"/>
    <w:rsid w:val="00EF58FE"/>
    <w:rsid w:val="00F00814"/>
    <w:rsid w:val="00F1153C"/>
    <w:rsid w:val="00F13BC4"/>
    <w:rsid w:val="00F32204"/>
    <w:rsid w:val="00F42424"/>
    <w:rsid w:val="00F509A1"/>
    <w:rsid w:val="00F5499B"/>
    <w:rsid w:val="00FA3871"/>
    <w:rsid w:val="00FB382E"/>
    <w:rsid w:val="00FC3E94"/>
    <w:rsid w:val="00FD13A0"/>
    <w:rsid w:val="00FE7357"/>
    <w:rsid w:val="00FF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4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43"/>
    <w:pPr>
      <w:spacing w:line="256" w:lineRule="auto"/>
    </w:pPr>
  </w:style>
  <w:style w:type="paragraph" w:styleId="Heading1">
    <w:name w:val="heading 1"/>
    <w:basedOn w:val="Normal"/>
    <w:next w:val="Normal"/>
    <w:link w:val="Heading1Char"/>
    <w:uiPriority w:val="9"/>
    <w:qFormat/>
    <w:rsid w:val="005D4243"/>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243"/>
    <w:rPr>
      <w:rFonts w:asciiTheme="majorHAnsi" w:eastAsiaTheme="majorEastAsia" w:hAnsiTheme="majorHAnsi" w:cstheme="majorBidi"/>
      <w:sz w:val="32"/>
      <w:szCs w:val="32"/>
    </w:rPr>
  </w:style>
  <w:style w:type="paragraph" w:styleId="ListParagraph">
    <w:name w:val="List Paragraph"/>
    <w:basedOn w:val="Normal"/>
    <w:uiPriority w:val="34"/>
    <w:qFormat/>
    <w:rsid w:val="005D4243"/>
    <w:pPr>
      <w:ind w:left="720"/>
      <w:contextualSpacing/>
    </w:pPr>
  </w:style>
  <w:style w:type="paragraph" w:styleId="Caption">
    <w:name w:val="caption"/>
    <w:basedOn w:val="Normal"/>
    <w:next w:val="Normal"/>
    <w:uiPriority w:val="35"/>
    <w:unhideWhenUsed/>
    <w:qFormat/>
    <w:rsid w:val="005D4243"/>
    <w:pPr>
      <w:spacing w:after="200" w:line="240" w:lineRule="auto"/>
    </w:pPr>
    <w:rPr>
      <w:i/>
      <w:iCs/>
      <w:color w:val="44546A" w:themeColor="text2"/>
      <w:sz w:val="18"/>
      <w:szCs w:val="18"/>
    </w:rPr>
  </w:style>
  <w:style w:type="table" w:styleId="TableGrid">
    <w:name w:val="Table Grid"/>
    <w:basedOn w:val="TableNormal"/>
    <w:uiPriority w:val="39"/>
    <w:rsid w:val="005D424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c1">
    <w:name w:val="_pe_c1"/>
    <w:basedOn w:val="DefaultParagraphFont"/>
    <w:rsid w:val="000D68B4"/>
  </w:style>
  <w:style w:type="character" w:styleId="Hyperlink">
    <w:name w:val="Hyperlink"/>
    <w:basedOn w:val="DefaultParagraphFont"/>
    <w:uiPriority w:val="99"/>
    <w:unhideWhenUsed/>
    <w:rsid w:val="00196865"/>
    <w:rPr>
      <w:color w:val="0563C1" w:themeColor="hyperlink"/>
      <w:u w:val="single"/>
    </w:rPr>
  </w:style>
  <w:style w:type="character" w:customStyle="1" w:styleId="UnresolvedMention1">
    <w:name w:val="Unresolved Mention1"/>
    <w:basedOn w:val="DefaultParagraphFont"/>
    <w:uiPriority w:val="99"/>
    <w:semiHidden/>
    <w:unhideWhenUsed/>
    <w:rsid w:val="00196865"/>
    <w:rPr>
      <w:color w:val="605E5C"/>
      <w:shd w:val="clear" w:color="auto" w:fill="E1DFDD"/>
    </w:rPr>
  </w:style>
  <w:style w:type="character" w:styleId="CommentReference">
    <w:name w:val="annotation reference"/>
    <w:basedOn w:val="DefaultParagraphFont"/>
    <w:uiPriority w:val="99"/>
    <w:semiHidden/>
    <w:unhideWhenUsed/>
    <w:rsid w:val="005D40B0"/>
    <w:rPr>
      <w:sz w:val="16"/>
      <w:szCs w:val="16"/>
    </w:rPr>
  </w:style>
  <w:style w:type="paragraph" w:styleId="CommentText">
    <w:name w:val="annotation text"/>
    <w:basedOn w:val="Normal"/>
    <w:link w:val="CommentTextChar"/>
    <w:uiPriority w:val="99"/>
    <w:semiHidden/>
    <w:unhideWhenUsed/>
    <w:rsid w:val="005D40B0"/>
    <w:pPr>
      <w:spacing w:line="240" w:lineRule="auto"/>
    </w:pPr>
    <w:rPr>
      <w:sz w:val="20"/>
      <w:szCs w:val="20"/>
    </w:rPr>
  </w:style>
  <w:style w:type="character" w:customStyle="1" w:styleId="CommentTextChar">
    <w:name w:val="Comment Text Char"/>
    <w:basedOn w:val="DefaultParagraphFont"/>
    <w:link w:val="CommentText"/>
    <w:uiPriority w:val="99"/>
    <w:semiHidden/>
    <w:rsid w:val="005D40B0"/>
    <w:rPr>
      <w:sz w:val="20"/>
      <w:szCs w:val="20"/>
    </w:rPr>
  </w:style>
  <w:style w:type="paragraph" w:styleId="CommentSubject">
    <w:name w:val="annotation subject"/>
    <w:basedOn w:val="CommentText"/>
    <w:next w:val="CommentText"/>
    <w:link w:val="CommentSubjectChar"/>
    <w:uiPriority w:val="99"/>
    <w:semiHidden/>
    <w:unhideWhenUsed/>
    <w:rsid w:val="005D40B0"/>
    <w:rPr>
      <w:b/>
      <w:bCs/>
    </w:rPr>
  </w:style>
  <w:style w:type="character" w:customStyle="1" w:styleId="CommentSubjectChar">
    <w:name w:val="Comment Subject Char"/>
    <w:basedOn w:val="CommentTextChar"/>
    <w:link w:val="CommentSubject"/>
    <w:uiPriority w:val="99"/>
    <w:semiHidden/>
    <w:rsid w:val="005D40B0"/>
    <w:rPr>
      <w:b/>
      <w:bCs/>
      <w:sz w:val="20"/>
      <w:szCs w:val="20"/>
    </w:rPr>
  </w:style>
  <w:style w:type="paragraph" w:styleId="BalloonText">
    <w:name w:val="Balloon Text"/>
    <w:basedOn w:val="Normal"/>
    <w:link w:val="BalloonTextChar"/>
    <w:uiPriority w:val="99"/>
    <w:semiHidden/>
    <w:unhideWhenUsed/>
    <w:rsid w:val="005D4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obyume@gmail.com"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iageli.umeugochukwu@uni-oldenburg.d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ten.uni-oldenburg.de\home\wuch1615\Documents\Salad%20project-Oby\Identifying%20stakeholder\Value%20chain%20Stakeholders\Morocco%20trip\FGD%20analysis%20morocc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aten.uni-oldenburg.de\home\wuch1615\Documents\Salad%20project-Oby\Identifying%20stakeholder\Value%20chain%20Stakeholders\Morocco%20trip\FGD%20analysis%20moroc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Producers interest in Quinoa</a:t>
            </a:r>
          </a:p>
        </c:rich>
      </c:tx>
      <c:layout>
        <c:manualLayout>
          <c:xMode val="edge"/>
          <c:yMode val="edge"/>
          <c:x val="0.30849605172743966"/>
          <c:y val="2.3963209104927749E-3"/>
        </c:manualLayout>
      </c:layout>
      <c:overlay val="0"/>
      <c:spPr>
        <a:solidFill>
          <a:schemeClr val="bg1">
            <a:lumMod val="65000"/>
          </a:schemeClr>
        </a:solid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603-4903-B494-D6592AA130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603-4903-B494-D6592AA130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603-4903-B494-D6592AA130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603-4903-B494-D6592AA1309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603-4903-B494-D6592AA13091}"/>
              </c:ext>
            </c:extLst>
          </c:dPt>
          <c:dLbls>
            <c:dLbl>
              <c:idx val="0"/>
              <c:layout>
                <c:manualLayout>
                  <c:x val="0.12134001582695868"/>
                  <c:y val="-4.2625253539987884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603-4903-B494-D6592AA13091}"/>
                </c:ext>
              </c:extLst>
            </c:dLbl>
            <c:dLbl>
              <c:idx val="1"/>
              <c:tx>
                <c:rich>
                  <a:bodyPr/>
                  <a:lstStyle/>
                  <a:p>
                    <a:r>
                      <a:rPr lang="en-US"/>
                      <a:t>Resistant</a:t>
                    </a:r>
                    <a:r>
                      <a:rPr lang="en-US" baseline="0"/>
                      <a:t> </a:t>
                    </a:r>
                    <a:r>
                      <a:rPr lang="en-US"/>
                      <a:t>to saline water</a:t>
                    </a:r>
                    <a:r>
                      <a:rPr lang="en-US" baseline="0"/>
                      <a:t>
</a:t>
                    </a:r>
                    <a:fld id="{B26ACE9A-4C83-4B29-B504-F48F3C871BA2}"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03-4903-B494-D6592AA13091}"/>
                </c:ext>
              </c:extLst>
            </c:dLbl>
            <c:dLbl>
              <c:idx val="3"/>
              <c:layout>
                <c:manualLayout>
                  <c:x val="-6.0670007913479318E-2"/>
                  <c:y val="2.325040688212039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603-4903-B494-D6592AA13091}"/>
                </c:ext>
              </c:extLst>
            </c:dLbl>
            <c:dLbl>
              <c:idx val="4"/>
              <c:layout>
                <c:manualLayout>
                  <c:x val="-0.14508045370614614"/>
                  <c:y val="-2.32504068821204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603-4903-B494-D6592AA13091}"/>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Sheet1!$F$9:$F$13</c:f>
              <c:strCache>
                <c:ptCount val="5"/>
                <c:pt idx="0">
                  <c:v>Profit</c:v>
                </c:pt>
                <c:pt idx="1">
                  <c:v>Resistance</c:v>
                </c:pt>
                <c:pt idx="2">
                  <c:v>New product</c:v>
                </c:pt>
                <c:pt idx="3">
                  <c:v>Market opportunity</c:v>
                </c:pt>
                <c:pt idx="4">
                  <c:v>Easy to grow</c:v>
                </c:pt>
              </c:strCache>
            </c:strRef>
          </c:cat>
          <c:val>
            <c:numRef>
              <c:f>Sheet1!$G$9:$G$13</c:f>
              <c:numCache>
                <c:formatCode>0%</c:formatCode>
                <c:ptCount val="5"/>
                <c:pt idx="0">
                  <c:v>0.18181818181818182</c:v>
                </c:pt>
                <c:pt idx="1">
                  <c:v>0.36363636363636365</c:v>
                </c:pt>
                <c:pt idx="2">
                  <c:v>0.18181818181818182</c:v>
                </c:pt>
                <c:pt idx="3">
                  <c:v>0.18181818181818182</c:v>
                </c:pt>
                <c:pt idx="4">
                  <c:v>9.0909090909090912E-2</c:v>
                </c:pt>
              </c:numCache>
            </c:numRef>
          </c:val>
          <c:extLst>
            <c:ext xmlns:c16="http://schemas.microsoft.com/office/drawing/2014/chart" uri="{C3380CC4-5D6E-409C-BE32-E72D297353CC}">
              <c16:uniqueId val="{0000000A-D603-4903-B494-D6592AA1309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a:solidFill>
        <a:srgbClr val="000000"/>
      </a:solid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Producers challenges</a:t>
            </a:r>
          </a:p>
        </c:rich>
      </c:tx>
      <c:layout>
        <c:manualLayout>
          <c:xMode val="edge"/>
          <c:yMode val="edge"/>
          <c:x val="0.15785411198600174"/>
          <c:y val="3.240740740740740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Sheet1!$E$21:$E$26</c:f>
              <c:strCache>
                <c:ptCount val="6"/>
                <c:pt idx="0">
                  <c:v>Low freshwater availability</c:v>
                </c:pt>
                <c:pt idx="1">
                  <c:v>  Market access issues</c:v>
                </c:pt>
                <c:pt idx="2">
                  <c:v>lack of subsidies</c:v>
                </c:pt>
                <c:pt idx="3">
                  <c:v>unorganized or informal trade</c:v>
                </c:pt>
                <c:pt idx="4">
                  <c:v>High cost of production </c:v>
                </c:pt>
                <c:pt idx="5">
                  <c:v>Low knowledge of the crop </c:v>
                </c:pt>
              </c:strCache>
            </c:strRef>
          </c:cat>
          <c:val>
            <c:numRef>
              <c:f>Sheet1!$F$21:$F$26</c:f>
              <c:numCache>
                <c:formatCode>0%</c:formatCode>
                <c:ptCount val="6"/>
                <c:pt idx="0">
                  <c:v>8.3333333333333329E-2</c:v>
                </c:pt>
                <c:pt idx="1">
                  <c:v>8.3333333333333329E-2</c:v>
                </c:pt>
                <c:pt idx="2">
                  <c:v>0.33333333333333331</c:v>
                </c:pt>
                <c:pt idx="3">
                  <c:v>0.16666666666666666</c:v>
                </c:pt>
                <c:pt idx="4">
                  <c:v>8.3333333333333329E-2</c:v>
                </c:pt>
                <c:pt idx="5">
                  <c:v>0.25</c:v>
                </c:pt>
              </c:numCache>
            </c:numRef>
          </c:val>
          <c:extLst>
            <c:ext xmlns:c16="http://schemas.microsoft.com/office/drawing/2014/chart" uri="{C3380CC4-5D6E-409C-BE32-E72D297353CC}">
              <c16:uniqueId val="{00000000-6630-49BD-A31F-C595ABD5F604}"/>
            </c:ext>
          </c:extLst>
        </c:ser>
        <c:dLbls>
          <c:dLblPos val="outEnd"/>
          <c:showLegendKey val="0"/>
          <c:showVal val="1"/>
          <c:showCatName val="0"/>
          <c:showSerName val="0"/>
          <c:showPercent val="0"/>
          <c:showBubbleSize val="0"/>
        </c:dLbls>
        <c:gapWidth val="164"/>
        <c:overlap val="-22"/>
        <c:axId val="709843264"/>
        <c:axId val="709844352"/>
      </c:barChart>
      <c:catAx>
        <c:axId val="70984326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t>Identified challenges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844352"/>
        <c:crosses val="autoZero"/>
        <c:auto val="1"/>
        <c:lblAlgn val="ctr"/>
        <c:lblOffset val="100"/>
        <c:noMultiLvlLbl val="0"/>
      </c:catAx>
      <c:valAx>
        <c:axId val="70984435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Ranking of the challenges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843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Challenges</a:t>
            </a:r>
            <a:r>
              <a:rPr lang="en-US" baseline="0"/>
              <a:t> Experienced by Extension agents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789370078740163E-2"/>
          <c:y val="0.19486111111111112"/>
          <c:w val="0.88498840769903764"/>
          <c:h val="0.56831765820939051"/>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34EA-41CB-8347-2214E89BF3A6}"/>
              </c:ext>
            </c:extLst>
          </c:dPt>
          <c:dPt>
            <c:idx val="2"/>
            <c:invertIfNegative val="0"/>
            <c:bubble3D val="0"/>
            <c:spPr>
              <a:solidFill>
                <a:srgbClr val="FF9900"/>
              </a:solidFill>
              <a:ln>
                <a:noFill/>
              </a:ln>
              <a:effectLst/>
            </c:spPr>
            <c:extLst>
              <c:ext xmlns:c16="http://schemas.microsoft.com/office/drawing/2014/chart" uri="{C3380CC4-5D6E-409C-BE32-E72D297353CC}">
                <c16:uniqueId val="{00000003-34EA-41CB-8347-2214E89BF3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Sheet1!$E$40:$E$43</c:f>
              <c:strCache>
                <c:ptCount val="4"/>
                <c:pt idx="0">
                  <c:v>Lack of seeds and raw materials</c:v>
                </c:pt>
                <c:pt idx="1">
                  <c:v>Low technical knowledge of the product </c:v>
                </c:pt>
                <c:pt idx="2">
                  <c:v>Lack of market information</c:v>
                </c:pt>
                <c:pt idx="3">
                  <c:v>No financial support or subsides</c:v>
                </c:pt>
              </c:strCache>
            </c:strRef>
          </c:cat>
          <c:val>
            <c:numRef>
              <c:f>Sheet1!$F$40:$F$43</c:f>
              <c:numCache>
                <c:formatCode>0%</c:formatCode>
                <c:ptCount val="4"/>
                <c:pt idx="0">
                  <c:v>0.17</c:v>
                </c:pt>
                <c:pt idx="1">
                  <c:v>0.54</c:v>
                </c:pt>
                <c:pt idx="2">
                  <c:v>0.17</c:v>
                </c:pt>
                <c:pt idx="3">
                  <c:v>0.13</c:v>
                </c:pt>
              </c:numCache>
            </c:numRef>
          </c:val>
          <c:extLst>
            <c:ext xmlns:c16="http://schemas.microsoft.com/office/drawing/2014/chart" uri="{C3380CC4-5D6E-409C-BE32-E72D297353CC}">
              <c16:uniqueId val="{00000004-34EA-41CB-8347-2214E89BF3A6}"/>
            </c:ext>
          </c:extLst>
        </c:ser>
        <c:dLbls>
          <c:dLblPos val="outEnd"/>
          <c:showLegendKey val="0"/>
          <c:showVal val="1"/>
          <c:showCatName val="0"/>
          <c:showSerName val="0"/>
          <c:showPercent val="0"/>
          <c:showBubbleSize val="0"/>
        </c:dLbls>
        <c:gapWidth val="219"/>
        <c:overlap val="-27"/>
        <c:axId val="712212512"/>
        <c:axId val="600615056"/>
      </c:barChart>
      <c:catAx>
        <c:axId val="71221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15056"/>
        <c:crosses val="autoZero"/>
        <c:auto val="1"/>
        <c:lblAlgn val="ctr"/>
        <c:lblOffset val="100"/>
        <c:noMultiLvlLbl val="0"/>
      </c:catAx>
      <c:valAx>
        <c:axId val="600615056"/>
        <c:scaling>
          <c:orientation val="minMax"/>
        </c:scaling>
        <c:delete val="1"/>
        <c:axPos val="l"/>
        <c:numFmt formatCode="0%" sourceLinked="1"/>
        <c:majorTickMark val="none"/>
        <c:minorTickMark val="none"/>
        <c:tickLblPos val="nextTo"/>
        <c:crossAx val="712212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FB79-DD08-4A70-8B04-A8E67064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10524</Words>
  <Characters>59989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2022-12-10T08:50:00Z</dcterms:created>
  <dcterms:modified xsi:type="dcterms:W3CDTF">2022-12-10T08:50:00Z</dcterms:modified>
</cp:coreProperties>
</file>