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997" w:rsidRPr="00B147E5" w:rsidRDefault="003A38BE" w:rsidP="00B147E5">
      <w:pPr>
        <w:spacing w:after="0"/>
        <w:jc w:val="both"/>
        <w:rPr>
          <w:rFonts w:ascii="Arial" w:hAnsi="Arial" w:cs="Arial"/>
          <w:b/>
          <w:sz w:val="18"/>
          <w:szCs w:val="18"/>
        </w:rPr>
      </w:pPr>
      <w:r>
        <w:rPr>
          <w:rFonts w:ascii="Arial" w:hAnsi="Arial" w:cs="Arial"/>
          <w:b/>
          <w:sz w:val="18"/>
          <w:szCs w:val="18"/>
        </w:rPr>
        <w:t xml:space="preserve">Estimation of </w:t>
      </w:r>
      <w:r w:rsidR="00E428B5">
        <w:rPr>
          <w:rFonts w:ascii="Arial" w:hAnsi="Arial" w:cs="Arial"/>
          <w:b/>
          <w:sz w:val="18"/>
          <w:szCs w:val="18"/>
        </w:rPr>
        <w:t>the L</w:t>
      </w:r>
      <w:r>
        <w:rPr>
          <w:rFonts w:ascii="Arial" w:hAnsi="Arial" w:cs="Arial"/>
          <w:b/>
          <w:sz w:val="18"/>
          <w:szCs w:val="18"/>
        </w:rPr>
        <w:t>ime Requirement of Selected soils in some Ecological Z</w:t>
      </w:r>
      <w:r w:rsidR="00A92997" w:rsidRPr="00B147E5">
        <w:rPr>
          <w:rFonts w:ascii="Arial" w:hAnsi="Arial" w:cs="Arial"/>
          <w:b/>
          <w:sz w:val="18"/>
          <w:szCs w:val="18"/>
        </w:rPr>
        <w:t>ones of Nigeria</w:t>
      </w:r>
    </w:p>
    <w:p w:rsidR="007830C7" w:rsidRDefault="007830C7" w:rsidP="00B147E5">
      <w:pPr>
        <w:spacing w:after="0"/>
        <w:jc w:val="both"/>
        <w:rPr>
          <w:rFonts w:ascii="Arial" w:hAnsi="Arial" w:cs="Arial"/>
          <w:b/>
          <w:sz w:val="18"/>
          <w:szCs w:val="18"/>
        </w:rPr>
      </w:pPr>
    </w:p>
    <w:p w:rsidR="00FD40C5" w:rsidRPr="00B147E5" w:rsidRDefault="003A38BE" w:rsidP="00B147E5">
      <w:pPr>
        <w:spacing w:after="0"/>
        <w:jc w:val="both"/>
        <w:rPr>
          <w:rFonts w:ascii="Arial" w:hAnsi="Arial" w:cs="Arial"/>
          <w:b/>
          <w:sz w:val="18"/>
          <w:szCs w:val="18"/>
        </w:rPr>
      </w:pPr>
      <w:r>
        <w:rPr>
          <w:rFonts w:ascii="Arial" w:hAnsi="Arial" w:cs="Arial"/>
          <w:b/>
          <w:sz w:val="18"/>
          <w:szCs w:val="18"/>
        </w:rPr>
        <w:t>Uzoma A.O. Ameh, S.J</w:t>
      </w:r>
      <w:r w:rsidR="00A92997" w:rsidRPr="00B147E5">
        <w:rPr>
          <w:rFonts w:ascii="Arial" w:hAnsi="Arial" w:cs="Arial"/>
          <w:b/>
          <w:sz w:val="18"/>
          <w:szCs w:val="18"/>
        </w:rPr>
        <w:t xml:space="preserve"> and </w:t>
      </w:r>
      <w:r w:rsidR="00FD40C5" w:rsidRPr="00B147E5">
        <w:rPr>
          <w:rFonts w:ascii="Arial" w:hAnsi="Arial" w:cs="Arial"/>
          <w:b/>
          <w:sz w:val="18"/>
          <w:szCs w:val="18"/>
        </w:rPr>
        <w:t>Osunde A.O</w:t>
      </w:r>
    </w:p>
    <w:p w:rsidR="00FD40C5" w:rsidRPr="004735C1" w:rsidRDefault="003A38BE" w:rsidP="00B147E5">
      <w:pPr>
        <w:spacing w:after="0"/>
        <w:jc w:val="both"/>
        <w:rPr>
          <w:rFonts w:ascii="Arial" w:hAnsi="Arial" w:cs="Arial"/>
          <w:sz w:val="18"/>
          <w:szCs w:val="18"/>
        </w:rPr>
      </w:pPr>
      <w:r w:rsidRPr="004735C1">
        <w:rPr>
          <w:rFonts w:ascii="Arial" w:hAnsi="Arial" w:cs="Arial"/>
          <w:sz w:val="18"/>
          <w:szCs w:val="18"/>
        </w:rPr>
        <w:t>Department of Soil Science, Federal University of T</w:t>
      </w:r>
      <w:r w:rsidR="00FD40C5" w:rsidRPr="004735C1">
        <w:rPr>
          <w:rFonts w:ascii="Arial" w:hAnsi="Arial" w:cs="Arial"/>
          <w:sz w:val="18"/>
          <w:szCs w:val="18"/>
        </w:rPr>
        <w:t>echnology, P.M.B 65,</w:t>
      </w:r>
      <w:r w:rsidRPr="004735C1">
        <w:rPr>
          <w:rFonts w:ascii="Arial" w:hAnsi="Arial" w:cs="Arial"/>
          <w:sz w:val="18"/>
          <w:szCs w:val="18"/>
        </w:rPr>
        <w:t xml:space="preserve"> Minna, </w:t>
      </w:r>
      <w:r w:rsidR="00FD40C5" w:rsidRPr="004735C1">
        <w:rPr>
          <w:rFonts w:ascii="Arial" w:hAnsi="Arial" w:cs="Arial"/>
          <w:sz w:val="18"/>
          <w:szCs w:val="18"/>
        </w:rPr>
        <w:t xml:space="preserve"> Nigeria</w:t>
      </w:r>
      <w:r w:rsidRPr="004735C1">
        <w:rPr>
          <w:rFonts w:ascii="Arial" w:hAnsi="Arial" w:cs="Arial"/>
          <w:sz w:val="18"/>
          <w:szCs w:val="18"/>
        </w:rPr>
        <w:t>.</w:t>
      </w:r>
    </w:p>
    <w:p w:rsidR="00FD40C5" w:rsidRPr="004735C1" w:rsidRDefault="00E428B5" w:rsidP="00B147E5">
      <w:pPr>
        <w:spacing w:after="0"/>
        <w:jc w:val="both"/>
        <w:rPr>
          <w:rFonts w:ascii="Arial" w:hAnsi="Arial" w:cs="Arial"/>
          <w:sz w:val="18"/>
          <w:szCs w:val="18"/>
        </w:rPr>
      </w:pPr>
      <w:r w:rsidRPr="004735C1">
        <w:rPr>
          <w:rFonts w:ascii="Arial" w:hAnsi="Arial" w:cs="Arial"/>
          <w:sz w:val="18"/>
          <w:szCs w:val="18"/>
        </w:rPr>
        <w:t>Correspondence :uzo_ozo@yahoo. c</w:t>
      </w:r>
      <w:r w:rsidR="00FD40C5" w:rsidRPr="004735C1">
        <w:rPr>
          <w:rFonts w:ascii="Arial" w:hAnsi="Arial" w:cs="Arial"/>
          <w:sz w:val="18"/>
          <w:szCs w:val="18"/>
        </w:rPr>
        <w:t>om</w:t>
      </w:r>
    </w:p>
    <w:p w:rsidR="007830C7" w:rsidRDefault="007830C7" w:rsidP="00B147E5">
      <w:pPr>
        <w:spacing w:after="0"/>
        <w:jc w:val="both"/>
        <w:rPr>
          <w:rFonts w:ascii="Arial" w:hAnsi="Arial" w:cs="Arial"/>
          <w:b/>
          <w:i/>
          <w:sz w:val="18"/>
          <w:szCs w:val="18"/>
        </w:rPr>
      </w:pPr>
    </w:p>
    <w:p w:rsidR="00FD40C5" w:rsidRPr="00B147E5" w:rsidRDefault="00FD40C5" w:rsidP="00B147E5">
      <w:pPr>
        <w:spacing w:after="0"/>
        <w:jc w:val="both"/>
        <w:rPr>
          <w:rFonts w:ascii="Arial" w:hAnsi="Arial" w:cs="Arial"/>
          <w:sz w:val="18"/>
          <w:szCs w:val="18"/>
        </w:rPr>
      </w:pPr>
      <w:r w:rsidRPr="00B147E5">
        <w:rPr>
          <w:rFonts w:ascii="Arial" w:hAnsi="Arial" w:cs="Arial"/>
          <w:b/>
          <w:i/>
          <w:sz w:val="18"/>
          <w:szCs w:val="18"/>
        </w:rPr>
        <w:t xml:space="preserve">Abstract </w:t>
      </w:r>
    </w:p>
    <w:p w:rsidR="007830C7" w:rsidRDefault="007830C7" w:rsidP="00B147E5">
      <w:pPr>
        <w:spacing w:after="0"/>
        <w:jc w:val="both"/>
        <w:rPr>
          <w:rFonts w:ascii="Arial" w:hAnsi="Arial" w:cs="Arial"/>
          <w:sz w:val="18"/>
          <w:szCs w:val="18"/>
        </w:rPr>
      </w:pPr>
    </w:p>
    <w:p w:rsidR="00C15D9A" w:rsidRPr="00B147E5" w:rsidRDefault="00FD40C5" w:rsidP="00B147E5">
      <w:pPr>
        <w:spacing w:after="0"/>
        <w:jc w:val="both"/>
        <w:rPr>
          <w:rFonts w:ascii="Arial" w:hAnsi="Arial" w:cs="Arial"/>
          <w:sz w:val="18"/>
          <w:szCs w:val="18"/>
        </w:rPr>
      </w:pPr>
      <w:r w:rsidRPr="00B147E5">
        <w:rPr>
          <w:rFonts w:ascii="Arial" w:hAnsi="Arial" w:cs="Arial"/>
          <w:sz w:val="18"/>
          <w:szCs w:val="18"/>
        </w:rPr>
        <w:t xml:space="preserve">Liming </w:t>
      </w:r>
      <w:r w:rsidR="00731AA1" w:rsidRPr="00B147E5">
        <w:rPr>
          <w:rFonts w:ascii="Arial" w:hAnsi="Arial" w:cs="Arial"/>
          <w:sz w:val="18"/>
          <w:szCs w:val="18"/>
        </w:rPr>
        <w:t>is necessary for sustainable cro</w:t>
      </w:r>
      <w:r w:rsidR="00292C33">
        <w:rPr>
          <w:rFonts w:ascii="Arial" w:hAnsi="Arial" w:cs="Arial"/>
          <w:sz w:val="18"/>
          <w:szCs w:val="18"/>
        </w:rPr>
        <w:t>p production on acid sands. A p</w:t>
      </w:r>
      <w:r w:rsidR="00731AA1" w:rsidRPr="00B147E5">
        <w:rPr>
          <w:rFonts w:ascii="Arial" w:hAnsi="Arial" w:cs="Arial"/>
          <w:sz w:val="18"/>
          <w:szCs w:val="18"/>
        </w:rPr>
        <w:t>ot exper</w:t>
      </w:r>
      <w:r w:rsidR="005A19AE">
        <w:rPr>
          <w:rFonts w:ascii="Arial" w:hAnsi="Arial" w:cs="Arial"/>
          <w:sz w:val="18"/>
          <w:szCs w:val="18"/>
        </w:rPr>
        <w:t>iment was conducted in year 2004</w:t>
      </w:r>
      <w:r w:rsidR="00731AA1" w:rsidRPr="00B147E5">
        <w:rPr>
          <w:rFonts w:ascii="Arial" w:hAnsi="Arial" w:cs="Arial"/>
          <w:sz w:val="18"/>
          <w:szCs w:val="18"/>
        </w:rPr>
        <w:t xml:space="preserve"> on </w:t>
      </w:r>
      <w:r w:rsidR="005A19AE">
        <w:rPr>
          <w:rFonts w:ascii="Arial" w:hAnsi="Arial" w:cs="Arial"/>
          <w:sz w:val="18"/>
          <w:szCs w:val="18"/>
        </w:rPr>
        <w:t>'</w:t>
      </w:r>
      <w:r w:rsidR="00731AA1" w:rsidRPr="00B147E5">
        <w:rPr>
          <w:rFonts w:ascii="Arial" w:hAnsi="Arial" w:cs="Arial"/>
          <w:sz w:val="18"/>
          <w:szCs w:val="18"/>
        </w:rPr>
        <w:t>Acid-sands</w:t>
      </w:r>
      <w:r w:rsidR="005A19AE">
        <w:rPr>
          <w:rFonts w:ascii="Arial" w:hAnsi="Arial" w:cs="Arial"/>
          <w:sz w:val="18"/>
          <w:szCs w:val="18"/>
        </w:rPr>
        <w:t>'</w:t>
      </w:r>
      <w:r w:rsidR="00731AA1" w:rsidRPr="00B147E5">
        <w:rPr>
          <w:rFonts w:ascii="Arial" w:hAnsi="Arial" w:cs="Arial"/>
          <w:sz w:val="18"/>
          <w:szCs w:val="18"/>
        </w:rPr>
        <w:t xml:space="preserve"> of Akwa, Kugbo from the</w:t>
      </w:r>
      <w:r w:rsidR="005A19AE">
        <w:rPr>
          <w:rFonts w:ascii="Arial" w:hAnsi="Arial" w:cs="Arial"/>
          <w:sz w:val="18"/>
          <w:szCs w:val="18"/>
        </w:rPr>
        <w:t xml:space="preserve"> derived savannah and kufo from Southern Guinea S</w:t>
      </w:r>
      <w:r w:rsidR="00731AA1" w:rsidRPr="00B147E5">
        <w:rPr>
          <w:rFonts w:ascii="Arial" w:hAnsi="Arial" w:cs="Arial"/>
          <w:sz w:val="18"/>
          <w:szCs w:val="18"/>
        </w:rPr>
        <w:t xml:space="preserve">avannah </w:t>
      </w:r>
      <w:r w:rsidR="00165492" w:rsidRPr="00B147E5">
        <w:rPr>
          <w:rFonts w:ascii="Arial" w:hAnsi="Arial" w:cs="Arial"/>
          <w:sz w:val="18"/>
          <w:szCs w:val="18"/>
        </w:rPr>
        <w:t>a</w:t>
      </w:r>
      <w:r w:rsidR="005A19AE">
        <w:rPr>
          <w:rFonts w:ascii="Arial" w:hAnsi="Arial" w:cs="Arial"/>
          <w:sz w:val="18"/>
          <w:szCs w:val="18"/>
        </w:rPr>
        <w:t>groecological Z</w:t>
      </w:r>
      <w:r w:rsidR="00165492" w:rsidRPr="00B147E5">
        <w:rPr>
          <w:rFonts w:ascii="Arial" w:hAnsi="Arial" w:cs="Arial"/>
          <w:sz w:val="18"/>
          <w:szCs w:val="18"/>
        </w:rPr>
        <w:t xml:space="preserve">ones of Nigeria </w:t>
      </w:r>
      <w:r w:rsidR="008164A3" w:rsidRPr="00B147E5">
        <w:rPr>
          <w:rFonts w:ascii="Arial" w:hAnsi="Arial" w:cs="Arial"/>
          <w:sz w:val="18"/>
          <w:szCs w:val="18"/>
        </w:rPr>
        <w:t xml:space="preserve"> to estimate their lime requirements. The treatment consisted of three soils (Akwa, Kugbo and Akufo) and two lime sources (calcium carbonate and hydrated lime) applied at the rates of 0,2</w:t>
      </w:r>
      <w:r w:rsidR="005A19AE">
        <w:rPr>
          <w:rFonts w:ascii="Arial" w:hAnsi="Arial" w:cs="Arial"/>
          <w:sz w:val="18"/>
          <w:szCs w:val="18"/>
        </w:rPr>
        <w:t xml:space="preserve">,4 </w:t>
      </w:r>
      <w:r w:rsidR="008164A3" w:rsidRPr="00B147E5">
        <w:rPr>
          <w:rFonts w:ascii="Arial" w:hAnsi="Arial" w:cs="Arial"/>
          <w:sz w:val="18"/>
          <w:szCs w:val="18"/>
        </w:rPr>
        <w:t>and 6 ton ha</w:t>
      </w:r>
      <w:r w:rsidR="005A19AE">
        <w:rPr>
          <w:rFonts w:ascii="Times New Roman" w:hAnsi="Times New Roman" w:cs="Times New Roman"/>
          <w:color w:val="000000" w:themeColor="text1"/>
          <w:sz w:val="24"/>
          <w:szCs w:val="24"/>
          <w:vertAlign w:val="superscript"/>
        </w:rPr>
        <w:t>-1</w:t>
      </w:r>
      <w:r w:rsidR="008164A3" w:rsidRPr="00B147E5">
        <w:rPr>
          <w:rFonts w:ascii="Arial" w:hAnsi="Arial" w:cs="Arial"/>
          <w:sz w:val="18"/>
          <w:szCs w:val="18"/>
        </w:rPr>
        <w:t xml:space="preserve"> to th</w:t>
      </w:r>
      <w:bookmarkStart w:id="0" w:name="_GoBack"/>
      <w:bookmarkEnd w:id="0"/>
      <w:r w:rsidR="008164A3" w:rsidRPr="00B147E5">
        <w:rPr>
          <w:rFonts w:ascii="Arial" w:hAnsi="Arial" w:cs="Arial"/>
          <w:sz w:val="18"/>
          <w:szCs w:val="18"/>
        </w:rPr>
        <w:t>e soils. The experiment was laid out in split plot desig</w:t>
      </w:r>
      <w:r w:rsidR="005A19AE">
        <w:rPr>
          <w:rFonts w:ascii="Arial" w:hAnsi="Arial" w:cs="Arial"/>
          <w:sz w:val="18"/>
          <w:szCs w:val="18"/>
        </w:rPr>
        <w:t>n replicated three times. Soil p</w:t>
      </w:r>
      <w:r w:rsidR="008164A3" w:rsidRPr="00B147E5">
        <w:rPr>
          <w:rFonts w:ascii="Arial" w:hAnsi="Arial" w:cs="Arial"/>
          <w:sz w:val="18"/>
          <w:szCs w:val="18"/>
        </w:rPr>
        <w:t>H was determined potentiometrically on the soil sub-samples at 4,6,8 WAL (W</w:t>
      </w:r>
      <w:r w:rsidR="005A19AE">
        <w:rPr>
          <w:rFonts w:ascii="Arial" w:hAnsi="Arial" w:cs="Arial"/>
          <w:sz w:val="18"/>
          <w:szCs w:val="18"/>
        </w:rPr>
        <w:t>eeks after liming ) in 0.01M Ca</w:t>
      </w:r>
      <w:r w:rsidR="008164A3" w:rsidRPr="00B147E5">
        <w:rPr>
          <w:rFonts w:ascii="Arial" w:hAnsi="Arial" w:cs="Arial"/>
          <w:sz w:val="18"/>
          <w:szCs w:val="18"/>
        </w:rPr>
        <w:t>CI</w:t>
      </w:r>
      <w:r w:rsidR="008164A3" w:rsidRPr="005A19AE">
        <w:rPr>
          <w:rFonts w:ascii="Arial" w:hAnsi="Arial" w:cs="Arial"/>
          <w:sz w:val="18"/>
          <w:szCs w:val="18"/>
          <w:vertAlign w:val="subscript"/>
        </w:rPr>
        <w:t>2</w:t>
      </w:r>
      <w:r w:rsidR="008164A3" w:rsidRPr="00B147E5">
        <w:rPr>
          <w:rFonts w:ascii="Arial" w:hAnsi="Arial" w:cs="Arial"/>
          <w:sz w:val="18"/>
          <w:szCs w:val="18"/>
        </w:rPr>
        <w:t xml:space="preserve"> at solution ratio of 1:2</w:t>
      </w:r>
      <w:r w:rsidR="005A19AE">
        <w:rPr>
          <w:rFonts w:ascii="Arial" w:hAnsi="Arial" w:cs="Arial"/>
          <w:sz w:val="18"/>
          <w:szCs w:val="18"/>
        </w:rPr>
        <w:t>.</w:t>
      </w:r>
      <w:r w:rsidR="008164A3" w:rsidRPr="00B147E5">
        <w:rPr>
          <w:rFonts w:ascii="Arial" w:hAnsi="Arial" w:cs="Arial"/>
          <w:sz w:val="18"/>
          <w:szCs w:val="18"/>
        </w:rPr>
        <w:t xml:space="preserve"> </w:t>
      </w:r>
      <w:r w:rsidR="005A19AE">
        <w:rPr>
          <w:rFonts w:ascii="Arial" w:hAnsi="Arial" w:cs="Arial"/>
          <w:sz w:val="18"/>
          <w:szCs w:val="18"/>
        </w:rPr>
        <w:t>R</w:t>
      </w:r>
      <w:r w:rsidR="004E0459" w:rsidRPr="00B147E5">
        <w:rPr>
          <w:rFonts w:ascii="Arial" w:hAnsi="Arial" w:cs="Arial"/>
          <w:sz w:val="18"/>
          <w:szCs w:val="18"/>
        </w:rPr>
        <w:t>egardless of lime sources, at</w:t>
      </w:r>
      <w:r w:rsidR="005D7BFA" w:rsidRPr="00B147E5">
        <w:rPr>
          <w:rFonts w:ascii="Arial" w:hAnsi="Arial" w:cs="Arial"/>
          <w:sz w:val="18"/>
          <w:szCs w:val="18"/>
        </w:rPr>
        <w:t xml:space="preserve"> least liming up </w:t>
      </w:r>
      <w:r w:rsidR="00EA0B94" w:rsidRPr="00B147E5">
        <w:rPr>
          <w:rFonts w:ascii="Arial" w:hAnsi="Arial" w:cs="Arial"/>
          <w:sz w:val="18"/>
          <w:szCs w:val="18"/>
        </w:rPr>
        <w:t>to 2 tons ha</w:t>
      </w:r>
      <w:r w:rsidR="005A19AE">
        <w:rPr>
          <w:rFonts w:ascii="Times New Roman" w:hAnsi="Times New Roman" w:cs="Times New Roman"/>
          <w:color w:val="000000" w:themeColor="text1"/>
          <w:sz w:val="24"/>
          <w:szCs w:val="24"/>
          <w:vertAlign w:val="superscript"/>
        </w:rPr>
        <w:t>-1</w:t>
      </w:r>
      <w:r w:rsidR="00EA0B94" w:rsidRPr="00B147E5">
        <w:rPr>
          <w:rFonts w:ascii="Arial" w:hAnsi="Arial" w:cs="Arial"/>
          <w:sz w:val="18"/>
          <w:szCs w:val="18"/>
        </w:rPr>
        <w:t xml:space="preserve"> was necessary to raise soil from 6.0 – 6.5 at 6-8 weeks after liming (WA</w:t>
      </w:r>
      <w:r w:rsidR="005A19AE">
        <w:rPr>
          <w:rFonts w:ascii="Arial" w:hAnsi="Arial" w:cs="Arial"/>
          <w:sz w:val="18"/>
          <w:szCs w:val="18"/>
        </w:rPr>
        <w:t>L). Benefits to liming with CaC0</w:t>
      </w:r>
      <w:r w:rsidR="00EA0B94" w:rsidRPr="005A19AE">
        <w:rPr>
          <w:rFonts w:ascii="Arial" w:hAnsi="Arial" w:cs="Arial"/>
          <w:sz w:val="18"/>
          <w:szCs w:val="18"/>
          <w:vertAlign w:val="subscript"/>
        </w:rPr>
        <w:t>3</w:t>
      </w:r>
      <w:r w:rsidR="00EA0B94" w:rsidRPr="00B147E5">
        <w:rPr>
          <w:rFonts w:ascii="Arial" w:hAnsi="Arial" w:cs="Arial"/>
          <w:sz w:val="18"/>
          <w:szCs w:val="18"/>
        </w:rPr>
        <w:t xml:space="preserve"> may never </w:t>
      </w:r>
      <w:r w:rsidR="001274A0" w:rsidRPr="00B147E5">
        <w:rPr>
          <w:rFonts w:ascii="Arial" w:hAnsi="Arial" w:cs="Arial"/>
          <w:sz w:val="18"/>
          <w:szCs w:val="18"/>
        </w:rPr>
        <w:t xml:space="preserve">be obtained at 4 </w:t>
      </w:r>
      <w:r w:rsidR="005A19AE">
        <w:rPr>
          <w:rFonts w:ascii="Arial" w:hAnsi="Arial" w:cs="Arial"/>
          <w:sz w:val="18"/>
          <w:szCs w:val="18"/>
        </w:rPr>
        <w:t xml:space="preserve">WAL </w:t>
      </w:r>
      <w:r w:rsidR="001274A0" w:rsidRPr="00B147E5">
        <w:rPr>
          <w:rFonts w:ascii="Arial" w:hAnsi="Arial" w:cs="Arial"/>
          <w:sz w:val="18"/>
          <w:szCs w:val="18"/>
        </w:rPr>
        <w:t>unless liming rate is increased to 4 ton ha</w:t>
      </w:r>
      <w:r w:rsidR="005A19AE">
        <w:rPr>
          <w:rFonts w:ascii="Times New Roman" w:hAnsi="Times New Roman" w:cs="Times New Roman"/>
          <w:color w:val="000000" w:themeColor="text1"/>
          <w:sz w:val="24"/>
          <w:szCs w:val="24"/>
          <w:vertAlign w:val="superscript"/>
        </w:rPr>
        <w:t>-1</w:t>
      </w:r>
      <w:r w:rsidR="001274A0" w:rsidRPr="00B147E5">
        <w:rPr>
          <w:rFonts w:ascii="Arial" w:hAnsi="Arial" w:cs="Arial"/>
          <w:sz w:val="18"/>
          <w:szCs w:val="18"/>
        </w:rPr>
        <w:t xml:space="preserve"> lime for Awka soil and 6 ton ha</w:t>
      </w:r>
      <w:r w:rsidR="005A19AE">
        <w:rPr>
          <w:rFonts w:ascii="Times New Roman" w:hAnsi="Times New Roman" w:cs="Times New Roman"/>
          <w:color w:val="000000" w:themeColor="text1"/>
          <w:sz w:val="24"/>
          <w:szCs w:val="24"/>
          <w:vertAlign w:val="superscript"/>
        </w:rPr>
        <w:t>-1</w:t>
      </w:r>
      <w:r w:rsidR="005A19AE">
        <w:rPr>
          <w:rFonts w:ascii="Arial" w:hAnsi="Arial" w:cs="Arial"/>
          <w:sz w:val="18"/>
          <w:szCs w:val="18"/>
        </w:rPr>
        <w:t xml:space="preserve"> for Akufo and Kugbo soils</w:t>
      </w:r>
      <w:r w:rsidR="001274A0" w:rsidRPr="00B147E5">
        <w:rPr>
          <w:rFonts w:ascii="Arial" w:hAnsi="Arial" w:cs="Arial"/>
          <w:sz w:val="18"/>
          <w:szCs w:val="18"/>
        </w:rPr>
        <w:t xml:space="preserve"> respectively</w:t>
      </w:r>
      <w:r w:rsidR="005A19AE">
        <w:rPr>
          <w:rFonts w:ascii="Arial" w:hAnsi="Arial" w:cs="Arial"/>
          <w:sz w:val="18"/>
          <w:szCs w:val="18"/>
        </w:rPr>
        <w:t>.</w:t>
      </w:r>
      <w:r w:rsidR="00255A51">
        <w:rPr>
          <w:rFonts w:ascii="Arial" w:hAnsi="Arial" w:cs="Arial"/>
          <w:sz w:val="18"/>
          <w:szCs w:val="18"/>
        </w:rPr>
        <w:t xml:space="preserve"> I</w:t>
      </w:r>
      <w:r w:rsidR="001274A0" w:rsidRPr="00B147E5">
        <w:rPr>
          <w:rFonts w:ascii="Arial" w:hAnsi="Arial" w:cs="Arial"/>
          <w:sz w:val="18"/>
          <w:szCs w:val="18"/>
        </w:rPr>
        <w:t>n the case of liming with hydrated lime, even 6 ton ha</w:t>
      </w:r>
      <w:r w:rsidR="00255A51">
        <w:rPr>
          <w:rFonts w:ascii="Times New Roman" w:hAnsi="Times New Roman" w:cs="Times New Roman"/>
          <w:color w:val="000000" w:themeColor="text1"/>
          <w:sz w:val="24"/>
          <w:szCs w:val="24"/>
          <w:vertAlign w:val="superscript"/>
        </w:rPr>
        <w:t>-1</w:t>
      </w:r>
      <w:r w:rsidR="00255A51">
        <w:rPr>
          <w:rFonts w:ascii="Arial" w:hAnsi="Arial" w:cs="Arial"/>
          <w:sz w:val="18"/>
          <w:szCs w:val="18"/>
        </w:rPr>
        <w:t xml:space="preserve"> lime will hardly give appreciable benefit with respect to</w:t>
      </w:r>
      <w:r w:rsidR="001274A0" w:rsidRPr="00B147E5">
        <w:rPr>
          <w:rFonts w:ascii="Arial" w:hAnsi="Arial" w:cs="Arial"/>
          <w:sz w:val="18"/>
          <w:szCs w:val="18"/>
        </w:rPr>
        <w:t xml:space="preserve"> soil fertility im</w:t>
      </w:r>
      <w:r w:rsidR="00255A51">
        <w:rPr>
          <w:rFonts w:ascii="Arial" w:hAnsi="Arial" w:cs="Arial"/>
          <w:sz w:val="18"/>
          <w:szCs w:val="18"/>
        </w:rPr>
        <w:t>provement, since the reference p</w:t>
      </w:r>
      <w:r w:rsidR="001274A0" w:rsidRPr="00B147E5">
        <w:rPr>
          <w:rFonts w:ascii="Arial" w:hAnsi="Arial" w:cs="Arial"/>
          <w:sz w:val="18"/>
          <w:szCs w:val="18"/>
        </w:rPr>
        <w:t xml:space="preserve">H of 6-65 could not be attained. Lime of </w:t>
      </w:r>
      <w:r w:rsidR="00A14E61" w:rsidRPr="00B147E5">
        <w:rPr>
          <w:rFonts w:ascii="Arial" w:hAnsi="Arial" w:cs="Arial"/>
          <w:sz w:val="18"/>
          <w:szCs w:val="18"/>
        </w:rPr>
        <w:t>carbonate source see</w:t>
      </w:r>
      <w:r w:rsidR="00255A51">
        <w:rPr>
          <w:rFonts w:ascii="Arial" w:hAnsi="Arial" w:cs="Arial"/>
          <w:sz w:val="18"/>
          <w:szCs w:val="18"/>
        </w:rPr>
        <w:t>ms</w:t>
      </w:r>
      <w:r w:rsidR="00B54D0C" w:rsidRPr="00B147E5">
        <w:rPr>
          <w:rFonts w:ascii="Arial" w:hAnsi="Arial" w:cs="Arial"/>
          <w:sz w:val="18"/>
          <w:szCs w:val="18"/>
        </w:rPr>
        <w:t xml:space="preserve"> to be a better choice than hydrated</w:t>
      </w:r>
      <w:r w:rsidR="00255A51">
        <w:rPr>
          <w:rFonts w:ascii="Arial" w:hAnsi="Arial" w:cs="Arial"/>
          <w:sz w:val="18"/>
          <w:szCs w:val="18"/>
        </w:rPr>
        <w:t xml:space="preserve"> </w:t>
      </w:r>
      <w:r w:rsidR="00B54D0C" w:rsidRPr="00B147E5">
        <w:rPr>
          <w:rFonts w:ascii="Arial" w:hAnsi="Arial" w:cs="Arial"/>
          <w:sz w:val="18"/>
          <w:szCs w:val="18"/>
        </w:rPr>
        <w:t>lime on this note. Further studies should however be carried out to investigate accrued benefits to crop</w:t>
      </w:r>
      <w:r w:rsidR="00255A51">
        <w:rPr>
          <w:rFonts w:ascii="Arial" w:hAnsi="Arial" w:cs="Arial"/>
          <w:sz w:val="18"/>
          <w:szCs w:val="18"/>
        </w:rPr>
        <w:t>s</w:t>
      </w:r>
      <w:r w:rsidR="00B54D0C" w:rsidRPr="00B147E5">
        <w:rPr>
          <w:rFonts w:ascii="Arial" w:hAnsi="Arial" w:cs="Arial"/>
          <w:sz w:val="18"/>
          <w:szCs w:val="18"/>
        </w:rPr>
        <w:t xml:space="preserve"> due to </w:t>
      </w:r>
      <w:r w:rsidR="00255A51">
        <w:rPr>
          <w:rFonts w:ascii="Arial" w:hAnsi="Arial" w:cs="Arial"/>
          <w:sz w:val="18"/>
          <w:szCs w:val="18"/>
        </w:rPr>
        <w:t xml:space="preserve">liming </w:t>
      </w:r>
      <w:r w:rsidR="00B54D0C" w:rsidRPr="00B147E5">
        <w:rPr>
          <w:rFonts w:ascii="Arial" w:hAnsi="Arial" w:cs="Arial"/>
          <w:sz w:val="18"/>
          <w:szCs w:val="18"/>
        </w:rPr>
        <w:t>these acid sands.</w:t>
      </w:r>
    </w:p>
    <w:p w:rsidR="002D370B" w:rsidRDefault="00255A51" w:rsidP="00B147E5">
      <w:pPr>
        <w:spacing w:after="0"/>
        <w:jc w:val="both"/>
        <w:rPr>
          <w:rFonts w:ascii="Arial" w:hAnsi="Arial" w:cs="Arial"/>
          <w:sz w:val="18"/>
          <w:szCs w:val="18"/>
        </w:rPr>
      </w:pPr>
      <w:r w:rsidRPr="007830C7">
        <w:rPr>
          <w:rFonts w:ascii="Arial" w:hAnsi="Arial" w:cs="Arial"/>
          <w:b/>
          <w:sz w:val="18"/>
          <w:szCs w:val="18"/>
        </w:rPr>
        <w:t>Key words</w:t>
      </w:r>
      <w:r>
        <w:rPr>
          <w:rFonts w:ascii="Arial" w:hAnsi="Arial" w:cs="Arial"/>
          <w:sz w:val="18"/>
          <w:szCs w:val="18"/>
        </w:rPr>
        <w:t>: Acid sands, Tropical soils, A</w:t>
      </w:r>
      <w:r w:rsidR="00C15D9A" w:rsidRPr="00B147E5">
        <w:rPr>
          <w:rFonts w:ascii="Arial" w:hAnsi="Arial" w:cs="Arial"/>
          <w:sz w:val="18"/>
          <w:szCs w:val="18"/>
        </w:rPr>
        <w:t>c</w:t>
      </w:r>
      <w:r>
        <w:rPr>
          <w:rFonts w:ascii="Arial" w:hAnsi="Arial" w:cs="Arial"/>
          <w:sz w:val="18"/>
          <w:szCs w:val="18"/>
        </w:rPr>
        <w:t>id sands, Fertility improvement, L</w:t>
      </w:r>
      <w:r w:rsidR="00FE24EF" w:rsidRPr="00B147E5">
        <w:rPr>
          <w:rFonts w:ascii="Arial" w:hAnsi="Arial" w:cs="Arial"/>
          <w:sz w:val="18"/>
          <w:szCs w:val="18"/>
        </w:rPr>
        <w:t>iming rat</w:t>
      </w:r>
      <w:r>
        <w:rPr>
          <w:rFonts w:ascii="Arial" w:hAnsi="Arial" w:cs="Arial"/>
          <w:sz w:val="18"/>
          <w:szCs w:val="18"/>
        </w:rPr>
        <w:t>e</w:t>
      </w:r>
      <w:r w:rsidR="00292C33">
        <w:rPr>
          <w:rFonts w:ascii="Arial" w:hAnsi="Arial" w:cs="Arial"/>
          <w:sz w:val="18"/>
          <w:szCs w:val="18"/>
        </w:rPr>
        <w:t>, L</w:t>
      </w:r>
      <w:r>
        <w:rPr>
          <w:rFonts w:ascii="Arial" w:hAnsi="Arial" w:cs="Arial"/>
          <w:sz w:val="18"/>
          <w:szCs w:val="18"/>
        </w:rPr>
        <w:t>ime req</w:t>
      </w:r>
      <w:r w:rsidR="00B147E5">
        <w:rPr>
          <w:rFonts w:ascii="Arial" w:hAnsi="Arial" w:cs="Arial"/>
          <w:sz w:val="18"/>
          <w:szCs w:val="18"/>
        </w:rPr>
        <w:t>uireme</w:t>
      </w:r>
      <w:r>
        <w:rPr>
          <w:rFonts w:ascii="Arial" w:hAnsi="Arial" w:cs="Arial"/>
          <w:sz w:val="18"/>
          <w:szCs w:val="18"/>
        </w:rPr>
        <w:t>nt</w:t>
      </w:r>
    </w:p>
    <w:p w:rsidR="00DA564A" w:rsidRDefault="00B22545" w:rsidP="00B147E5">
      <w:pPr>
        <w:spacing w:after="0"/>
        <w:jc w:val="both"/>
        <w:rPr>
          <w:rFonts w:ascii="Arial" w:hAnsi="Arial" w:cs="Arial"/>
          <w:sz w:val="18"/>
          <w:szCs w:val="18"/>
        </w:rPr>
      </w:pPr>
      <w:r>
        <w:rPr>
          <w:rFonts w:ascii="Arial" w:hAnsi="Arial" w:cs="Arial"/>
          <w:noProof/>
          <w:sz w:val="18"/>
          <w:szCs w:val="18"/>
        </w:rPr>
        <w:drawing>
          <wp:anchor distT="0" distB="0" distL="114300" distR="114300" simplePos="0" relativeHeight="251676672" behindDoc="0" locked="0" layoutInCell="1" allowOverlap="1">
            <wp:simplePos x="0" y="0"/>
            <wp:positionH relativeFrom="column">
              <wp:posOffset>3573780</wp:posOffset>
            </wp:positionH>
            <wp:positionV relativeFrom="paragraph">
              <wp:posOffset>99695</wp:posOffset>
            </wp:positionV>
            <wp:extent cx="3505200" cy="3181350"/>
            <wp:effectExtent l="19050" t="0" r="0" b="0"/>
            <wp:wrapNone/>
            <wp:docPr id="27" name="Picture 27" descr="C:\Users\steve\Desktop\estimation of\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teve\Desktop\estimation of\1111.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05200" cy="3181350"/>
                    </a:xfrm>
                    <a:prstGeom prst="rect">
                      <a:avLst/>
                    </a:prstGeom>
                    <a:noFill/>
                    <a:ln>
                      <a:noFill/>
                    </a:ln>
                  </pic:spPr>
                </pic:pic>
              </a:graphicData>
            </a:graphic>
          </wp:anchor>
        </w:drawing>
      </w:r>
    </w:p>
    <w:p w:rsidR="00DA564A" w:rsidRPr="00B147E5" w:rsidRDefault="00DA564A" w:rsidP="00B147E5">
      <w:pPr>
        <w:spacing w:after="0"/>
        <w:jc w:val="both"/>
        <w:rPr>
          <w:rFonts w:ascii="Arial" w:hAnsi="Arial" w:cs="Arial"/>
          <w:sz w:val="18"/>
          <w:szCs w:val="18"/>
        </w:rPr>
        <w:sectPr w:rsidR="00DA564A" w:rsidRPr="00B147E5" w:rsidSect="00B147E5">
          <w:headerReference w:type="default" r:id="rId8"/>
          <w:footerReference w:type="default" r:id="rId9"/>
          <w:pgSz w:w="12240" w:h="15840"/>
          <w:pgMar w:top="1440" w:right="758" w:bottom="1440" w:left="567" w:header="708" w:footer="708" w:gutter="0"/>
          <w:pgNumType w:start="401"/>
          <w:cols w:space="708"/>
          <w:docGrid w:linePitch="360"/>
        </w:sectPr>
      </w:pPr>
    </w:p>
    <w:p w:rsidR="00901EEF" w:rsidRPr="00B147E5" w:rsidRDefault="00901EEF" w:rsidP="00B147E5">
      <w:pPr>
        <w:spacing w:after="0"/>
        <w:jc w:val="both"/>
        <w:rPr>
          <w:rFonts w:ascii="Arial" w:hAnsi="Arial" w:cs="Arial"/>
          <w:b/>
          <w:sz w:val="18"/>
          <w:szCs w:val="18"/>
        </w:rPr>
        <w:sectPr w:rsidR="00901EEF" w:rsidRPr="00B147E5" w:rsidSect="00901EEF">
          <w:type w:val="continuous"/>
          <w:pgSz w:w="12240" w:h="15840"/>
          <w:pgMar w:top="1440" w:right="1440" w:bottom="1440" w:left="1440" w:header="708" w:footer="708" w:gutter="0"/>
          <w:cols w:num="2" w:space="720"/>
          <w:docGrid w:linePitch="360"/>
        </w:sectPr>
      </w:pPr>
    </w:p>
    <w:p w:rsidR="002D370B" w:rsidRPr="00B147E5" w:rsidRDefault="00FE24EF" w:rsidP="00B147E5">
      <w:pPr>
        <w:spacing w:after="0"/>
        <w:jc w:val="both"/>
        <w:rPr>
          <w:rFonts w:ascii="Arial" w:hAnsi="Arial" w:cs="Arial"/>
          <w:b/>
          <w:sz w:val="18"/>
          <w:szCs w:val="18"/>
        </w:rPr>
      </w:pPr>
      <w:r w:rsidRPr="00B147E5">
        <w:rPr>
          <w:rFonts w:ascii="Arial" w:hAnsi="Arial" w:cs="Arial"/>
          <w:b/>
          <w:sz w:val="18"/>
          <w:szCs w:val="18"/>
        </w:rPr>
        <w:lastRenderedPageBreak/>
        <w:t>INTRODUCTION</w:t>
      </w:r>
    </w:p>
    <w:p w:rsidR="006F4F9C" w:rsidRPr="007830C7" w:rsidRDefault="00255A51" w:rsidP="00B147E5">
      <w:pPr>
        <w:spacing w:after="0"/>
        <w:rPr>
          <w:rFonts w:ascii="Times New Roman" w:hAnsi="Times New Roman" w:cs="Times New Roman"/>
          <w:b/>
          <w:sz w:val="18"/>
          <w:szCs w:val="18"/>
        </w:rPr>
        <w:sectPr w:rsidR="006F4F9C" w:rsidRPr="007830C7" w:rsidSect="007830C7">
          <w:type w:val="continuous"/>
          <w:pgSz w:w="12240" w:h="15840"/>
          <w:pgMar w:top="720" w:right="720" w:bottom="720" w:left="720" w:header="708" w:footer="708" w:gutter="0"/>
          <w:cols w:num="2" w:space="720"/>
          <w:docGrid w:linePitch="360"/>
        </w:sectPr>
      </w:pPr>
      <w:r w:rsidRPr="007830C7">
        <w:rPr>
          <w:rFonts w:ascii="Times New Roman" w:hAnsi="Times New Roman" w:cs="Times New Roman"/>
          <w:sz w:val="18"/>
          <w:szCs w:val="18"/>
        </w:rPr>
        <w:t>“A</w:t>
      </w:r>
      <w:r w:rsidR="000716AA" w:rsidRPr="007830C7">
        <w:rPr>
          <w:rFonts w:ascii="Times New Roman" w:hAnsi="Times New Roman" w:cs="Times New Roman"/>
          <w:sz w:val="18"/>
          <w:szCs w:val="18"/>
        </w:rPr>
        <w:t xml:space="preserve">cid – sands” are acid soils that occur </w:t>
      </w:r>
      <w:r w:rsidR="0032124E" w:rsidRPr="007830C7">
        <w:rPr>
          <w:rFonts w:ascii="Times New Roman" w:hAnsi="Times New Roman" w:cs="Times New Roman"/>
          <w:sz w:val="18"/>
          <w:szCs w:val="18"/>
        </w:rPr>
        <w:t xml:space="preserve">in the parts of </w:t>
      </w:r>
      <w:r w:rsidRPr="007830C7">
        <w:rPr>
          <w:rFonts w:ascii="Times New Roman" w:hAnsi="Times New Roman" w:cs="Times New Roman"/>
          <w:sz w:val="18"/>
          <w:szCs w:val="18"/>
        </w:rPr>
        <w:t xml:space="preserve">the </w:t>
      </w:r>
      <w:r w:rsidR="0032124E" w:rsidRPr="007830C7">
        <w:rPr>
          <w:rFonts w:ascii="Times New Roman" w:hAnsi="Times New Roman" w:cs="Times New Roman"/>
          <w:sz w:val="18"/>
          <w:szCs w:val="18"/>
        </w:rPr>
        <w:t>tropical</w:t>
      </w:r>
      <w:r w:rsidRPr="007830C7">
        <w:rPr>
          <w:rFonts w:ascii="Times New Roman" w:hAnsi="Times New Roman" w:cs="Times New Roman"/>
          <w:sz w:val="18"/>
          <w:szCs w:val="18"/>
        </w:rPr>
        <w:t xml:space="preserve"> h</w:t>
      </w:r>
      <w:r w:rsidR="006F4F9C" w:rsidRPr="007830C7">
        <w:rPr>
          <w:rFonts w:ascii="Times New Roman" w:hAnsi="Times New Roman" w:cs="Times New Roman"/>
          <w:sz w:val="18"/>
          <w:szCs w:val="18"/>
        </w:rPr>
        <w:t xml:space="preserve">umid climates which have mean annual rainfall ranging </w:t>
      </w:r>
      <w:r w:rsidR="0087301B" w:rsidRPr="007830C7">
        <w:rPr>
          <w:rFonts w:ascii="Times New Roman" w:hAnsi="Times New Roman" w:cs="Times New Roman"/>
          <w:sz w:val="18"/>
          <w:szCs w:val="18"/>
        </w:rPr>
        <w:t xml:space="preserve">between </w:t>
      </w:r>
      <w:r w:rsidR="006F4F9C" w:rsidRPr="007830C7">
        <w:rPr>
          <w:rFonts w:ascii="Times New Roman" w:hAnsi="Times New Roman" w:cs="Times New Roman"/>
          <w:sz w:val="18"/>
          <w:szCs w:val="18"/>
        </w:rPr>
        <w:t>1400 – 4000m in areas</w:t>
      </w:r>
      <w:r w:rsidR="006F7E17" w:rsidRPr="007830C7">
        <w:rPr>
          <w:rFonts w:ascii="Times New Roman" w:hAnsi="Times New Roman" w:cs="Times New Roman"/>
          <w:sz w:val="18"/>
          <w:szCs w:val="18"/>
        </w:rPr>
        <w:t xml:space="preserve"> having</w:t>
      </w:r>
      <w:r w:rsidR="006F4F9C" w:rsidRPr="007830C7">
        <w:rPr>
          <w:rFonts w:ascii="Times New Roman" w:hAnsi="Times New Roman" w:cs="Times New Roman"/>
          <w:sz w:val="18"/>
          <w:szCs w:val="18"/>
        </w:rPr>
        <w:t xml:space="preserve"> </w:t>
      </w:r>
      <w:r w:rsidR="006F7E17" w:rsidRPr="007830C7">
        <w:rPr>
          <w:rFonts w:ascii="Times New Roman" w:hAnsi="Times New Roman" w:cs="Times New Roman"/>
          <w:sz w:val="18"/>
          <w:szCs w:val="18"/>
        </w:rPr>
        <w:t xml:space="preserve"> </w:t>
      </w:r>
      <w:r w:rsidR="006F4F9C" w:rsidRPr="007830C7">
        <w:rPr>
          <w:rFonts w:ascii="Times New Roman" w:hAnsi="Times New Roman" w:cs="Times New Roman"/>
          <w:sz w:val="18"/>
          <w:szCs w:val="18"/>
        </w:rPr>
        <w:t xml:space="preserve"> underlying geology made up of</w:t>
      </w:r>
      <w:r w:rsidR="006F7E17" w:rsidRPr="007830C7">
        <w:rPr>
          <w:rFonts w:ascii="Times New Roman" w:hAnsi="Times New Roman" w:cs="Times New Roman"/>
          <w:sz w:val="18"/>
          <w:szCs w:val="18"/>
        </w:rPr>
        <w:t xml:space="preserve"> </w:t>
      </w:r>
      <w:r w:rsidR="002253C9" w:rsidRPr="007830C7">
        <w:rPr>
          <w:rFonts w:ascii="Times New Roman" w:hAnsi="Times New Roman" w:cs="Times New Roman"/>
          <w:sz w:val="18"/>
          <w:szCs w:val="18"/>
        </w:rPr>
        <w:t xml:space="preserve"> </w:t>
      </w:r>
      <w:r w:rsidR="006F7E17" w:rsidRPr="007830C7">
        <w:rPr>
          <w:rFonts w:ascii="Times New Roman" w:hAnsi="Times New Roman" w:cs="Times New Roman"/>
          <w:sz w:val="18"/>
          <w:szCs w:val="18"/>
        </w:rPr>
        <w:lastRenderedPageBreak/>
        <w:t>ssssssesedimentary</w:t>
      </w:r>
      <w:r w:rsidR="006F4F9C" w:rsidRPr="007830C7">
        <w:rPr>
          <w:rFonts w:ascii="Times New Roman" w:hAnsi="Times New Roman" w:cs="Times New Roman"/>
          <w:sz w:val="18"/>
          <w:szCs w:val="18"/>
        </w:rPr>
        <w:t xml:space="preserve"> </w:t>
      </w:r>
      <w:r w:rsidR="004F2555" w:rsidRPr="007830C7">
        <w:rPr>
          <w:rFonts w:ascii="Times New Roman" w:hAnsi="Times New Roman" w:cs="Times New Roman"/>
          <w:sz w:val="18"/>
          <w:szCs w:val="18"/>
        </w:rPr>
        <w:t>sedimentary rocks</w:t>
      </w:r>
      <w:r w:rsidR="00D03033" w:rsidRPr="007830C7">
        <w:rPr>
          <w:rFonts w:ascii="Times New Roman" w:hAnsi="Times New Roman" w:cs="Times New Roman"/>
          <w:sz w:val="18"/>
          <w:szCs w:val="18"/>
        </w:rPr>
        <w:t xml:space="preserve"> or</w:t>
      </w:r>
      <w:r w:rsidR="004F2555" w:rsidRPr="007830C7">
        <w:rPr>
          <w:rFonts w:ascii="Times New Roman" w:hAnsi="Times New Roman" w:cs="Times New Roman"/>
          <w:sz w:val="18"/>
          <w:szCs w:val="18"/>
        </w:rPr>
        <w:t xml:space="preserve"> Unconsolidated sediments (Bredenkampetal 1996). They are mostly ultisols and degraded alfisols. The de</w:t>
      </w:r>
      <w:r w:rsidR="002D370B" w:rsidRPr="007830C7">
        <w:rPr>
          <w:rFonts w:ascii="Times New Roman" w:hAnsi="Times New Roman" w:cs="Times New Roman"/>
          <w:sz w:val="18"/>
          <w:szCs w:val="18"/>
        </w:rPr>
        <w:t xml:space="preserve">graded alfisols are less acidic </w:t>
      </w:r>
      <w:r w:rsidR="004F2555" w:rsidRPr="007830C7">
        <w:rPr>
          <w:rFonts w:ascii="Times New Roman" w:hAnsi="Times New Roman" w:cs="Times New Roman"/>
          <w:sz w:val="18"/>
          <w:szCs w:val="18"/>
        </w:rPr>
        <w:t>but</w:t>
      </w:r>
    </w:p>
    <w:p w:rsidR="006E7FEE" w:rsidRPr="007830C7" w:rsidRDefault="006F7E17" w:rsidP="00B147E5">
      <w:pPr>
        <w:tabs>
          <w:tab w:val="left" w:pos="5254"/>
        </w:tabs>
        <w:spacing w:after="0"/>
        <w:jc w:val="both"/>
        <w:rPr>
          <w:rFonts w:ascii="Times New Roman" w:hAnsi="Times New Roman" w:cs="Times New Roman"/>
          <w:noProof/>
          <w:sz w:val="18"/>
          <w:szCs w:val="18"/>
        </w:rPr>
      </w:pPr>
      <w:r w:rsidRPr="007830C7">
        <w:rPr>
          <w:rFonts w:ascii="Times New Roman" w:hAnsi="Times New Roman" w:cs="Times New Roman"/>
          <w:sz w:val="18"/>
          <w:szCs w:val="18"/>
        </w:rPr>
        <w:lastRenderedPageBreak/>
        <w:t>sedimentary rocks or unconsolidated sediments</w:t>
      </w:r>
      <w:r w:rsidR="002253C9" w:rsidRPr="007830C7">
        <w:rPr>
          <w:rFonts w:ascii="Times New Roman" w:hAnsi="Times New Roman" w:cs="Times New Roman"/>
          <w:sz w:val="18"/>
          <w:szCs w:val="18"/>
        </w:rPr>
        <w:t xml:space="preserve"> (</w:t>
      </w:r>
      <w:r w:rsidR="00E428B5" w:rsidRPr="007830C7">
        <w:rPr>
          <w:rFonts w:ascii="Times New Roman" w:hAnsi="Times New Roman" w:cs="Times New Roman"/>
          <w:sz w:val="18"/>
          <w:szCs w:val="18"/>
        </w:rPr>
        <w:t xml:space="preserve">Bredenkamp </w:t>
      </w:r>
      <w:r w:rsidR="00E428B5" w:rsidRPr="007830C7">
        <w:rPr>
          <w:rFonts w:ascii="Times New Roman" w:hAnsi="Times New Roman" w:cs="Times New Roman"/>
          <w:i/>
          <w:sz w:val="18"/>
          <w:szCs w:val="18"/>
        </w:rPr>
        <w:t>et al</w:t>
      </w:r>
      <w:r w:rsidR="00E428B5" w:rsidRPr="007830C7">
        <w:rPr>
          <w:rFonts w:ascii="Times New Roman" w:hAnsi="Times New Roman" w:cs="Times New Roman"/>
          <w:sz w:val="18"/>
          <w:szCs w:val="18"/>
        </w:rPr>
        <w:t>., 1996</w:t>
      </w:r>
      <w:r w:rsidR="002253C9" w:rsidRPr="007830C7">
        <w:rPr>
          <w:rFonts w:ascii="Times New Roman" w:hAnsi="Times New Roman" w:cs="Times New Roman"/>
          <w:sz w:val="18"/>
          <w:szCs w:val="18"/>
        </w:rPr>
        <w:t xml:space="preserve">). They are mostly ultisols and degraded alfisols. The degraded alfisols are less acidic but </w:t>
      </w:r>
      <w:r w:rsidR="0072123B" w:rsidRPr="007830C7">
        <w:rPr>
          <w:rFonts w:ascii="Times New Roman" w:hAnsi="Times New Roman" w:cs="Times New Roman"/>
          <w:sz w:val="18"/>
          <w:szCs w:val="18"/>
        </w:rPr>
        <w:t>due to the continuous use of acid forming fertilizer</w:t>
      </w:r>
      <w:r w:rsidR="005A6DF5" w:rsidRPr="007830C7">
        <w:rPr>
          <w:rFonts w:ascii="Times New Roman" w:hAnsi="Times New Roman" w:cs="Times New Roman"/>
          <w:sz w:val="18"/>
          <w:szCs w:val="18"/>
        </w:rPr>
        <w:t>s such as</w:t>
      </w:r>
      <w:r w:rsidR="0076180E" w:rsidRPr="007830C7">
        <w:rPr>
          <w:rFonts w:ascii="Times New Roman" w:hAnsi="Times New Roman" w:cs="Times New Roman"/>
          <w:sz w:val="18"/>
          <w:szCs w:val="18"/>
        </w:rPr>
        <w:t xml:space="preserve"> ammonium sulphate on these soils, acidity problem is aggra</w:t>
      </w:r>
      <w:r w:rsidR="002253C9" w:rsidRPr="007830C7">
        <w:rPr>
          <w:rFonts w:ascii="Times New Roman" w:hAnsi="Times New Roman" w:cs="Times New Roman"/>
          <w:sz w:val="18"/>
          <w:szCs w:val="18"/>
        </w:rPr>
        <w:t>vated (H</w:t>
      </w:r>
      <w:r w:rsidR="002D370B" w:rsidRPr="007830C7">
        <w:rPr>
          <w:rFonts w:ascii="Times New Roman" w:hAnsi="Times New Roman" w:cs="Times New Roman"/>
          <w:sz w:val="18"/>
          <w:szCs w:val="18"/>
        </w:rPr>
        <w:t xml:space="preserve">oekenge </w:t>
      </w:r>
      <w:r w:rsidR="002D370B" w:rsidRPr="007830C7">
        <w:rPr>
          <w:rFonts w:ascii="Times New Roman" w:hAnsi="Times New Roman" w:cs="Times New Roman"/>
          <w:i/>
          <w:sz w:val="18"/>
          <w:szCs w:val="18"/>
        </w:rPr>
        <w:t>et al</w:t>
      </w:r>
      <w:r w:rsidR="002D370B" w:rsidRPr="007830C7">
        <w:rPr>
          <w:rFonts w:ascii="Times New Roman" w:hAnsi="Times New Roman" w:cs="Times New Roman"/>
          <w:sz w:val="18"/>
          <w:szCs w:val="18"/>
        </w:rPr>
        <w:t xml:space="preserve">.., 2003). </w:t>
      </w:r>
      <w:r w:rsidR="0076180E" w:rsidRPr="007830C7">
        <w:rPr>
          <w:rFonts w:ascii="Times New Roman" w:hAnsi="Times New Roman" w:cs="Times New Roman"/>
          <w:sz w:val="18"/>
          <w:szCs w:val="18"/>
        </w:rPr>
        <w:t>In Nigeria, most</w:t>
      </w:r>
      <w:r w:rsidR="00537190" w:rsidRPr="007830C7">
        <w:rPr>
          <w:rFonts w:ascii="Times New Roman" w:hAnsi="Times New Roman" w:cs="Times New Roman"/>
          <w:sz w:val="18"/>
          <w:szCs w:val="18"/>
        </w:rPr>
        <w:t xml:space="preserve"> of the soils in the rainforest, derived savannah an</w:t>
      </w:r>
      <w:r w:rsidR="002253C9" w:rsidRPr="007830C7">
        <w:rPr>
          <w:rFonts w:ascii="Times New Roman" w:hAnsi="Times New Roman" w:cs="Times New Roman"/>
          <w:sz w:val="18"/>
          <w:szCs w:val="18"/>
        </w:rPr>
        <w:t>d southern guinea savannah Agro–</w:t>
      </w:r>
      <w:r w:rsidR="00537190" w:rsidRPr="007830C7">
        <w:rPr>
          <w:rFonts w:ascii="Times New Roman" w:hAnsi="Times New Roman" w:cs="Times New Roman"/>
          <w:sz w:val="18"/>
          <w:szCs w:val="18"/>
        </w:rPr>
        <w:t>ecological zones are affected ( FAO, 2004</w:t>
      </w:r>
      <w:r w:rsidR="00BC7F68" w:rsidRPr="007830C7">
        <w:rPr>
          <w:rFonts w:ascii="Times New Roman" w:hAnsi="Times New Roman" w:cs="Times New Roman"/>
          <w:sz w:val="18"/>
          <w:szCs w:val="18"/>
        </w:rPr>
        <w:t>)</w:t>
      </w:r>
      <w:r w:rsidR="00537190" w:rsidRPr="007830C7">
        <w:rPr>
          <w:rFonts w:ascii="Times New Roman" w:hAnsi="Times New Roman" w:cs="Times New Roman"/>
          <w:sz w:val="18"/>
          <w:szCs w:val="18"/>
        </w:rPr>
        <w:t>. The management of acid soils has usually been tackled from the view point of lime application to neutra</w:t>
      </w:r>
      <w:r w:rsidR="00554583" w:rsidRPr="007830C7">
        <w:rPr>
          <w:rFonts w:ascii="Times New Roman" w:hAnsi="Times New Roman" w:cs="Times New Roman"/>
          <w:sz w:val="18"/>
          <w:szCs w:val="18"/>
        </w:rPr>
        <w:t>lize soil acidity (Faveretto, 2006)</w:t>
      </w:r>
      <w:r w:rsidR="00BC7F68" w:rsidRPr="007830C7">
        <w:rPr>
          <w:rFonts w:ascii="Times New Roman" w:hAnsi="Times New Roman" w:cs="Times New Roman"/>
          <w:sz w:val="18"/>
          <w:szCs w:val="18"/>
        </w:rPr>
        <w:t>. T</w:t>
      </w:r>
      <w:r w:rsidR="00554583" w:rsidRPr="007830C7">
        <w:rPr>
          <w:rFonts w:ascii="Times New Roman" w:hAnsi="Times New Roman" w:cs="Times New Roman"/>
          <w:sz w:val="18"/>
          <w:szCs w:val="18"/>
        </w:rPr>
        <w:t>his is because the maintenance of satisfactory soil fertility levels in humid regions depends considerably on the judicious use of lime to balance the losses of calcium and magnesium from the soil (Ojeniyi</w:t>
      </w:r>
      <w:r w:rsidR="00BC7F68" w:rsidRPr="007830C7">
        <w:rPr>
          <w:rFonts w:ascii="Times New Roman" w:hAnsi="Times New Roman" w:cs="Times New Roman"/>
          <w:sz w:val="18"/>
          <w:szCs w:val="18"/>
        </w:rPr>
        <w:t xml:space="preserve"> </w:t>
      </w:r>
      <w:r w:rsidR="00554583" w:rsidRPr="007830C7">
        <w:rPr>
          <w:rFonts w:ascii="Times New Roman" w:hAnsi="Times New Roman" w:cs="Times New Roman"/>
          <w:i/>
          <w:sz w:val="18"/>
          <w:szCs w:val="18"/>
        </w:rPr>
        <w:t>et al</w:t>
      </w:r>
      <w:r w:rsidR="00BC7F68" w:rsidRPr="007830C7">
        <w:rPr>
          <w:rFonts w:ascii="Times New Roman" w:hAnsi="Times New Roman" w:cs="Times New Roman"/>
          <w:sz w:val="18"/>
          <w:szCs w:val="18"/>
        </w:rPr>
        <w:t>., 2001, FAO, 2004). T</w:t>
      </w:r>
      <w:r w:rsidR="00554583" w:rsidRPr="007830C7">
        <w:rPr>
          <w:rFonts w:ascii="Times New Roman" w:hAnsi="Times New Roman" w:cs="Times New Roman"/>
          <w:sz w:val="18"/>
          <w:szCs w:val="18"/>
        </w:rPr>
        <w:t>he attainment</w:t>
      </w:r>
      <w:r w:rsidR="003320D2" w:rsidRPr="007830C7">
        <w:rPr>
          <w:rFonts w:ascii="Times New Roman" w:hAnsi="Times New Roman" w:cs="Times New Roman"/>
          <w:sz w:val="18"/>
          <w:szCs w:val="18"/>
        </w:rPr>
        <w:t xml:space="preserve"> of an appropriate soil reaction (</w:t>
      </w:r>
      <w:r w:rsidR="00BC7F68" w:rsidRPr="007830C7">
        <w:rPr>
          <w:rFonts w:ascii="Times New Roman" w:hAnsi="Times New Roman" w:cs="Times New Roman"/>
          <w:sz w:val="18"/>
          <w:szCs w:val="18"/>
        </w:rPr>
        <w:t>pH</w:t>
      </w:r>
      <w:r w:rsidR="000A016C" w:rsidRPr="007830C7">
        <w:rPr>
          <w:rFonts w:ascii="Times New Roman" w:hAnsi="Times New Roman" w:cs="Times New Roman"/>
          <w:sz w:val="18"/>
          <w:szCs w:val="18"/>
        </w:rPr>
        <w:t>) by liming acid soil is therefore imperative towards increasing food production in the affected part of the country (Ojeniyi</w:t>
      </w:r>
      <w:r w:rsidR="00BC7F68" w:rsidRPr="007830C7">
        <w:rPr>
          <w:rFonts w:ascii="Times New Roman" w:hAnsi="Times New Roman" w:cs="Times New Roman"/>
          <w:sz w:val="18"/>
          <w:szCs w:val="18"/>
        </w:rPr>
        <w:t xml:space="preserve"> </w:t>
      </w:r>
      <w:r w:rsidR="000A016C" w:rsidRPr="007830C7">
        <w:rPr>
          <w:rFonts w:ascii="Times New Roman" w:hAnsi="Times New Roman" w:cs="Times New Roman"/>
          <w:i/>
          <w:sz w:val="18"/>
          <w:szCs w:val="18"/>
        </w:rPr>
        <w:t>et al</w:t>
      </w:r>
      <w:r w:rsidR="000A016C" w:rsidRPr="007830C7">
        <w:rPr>
          <w:rFonts w:ascii="Times New Roman" w:hAnsi="Times New Roman" w:cs="Times New Roman"/>
          <w:sz w:val="18"/>
          <w:szCs w:val="18"/>
        </w:rPr>
        <w:t>., 1999). Presently more than 95% of farmers in these area</w:t>
      </w:r>
      <w:r w:rsidR="00BC7F68" w:rsidRPr="007830C7">
        <w:rPr>
          <w:rFonts w:ascii="Times New Roman" w:hAnsi="Times New Roman" w:cs="Times New Roman"/>
          <w:sz w:val="18"/>
          <w:szCs w:val="18"/>
        </w:rPr>
        <w:t>s</w:t>
      </w:r>
      <w:r w:rsidR="000A016C" w:rsidRPr="007830C7">
        <w:rPr>
          <w:rFonts w:ascii="Times New Roman" w:hAnsi="Times New Roman" w:cs="Times New Roman"/>
          <w:sz w:val="18"/>
          <w:szCs w:val="18"/>
        </w:rPr>
        <w:t xml:space="preserve"> do  not lime their soils as a routine, due to inadequate awareness </w:t>
      </w:r>
      <w:r w:rsidR="000A43B9" w:rsidRPr="007830C7">
        <w:rPr>
          <w:rFonts w:ascii="Times New Roman" w:hAnsi="Times New Roman" w:cs="Times New Roman"/>
          <w:sz w:val="18"/>
          <w:szCs w:val="18"/>
        </w:rPr>
        <w:t>of benefits of lime as a soil condi</w:t>
      </w:r>
      <w:r w:rsidR="00B034FA" w:rsidRPr="007830C7">
        <w:rPr>
          <w:rFonts w:ascii="Times New Roman" w:hAnsi="Times New Roman" w:cs="Times New Roman"/>
          <w:sz w:val="18"/>
          <w:szCs w:val="18"/>
        </w:rPr>
        <w:t>tioner (FAO, 2004). Another prob</w:t>
      </w:r>
      <w:r w:rsidR="00237E28" w:rsidRPr="007830C7">
        <w:rPr>
          <w:rFonts w:ascii="Times New Roman" w:hAnsi="Times New Roman" w:cs="Times New Roman"/>
          <w:sz w:val="18"/>
          <w:szCs w:val="18"/>
        </w:rPr>
        <w:t xml:space="preserve">lem </w:t>
      </w:r>
      <w:r w:rsidR="00BC7F68" w:rsidRPr="007830C7">
        <w:rPr>
          <w:rFonts w:ascii="Times New Roman" w:hAnsi="Times New Roman" w:cs="Times New Roman"/>
          <w:sz w:val="18"/>
          <w:szCs w:val="18"/>
        </w:rPr>
        <w:t>facing the farmers in the area is the unawareness</w:t>
      </w:r>
      <w:r w:rsidR="00DA564A" w:rsidRPr="007830C7">
        <w:rPr>
          <w:rFonts w:ascii="Times New Roman" w:hAnsi="Times New Roman" w:cs="Times New Roman"/>
          <w:sz w:val="18"/>
          <w:szCs w:val="18"/>
        </w:rPr>
        <w:t xml:space="preserve"> of the rate of </w:t>
      </w:r>
      <w:r w:rsidR="00237E28" w:rsidRPr="007830C7">
        <w:rPr>
          <w:rFonts w:ascii="Times New Roman" w:hAnsi="Times New Roman" w:cs="Times New Roman"/>
          <w:sz w:val="18"/>
          <w:szCs w:val="18"/>
        </w:rPr>
        <w:t>application per unit area of land.</w:t>
      </w:r>
      <w:r w:rsidR="00DA783D" w:rsidRPr="007830C7">
        <w:rPr>
          <w:rFonts w:ascii="Times New Roman" w:hAnsi="Times New Roman" w:cs="Times New Roman"/>
          <w:sz w:val="18"/>
          <w:szCs w:val="18"/>
        </w:rPr>
        <w:t xml:space="preserve"> This is probably because a limited study on liming has been carried out in Nigerian unlike the case</w:t>
      </w:r>
      <w:r w:rsidR="00DA564A" w:rsidRPr="007830C7">
        <w:rPr>
          <w:rFonts w:ascii="Times New Roman" w:hAnsi="Times New Roman" w:cs="Times New Roman"/>
          <w:sz w:val="18"/>
          <w:szCs w:val="18"/>
        </w:rPr>
        <w:t xml:space="preserve"> of chemical fertilizer (B</w:t>
      </w:r>
      <w:r w:rsidR="00721797" w:rsidRPr="007830C7">
        <w:rPr>
          <w:rFonts w:ascii="Times New Roman" w:hAnsi="Times New Roman" w:cs="Times New Roman"/>
          <w:sz w:val="18"/>
          <w:szCs w:val="18"/>
        </w:rPr>
        <w:t>ababe</w:t>
      </w:r>
      <w:r w:rsidR="00DA564A" w:rsidRPr="007830C7">
        <w:rPr>
          <w:rFonts w:ascii="Times New Roman" w:hAnsi="Times New Roman" w:cs="Times New Roman"/>
          <w:sz w:val="18"/>
          <w:szCs w:val="18"/>
        </w:rPr>
        <w:t xml:space="preserve"> </w:t>
      </w:r>
      <w:r w:rsidR="00DA564A" w:rsidRPr="007830C7">
        <w:rPr>
          <w:rFonts w:ascii="Times New Roman" w:hAnsi="Times New Roman" w:cs="Times New Roman"/>
          <w:i/>
          <w:sz w:val="18"/>
          <w:szCs w:val="18"/>
        </w:rPr>
        <w:t>et al</w:t>
      </w:r>
      <w:r w:rsidR="00DA564A" w:rsidRPr="007830C7">
        <w:rPr>
          <w:rFonts w:ascii="Times New Roman" w:hAnsi="Times New Roman" w:cs="Times New Roman"/>
          <w:sz w:val="18"/>
          <w:szCs w:val="18"/>
        </w:rPr>
        <w:t>., 1999; L</w:t>
      </w:r>
      <w:r w:rsidR="00AB6595" w:rsidRPr="007830C7">
        <w:rPr>
          <w:rFonts w:ascii="Times New Roman" w:hAnsi="Times New Roman" w:cs="Times New Roman"/>
          <w:sz w:val="18"/>
          <w:szCs w:val="18"/>
        </w:rPr>
        <w:t xml:space="preserve">alijee, 2000). The need therefore arises for specific studies aimed </w:t>
      </w:r>
      <w:r w:rsidR="002D5FA2" w:rsidRPr="007830C7">
        <w:rPr>
          <w:rFonts w:ascii="Times New Roman" w:hAnsi="Times New Roman" w:cs="Times New Roman"/>
          <w:sz w:val="18"/>
          <w:szCs w:val="18"/>
        </w:rPr>
        <w:t xml:space="preserve">at assessing the influence of increasing lime rates on soil </w:t>
      </w:r>
      <w:r w:rsidR="00DA564A" w:rsidRPr="007830C7">
        <w:rPr>
          <w:rFonts w:ascii="Times New Roman" w:hAnsi="Times New Roman" w:cs="Times New Roman"/>
          <w:sz w:val="18"/>
          <w:szCs w:val="18"/>
        </w:rPr>
        <w:t>p</w:t>
      </w:r>
      <w:r w:rsidR="000B3D43" w:rsidRPr="007830C7">
        <w:rPr>
          <w:rFonts w:ascii="Times New Roman" w:hAnsi="Times New Roman" w:cs="Times New Roman"/>
          <w:sz w:val="18"/>
          <w:szCs w:val="18"/>
        </w:rPr>
        <w:t>H and</w:t>
      </w:r>
      <w:r w:rsidR="00DA564A" w:rsidRPr="007830C7">
        <w:rPr>
          <w:rFonts w:ascii="Times New Roman" w:hAnsi="Times New Roman" w:cs="Times New Roman"/>
          <w:sz w:val="18"/>
          <w:szCs w:val="18"/>
        </w:rPr>
        <w:t xml:space="preserve"> </w:t>
      </w:r>
      <w:r w:rsidR="000B3D43" w:rsidRPr="007830C7">
        <w:rPr>
          <w:rFonts w:ascii="Times New Roman" w:hAnsi="Times New Roman" w:cs="Times New Roman"/>
          <w:sz w:val="18"/>
          <w:szCs w:val="18"/>
        </w:rPr>
        <w:t>recommending</w:t>
      </w:r>
      <w:r w:rsidR="007830C7">
        <w:rPr>
          <w:rFonts w:ascii="Times New Roman" w:hAnsi="Times New Roman" w:cs="Times New Roman"/>
          <w:sz w:val="18"/>
          <w:szCs w:val="18"/>
        </w:rPr>
        <w:t xml:space="preserve"> </w:t>
      </w:r>
      <w:r w:rsidR="000B3D43" w:rsidRPr="007830C7">
        <w:rPr>
          <w:rFonts w:ascii="Times New Roman" w:hAnsi="Times New Roman" w:cs="Times New Roman"/>
          <w:sz w:val="18"/>
          <w:szCs w:val="18"/>
        </w:rPr>
        <w:t xml:space="preserve">levels at which specific lime materials </w:t>
      </w:r>
      <w:r w:rsidR="00676B2B" w:rsidRPr="007830C7">
        <w:rPr>
          <w:rFonts w:ascii="Times New Roman" w:hAnsi="Times New Roman" w:cs="Times New Roman"/>
          <w:sz w:val="18"/>
          <w:szCs w:val="18"/>
        </w:rPr>
        <w:t>could be judiciously used</w:t>
      </w:r>
      <w:r w:rsidR="00706494" w:rsidRPr="007830C7">
        <w:rPr>
          <w:rFonts w:ascii="Times New Roman" w:hAnsi="Times New Roman" w:cs="Times New Roman"/>
          <w:sz w:val="18"/>
          <w:szCs w:val="18"/>
        </w:rPr>
        <w:t>.</w:t>
      </w:r>
    </w:p>
    <w:p w:rsidR="008C3196" w:rsidRPr="00B147E5" w:rsidRDefault="007830C7" w:rsidP="00B147E5">
      <w:pPr>
        <w:tabs>
          <w:tab w:val="left" w:pos="5254"/>
        </w:tabs>
        <w:spacing w:after="0"/>
        <w:jc w:val="both"/>
        <w:rPr>
          <w:rFonts w:ascii="Arial" w:hAnsi="Arial" w:cs="Arial"/>
          <w:b/>
          <w:sz w:val="18"/>
          <w:szCs w:val="18"/>
        </w:rPr>
      </w:pPr>
      <w:r>
        <w:rPr>
          <w:rFonts w:ascii="Arial" w:hAnsi="Arial" w:cs="Arial"/>
          <w:b/>
          <w:sz w:val="18"/>
          <w:szCs w:val="18"/>
        </w:rPr>
        <w:t>Table 1</w:t>
      </w:r>
      <w:r w:rsidR="003E73BF">
        <w:rPr>
          <w:rFonts w:ascii="Arial" w:hAnsi="Arial" w:cs="Arial"/>
          <w:b/>
          <w:sz w:val="18"/>
          <w:szCs w:val="18"/>
        </w:rPr>
        <w:t>. Selected Physicochemical Properties of soil prior to Liming</w:t>
      </w:r>
    </w:p>
    <w:p w:rsidR="008C3196" w:rsidRPr="00B147E5" w:rsidRDefault="008C3196" w:rsidP="00B147E5">
      <w:pPr>
        <w:tabs>
          <w:tab w:val="left" w:pos="5254"/>
        </w:tabs>
        <w:spacing w:after="0"/>
        <w:jc w:val="both"/>
        <w:rPr>
          <w:rFonts w:ascii="Arial" w:hAnsi="Arial" w:cs="Arial"/>
          <w:b/>
          <w:sz w:val="18"/>
          <w:szCs w:val="18"/>
        </w:rPr>
      </w:pPr>
    </w:p>
    <w:p w:rsidR="008C3196" w:rsidRPr="00B147E5" w:rsidRDefault="008C3196" w:rsidP="00B147E5">
      <w:pPr>
        <w:tabs>
          <w:tab w:val="left" w:pos="5254"/>
        </w:tabs>
        <w:spacing w:after="0"/>
        <w:jc w:val="both"/>
        <w:rPr>
          <w:rFonts w:ascii="Arial" w:hAnsi="Arial" w:cs="Arial"/>
          <w:b/>
          <w:sz w:val="18"/>
          <w:szCs w:val="18"/>
        </w:rPr>
      </w:pPr>
    </w:p>
    <w:p w:rsidR="008C3196" w:rsidRPr="00B147E5" w:rsidRDefault="008C3196" w:rsidP="00B147E5">
      <w:pPr>
        <w:tabs>
          <w:tab w:val="left" w:pos="5254"/>
        </w:tabs>
        <w:spacing w:after="0"/>
        <w:jc w:val="both"/>
        <w:rPr>
          <w:rFonts w:ascii="Arial" w:hAnsi="Arial" w:cs="Arial"/>
          <w:b/>
          <w:sz w:val="18"/>
          <w:szCs w:val="18"/>
        </w:rPr>
      </w:pPr>
    </w:p>
    <w:p w:rsidR="008C3196" w:rsidRPr="00B147E5" w:rsidRDefault="008C3196" w:rsidP="00B147E5">
      <w:pPr>
        <w:tabs>
          <w:tab w:val="left" w:pos="5254"/>
        </w:tabs>
        <w:spacing w:after="0"/>
        <w:jc w:val="both"/>
        <w:rPr>
          <w:rFonts w:ascii="Arial" w:hAnsi="Arial" w:cs="Arial"/>
          <w:b/>
          <w:sz w:val="18"/>
          <w:szCs w:val="18"/>
        </w:rPr>
      </w:pPr>
    </w:p>
    <w:p w:rsidR="008C3196" w:rsidRPr="00B147E5" w:rsidRDefault="008C3196" w:rsidP="00B147E5">
      <w:pPr>
        <w:tabs>
          <w:tab w:val="left" w:pos="5254"/>
        </w:tabs>
        <w:spacing w:after="0"/>
        <w:jc w:val="both"/>
        <w:rPr>
          <w:rFonts w:ascii="Arial" w:hAnsi="Arial" w:cs="Arial"/>
          <w:b/>
          <w:sz w:val="18"/>
          <w:szCs w:val="18"/>
        </w:rPr>
      </w:pPr>
    </w:p>
    <w:p w:rsidR="008C3196" w:rsidRPr="00B147E5" w:rsidRDefault="008C3196" w:rsidP="00B147E5">
      <w:pPr>
        <w:tabs>
          <w:tab w:val="left" w:pos="5254"/>
        </w:tabs>
        <w:spacing w:after="0"/>
        <w:jc w:val="both"/>
        <w:rPr>
          <w:rFonts w:ascii="Arial" w:hAnsi="Arial" w:cs="Arial"/>
          <w:b/>
          <w:sz w:val="18"/>
          <w:szCs w:val="18"/>
        </w:rPr>
      </w:pPr>
    </w:p>
    <w:p w:rsidR="008C3196" w:rsidRPr="00B147E5" w:rsidRDefault="008C3196" w:rsidP="00B147E5">
      <w:pPr>
        <w:tabs>
          <w:tab w:val="left" w:pos="5254"/>
        </w:tabs>
        <w:spacing w:after="0"/>
        <w:jc w:val="both"/>
        <w:rPr>
          <w:rFonts w:ascii="Arial" w:hAnsi="Arial" w:cs="Arial"/>
          <w:b/>
          <w:sz w:val="18"/>
          <w:szCs w:val="18"/>
        </w:rPr>
      </w:pPr>
    </w:p>
    <w:p w:rsidR="008C3196" w:rsidRDefault="008C3196" w:rsidP="00B147E5">
      <w:pPr>
        <w:tabs>
          <w:tab w:val="left" w:pos="5254"/>
        </w:tabs>
        <w:spacing w:after="0"/>
        <w:jc w:val="both"/>
        <w:rPr>
          <w:rFonts w:ascii="Arial" w:hAnsi="Arial" w:cs="Arial"/>
          <w:b/>
          <w:sz w:val="18"/>
          <w:szCs w:val="18"/>
        </w:rPr>
      </w:pPr>
    </w:p>
    <w:p w:rsidR="00B147E5" w:rsidRDefault="00B147E5" w:rsidP="00B147E5">
      <w:pPr>
        <w:tabs>
          <w:tab w:val="left" w:pos="5254"/>
        </w:tabs>
        <w:spacing w:after="0"/>
        <w:jc w:val="both"/>
        <w:rPr>
          <w:rFonts w:ascii="Arial" w:hAnsi="Arial" w:cs="Arial"/>
          <w:b/>
          <w:sz w:val="18"/>
          <w:szCs w:val="18"/>
        </w:rPr>
      </w:pPr>
    </w:p>
    <w:p w:rsidR="00B147E5" w:rsidRDefault="00B147E5" w:rsidP="00B147E5">
      <w:pPr>
        <w:tabs>
          <w:tab w:val="left" w:pos="5254"/>
        </w:tabs>
        <w:spacing w:after="0"/>
        <w:jc w:val="both"/>
        <w:rPr>
          <w:rFonts w:ascii="Arial" w:hAnsi="Arial" w:cs="Arial"/>
          <w:b/>
          <w:sz w:val="18"/>
          <w:szCs w:val="18"/>
        </w:rPr>
      </w:pPr>
    </w:p>
    <w:p w:rsidR="00B147E5" w:rsidRDefault="00B147E5" w:rsidP="00B147E5">
      <w:pPr>
        <w:tabs>
          <w:tab w:val="left" w:pos="5254"/>
        </w:tabs>
        <w:spacing w:after="0"/>
        <w:jc w:val="both"/>
        <w:rPr>
          <w:rFonts w:ascii="Arial" w:hAnsi="Arial" w:cs="Arial"/>
          <w:b/>
          <w:sz w:val="18"/>
          <w:szCs w:val="18"/>
        </w:rPr>
      </w:pPr>
    </w:p>
    <w:p w:rsidR="00B147E5" w:rsidRPr="00BD5676" w:rsidRDefault="00DA564A" w:rsidP="00B147E5">
      <w:pPr>
        <w:tabs>
          <w:tab w:val="left" w:pos="5254"/>
        </w:tabs>
        <w:spacing w:after="0"/>
        <w:jc w:val="both"/>
        <w:rPr>
          <w:rFonts w:ascii="Arial" w:hAnsi="Arial" w:cs="Arial"/>
          <w:sz w:val="18"/>
          <w:szCs w:val="18"/>
        </w:rPr>
      </w:pPr>
      <w:r w:rsidRPr="00BD5676">
        <w:rPr>
          <w:rFonts w:ascii="Arial" w:hAnsi="Arial" w:cs="Arial"/>
          <w:sz w:val="18"/>
          <w:szCs w:val="18"/>
        </w:rPr>
        <w:t xml:space="preserve"> studies aimed at assessing the influence of increasing lime rates on soil pH and recommending levels at which specific lime materials could be judiciously used</w:t>
      </w:r>
      <w:r w:rsidR="00BD5676" w:rsidRPr="00BD5676">
        <w:rPr>
          <w:rFonts w:ascii="Arial" w:hAnsi="Arial" w:cs="Arial"/>
          <w:sz w:val="18"/>
          <w:szCs w:val="18"/>
        </w:rPr>
        <w:t>.</w:t>
      </w:r>
    </w:p>
    <w:p w:rsidR="00B147E5" w:rsidRDefault="00B147E5" w:rsidP="00B147E5">
      <w:pPr>
        <w:tabs>
          <w:tab w:val="left" w:pos="5254"/>
        </w:tabs>
        <w:spacing w:after="0"/>
        <w:jc w:val="both"/>
        <w:rPr>
          <w:rFonts w:ascii="Arial" w:hAnsi="Arial" w:cs="Arial"/>
          <w:b/>
          <w:sz w:val="18"/>
          <w:szCs w:val="18"/>
        </w:rPr>
      </w:pPr>
    </w:p>
    <w:p w:rsidR="008C3196" w:rsidRPr="00B147E5" w:rsidRDefault="008C3196" w:rsidP="00B147E5">
      <w:pPr>
        <w:tabs>
          <w:tab w:val="left" w:pos="5254"/>
        </w:tabs>
        <w:spacing w:after="0"/>
        <w:jc w:val="both"/>
        <w:rPr>
          <w:rFonts w:ascii="Arial" w:hAnsi="Arial" w:cs="Arial"/>
          <w:b/>
          <w:sz w:val="18"/>
          <w:szCs w:val="18"/>
        </w:rPr>
      </w:pPr>
    </w:p>
    <w:p w:rsidR="00676B2B" w:rsidRPr="00B147E5" w:rsidRDefault="00706494" w:rsidP="00B147E5">
      <w:pPr>
        <w:tabs>
          <w:tab w:val="left" w:pos="5254"/>
        </w:tabs>
        <w:spacing w:after="0"/>
        <w:jc w:val="both"/>
        <w:rPr>
          <w:rFonts w:ascii="Arial" w:hAnsi="Arial" w:cs="Arial"/>
          <w:b/>
          <w:sz w:val="18"/>
          <w:szCs w:val="18"/>
        </w:rPr>
      </w:pPr>
      <w:r w:rsidRPr="00B147E5">
        <w:rPr>
          <w:rFonts w:ascii="Arial" w:hAnsi="Arial" w:cs="Arial"/>
          <w:b/>
          <w:sz w:val="18"/>
          <w:szCs w:val="18"/>
        </w:rPr>
        <w:t>M</w:t>
      </w:r>
      <w:r w:rsidR="00BD5676" w:rsidRPr="00B147E5">
        <w:rPr>
          <w:rFonts w:ascii="Arial" w:hAnsi="Arial" w:cs="Arial"/>
          <w:b/>
          <w:sz w:val="18"/>
          <w:szCs w:val="18"/>
        </w:rPr>
        <w:t>aterial</w:t>
      </w:r>
      <w:r w:rsidR="00BD5676">
        <w:rPr>
          <w:rFonts w:ascii="Arial" w:hAnsi="Arial" w:cs="Arial"/>
          <w:b/>
          <w:sz w:val="18"/>
          <w:szCs w:val="18"/>
        </w:rPr>
        <w:t>s</w:t>
      </w:r>
      <w:r w:rsidRPr="00B147E5">
        <w:rPr>
          <w:rFonts w:ascii="Arial" w:hAnsi="Arial" w:cs="Arial"/>
          <w:b/>
          <w:sz w:val="18"/>
          <w:szCs w:val="18"/>
        </w:rPr>
        <w:t xml:space="preserve"> </w:t>
      </w:r>
      <w:r w:rsidR="00BD5676" w:rsidRPr="00B147E5">
        <w:rPr>
          <w:rFonts w:ascii="Arial" w:hAnsi="Arial" w:cs="Arial"/>
          <w:b/>
          <w:sz w:val="18"/>
          <w:szCs w:val="18"/>
        </w:rPr>
        <w:t>and</w:t>
      </w:r>
      <w:r w:rsidRPr="00B147E5">
        <w:rPr>
          <w:rFonts w:ascii="Arial" w:hAnsi="Arial" w:cs="Arial"/>
          <w:b/>
          <w:sz w:val="18"/>
          <w:szCs w:val="18"/>
        </w:rPr>
        <w:t xml:space="preserve"> M</w:t>
      </w:r>
      <w:r w:rsidR="00BD5676" w:rsidRPr="00B147E5">
        <w:rPr>
          <w:rFonts w:ascii="Arial" w:hAnsi="Arial" w:cs="Arial"/>
          <w:b/>
          <w:sz w:val="18"/>
          <w:szCs w:val="18"/>
        </w:rPr>
        <w:t>ethods</w:t>
      </w:r>
    </w:p>
    <w:p w:rsidR="00B22545" w:rsidRDefault="00706494" w:rsidP="00B147E5">
      <w:pPr>
        <w:tabs>
          <w:tab w:val="left" w:pos="5254"/>
        </w:tabs>
        <w:spacing w:after="0"/>
        <w:jc w:val="both"/>
        <w:rPr>
          <w:rFonts w:ascii="Arial" w:hAnsi="Arial" w:cs="Arial"/>
          <w:sz w:val="18"/>
          <w:szCs w:val="18"/>
        </w:rPr>
      </w:pPr>
      <w:r w:rsidRPr="00B147E5">
        <w:rPr>
          <w:rFonts w:ascii="Arial" w:hAnsi="Arial" w:cs="Arial"/>
          <w:sz w:val="18"/>
          <w:szCs w:val="18"/>
        </w:rPr>
        <w:t>The soil samples were collected from three different locations of different pedogeni</w:t>
      </w:r>
      <w:r w:rsidR="00BD5676">
        <w:rPr>
          <w:rFonts w:ascii="Arial" w:hAnsi="Arial" w:cs="Arial"/>
          <w:sz w:val="18"/>
          <w:szCs w:val="18"/>
        </w:rPr>
        <w:t>c characteristics and from the Derived Savannah and S</w:t>
      </w:r>
      <w:r w:rsidR="00E428B5">
        <w:rPr>
          <w:rFonts w:ascii="Arial" w:hAnsi="Arial" w:cs="Arial"/>
          <w:sz w:val="18"/>
          <w:szCs w:val="18"/>
        </w:rPr>
        <w:t>outhern Guinea</w:t>
      </w:r>
      <w:r w:rsidRPr="00B147E5">
        <w:rPr>
          <w:rFonts w:ascii="Arial" w:hAnsi="Arial" w:cs="Arial"/>
          <w:sz w:val="18"/>
          <w:szCs w:val="18"/>
        </w:rPr>
        <w:t xml:space="preserve"> Savannah Agro-Ecological Zones of Nigeria. These locations are Akwa (Typic</w:t>
      </w:r>
      <w:r w:rsidR="00BD5676">
        <w:rPr>
          <w:rFonts w:ascii="Arial" w:hAnsi="Arial" w:cs="Arial"/>
          <w:sz w:val="18"/>
          <w:szCs w:val="18"/>
        </w:rPr>
        <w:t xml:space="preserve"> </w:t>
      </w:r>
      <w:r w:rsidRPr="00B147E5">
        <w:rPr>
          <w:rFonts w:ascii="Arial" w:hAnsi="Arial" w:cs="Arial"/>
          <w:sz w:val="18"/>
          <w:szCs w:val="18"/>
        </w:rPr>
        <w:t>Paleustults an</w:t>
      </w:r>
      <w:r w:rsidR="00BD5676">
        <w:rPr>
          <w:rFonts w:ascii="Arial" w:hAnsi="Arial" w:cs="Arial"/>
          <w:sz w:val="18"/>
          <w:szCs w:val="18"/>
        </w:rPr>
        <w:t>d Haplustults). Akufo (Oxic or Or</w:t>
      </w:r>
      <w:r w:rsidRPr="00B147E5">
        <w:rPr>
          <w:rFonts w:ascii="Arial" w:hAnsi="Arial" w:cs="Arial"/>
          <w:sz w:val="18"/>
          <w:szCs w:val="18"/>
        </w:rPr>
        <w:t>thic</w:t>
      </w:r>
      <w:r w:rsidR="00E428B5">
        <w:rPr>
          <w:rFonts w:ascii="Arial" w:hAnsi="Arial" w:cs="Arial"/>
          <w:sz w:val="18"/>
          <w:szCs w:val="18"/>
        </w:rPr>
        <w:t xml:space="preserve"> </w:t>
      </w:r>
      <w:r w:rsidRPr="00B147E5">
        <w:rPr>
          <w:rFonts w:ascii="Arial" w:hAnsi="Arial" w:cs="Arial"/>
          <w:sz w:val="18"/>
          <w:szCs w:val="18"/>
        </w:rPr>
        <w:t xml:space="preserve">Luvisol) and Kugbo </w:t>
      </w:r>
      <w:r w:rsidR="00BD5676">
        <w:rPr>
          <w:rFonts w:ascii="Arial" w:hAnsi="Arial" w:cs="Arial"/>
          <w:sz w:val="18"/>
          <w:szCs w:val="18"/>
        </w:rPr>
        <w:t xml:space="preserve">(Colluvium and Nuoe sand </w:t>
      </w:r>
    </w:p>
    <w:p w:rsidR="00B22545" w:rsidRDefault="00B22545" w:rsidP="00B147E5">
      <w:pPr>
        <w:tabs>
          <w:tab w:val="left" w:pos="5254"/>
        </w:tabs>
        <w:spacing w:after="0"/>
        <w:jc w:val="both"/>
        <w:rPr>
          <w:rFonts w:ascii="Arial" w:hAnsi="Arial" w:cs="Arial"/>
          <w:sz w:val="18"/>
          <w:szCs w:val="18"/>
        </w:rPr>
      </w:pPr>
    </w:p>
    <w:p w:rsidR="00B22545" w:rsidRDefault="00B22545" w:rsidP="00B147E5">
      <w:pPr>
        <w:tabs>
          <w:tab w:val="left" w:pos="5254"/>
        </w:tabs>
        <w:spacing w:after="0"/>
        <w:jc w:val="both"/>
        <w:rPr>
          <w:rFonts w:ascii="Arial" w:hAnsi="Arial" w:cs="Arial"/>
          <w:sz w:val="18"/>
          <w:szCs w:val="18"/>
        </w:rPr>
      </w:pPr>
    </w:p>
    <w:p w:rsidR="00B22545" w:rsidRDefault="00B22545" w:rsidP="00B147E5">
      <w:pPr>
        <w:tabs>
          <w:tab w:val="left" w:pos="5254"/>
        </w:tabs>
        <w:spacing w:after="0"/>
        <w:jc w:val="both"/>
        <w:rPr>
          <w:rFonts w:ascii="Arial" w:hAnsi="Arial" w:cs="Arial"/>
          <w:sz w:val="18"/>
          <w:szCs w:val="18"/>
        </w:rPr>
      </w:pPr>
    </w:p>
    <w:p w:rsidR="00B147E5" w:rsidRDefault="00BD5676" w:rsidP="00B147E5">
      <w:pPr>
        <w:tabs>
          <w:tab w:val="left" w:pos="5254"/>
        </w:tabs>
        <w:spacing w:after="0"/>
        <w:jc w:val="both"/>
        <w:rPr>
          <w:rFonts w:ascii="Arial" w:hAnsi="Arial" w:cs="Arial"/>
          <w:sz w:val="18"/>
          <w:szCs w:val="18"/>
        </w:rPr>
      </w:pPr>
      <w:r>
        <w:rPr>
          <w:rFonts w:ascii="Arial" w:hAnsi="Arial" w:cs="Arial"/>
          <w:sz w:val="18"/>
          <w:szCs w:val="18"/>
        </w:rPr>
        <w:lastRenderedPageBreak/>
        <w:t>sto</w:t>
      </w:r>
      <w:r w:rsidR="00B71D7D" w:rsidRPr="00B147E5">
        <w:rPr>
          <w:rFonts w:ascii="Arial" w:hAnsi="Arial" w:cs="Arial"/>
          <w:sz w:val="18"/>
          <w:szCs w:val="18"/>
        </w:rPr>
        <w:t>ne</w:t>
      </w:r>
      <w:r>
        <w:rPr>
          <w:rFonts w:ascii="Arial" w:hAnsi="Arial" w:cs="Arial"/>
          <w:sz w:val="18"/>
          <w:szCs w:val="18"/>
        </w:rPr>
        <w:t xml:space="preserve"> </w:t>
      </w:r>
      <w:r w:rsidR="00E428B5">
        <w:rPr>
          <w:rFonts w:ascii="Arial" w:hAnsi="Arial" w:cs="Arial"/>
          <w:sz w:val="18"/>
          <w:szCs w:val="18"/>
        </w:rPr>
        <w:t>residu</w:t>
      </w:r>
      <w:r w:rsidR="00B71D7D" w:rsidRPr="00B147E5">
        <w:rPr>
          <w:rFonts w:ascii="Arial" w:hAnsi="Arial" w:cs="Arial"/>
          <w:sz w:val="18"/>
          <w:szCs w:val="18"/>
        </w:rPr>
        <w:t xml:space="preserve">um) (Ohiri </w:t>
      </w:r>
      <w:r w:rsidR="00B71D7D" w:rsidRPr="00BD5676">
        <w:rPr>
          <w:rFonts w:ascii="Arial" w:hAnsi="Arial" w:cs="Arial"/>
          <w:i/>
          <w:sz w:val="18"/>
          <w:szCs w:val="18"/>
        </w:rPr>
        <w:t>et al</w:t>
      </w:r>
      <w:r w:rsidR="00B71D7D" w:rsidRPr="00B147E5">
        <w:rPr>
          <w:rFonts w:ascii="Arial" w:hAnsi="Arial" w:cs="Arial"/>
          <w:sz w:val="18"/>
          <w:szCs w:val="18"/>
        </w:rPr>
        <w:t>., 1989; Akamigbo, 2002). The soil samples were air-dried and passed through a 2mm sieve to determin</w:t>
      </w:r>
      <w:r>
        <w:rPr>
          <w:rFonts w:ascii="Arial" w:hAnsi="Arial" w:cs="Arial"/>
          <w:sz w:val="18"/>
          <w:szCs w:val="18"/>
        </w:rPr>
        <w:t>e particle size by</w:t>
      </w:r>
      <w:r w:rsidR="00B71D7D" w:rsidRPr="00B147E5">
        <w:rPr>
          <w:rFonts w:ascii="Arial" w:hAnsi="Arial" w:cs="Arial"/>
          <w:sz w:val="18"/>
          <w:szCs w:val="18"/>
        </w:rPr>
        <w:t xml:space="preserve"> hydromenter method, soil </w:t>
      </w:r>
      <w:r>
        <w:rPr>
          <w:rFonts w:ascii="Arial" w:hAnsi="Arial" w:cs="Arial"/>
          <w:sz w:val="18"/>
          <w:szCs w:val="18"/>
        </w:rPr>
        <w:t>pH in H</w:t>
      </w:r>
      <w:r w:rsidRPr="00BD5676">
        <w:rPr>
          <w:rFonts w:ascii="Arial" w:hAnsi="Arial" w:cs="Arial"/>
          <w:sz w:val="18"/>
          <w:szCs w:val="18"/>
          <w:vertAlign w:val="subscript"/>
        </w:rPr>
        <w:t>2</w:t>
      </w:r>
      <w:r>
        <w:rPr>
          <w:rFonts w:ascii="Arial" w:hAnsi="Arial" w:cs="Arial"/>
          <w:sz w:val="18"/>
          <w:szCs w:val="18"/>
        </w:rPr>
        <w:t>0 and 0.01M C</w:t>
      </w:r>
      <w:r w:rsidR="00270FA8" w:rsidRPr="00B147E5">
        <w:rPr>
          <w:rFonts w:ascii="Arial" w:hAnsi="Arial" w:cs="Arial"/>
          <w:sz w:val="18"/>
          <w:szCs w:val="18"/>
        </w:rPr>
        <w:t>acl</w:t>
      </w:r>
      <w:r w:rsidR="00270FA8" w:rsidRPr="00BD5676">
        <w:rPr>
          <w:rFonts w:ascii="Arial" w:hAnsi="Arial" w:cs="Arial"/>
          <w:sz w:val="18"/>
          <w:szCs w:val="18"/>
          <w:vertAlign w:val="subscript"/>
        </w:rPr>
        <w:t>2</w:t>
      </w:r>
      <w:r w:rsidR="00270FA8" w:rsidRPr="00B147E5">
        <w:rPr>
          <w:rFonts w:ascii="Arial" w:hAnsi="Arial" w:cs="Arial"/>
          <w:sz w:val="18"/>
          <w:szCs w:val="18"/>
        </w:rPr>
        <w:t xml:space="preserve"> </w:t>
      </w:r>
      <w:r>
        <w:rPr>
          <w:rFonts w:ascii="Arial" w:hAnsi="Arial" w:cs="Arial"/>
          <w:sz w:val="18"/>
          <w:szCs w:val="18"/>
        </w:rPr>
        <w:t>by pH meter, organic carbon by W</w:t>
      </w:r>
      <w:r w:rsidR="00270FA8" w:rsidRPr="00B147E5">
        <w:rPr>
          <w:rFonts w:ascii="Arial" w:hAnsi="Arial" w:cs="Arial"/>
          <w:sz w:val="18"/>
          <w:szCs w:val="18"/>
        </w:rPr>
        <w:t>alkey black method, total</w:t>
      </w:r>
      <w:r w:rsidR="00E428B5">
        <w:rPr>
          <w:rFonts w:ascii="Arial" w:hAnsi="Arial" w:cs="Arial"/>
          <w:sz w:val="18"/>
          <w:szCs w:val="18"/>
        </w:rPr>
        <w:t xml:space="preserve"> N% by Kjel</w:t>
      </w:r>
      <w:r w:rsidR="002A61D1" w:rsidRPr="00B147E5">
        <w:rPr>
          <w:rFonts w:ascii="Arial" w:hAnsi="Arial" w:cs="Arial"/>
          <w:sz w:val="18"/>
          <w:szCs w:val="18"/>
        </w:rPr>
        <w:t>dahl met</w:t>
      </w:r>
      <w:r>
        <w:rPr>
          <w:rFonts w:ascii="Arial" w:hAnsi="Arial" w:cs="Arial"/>
          <w:sz w:val="18"/>
          <w:szCs w:val="18"/>
        </w:rPr>
        <w:t>hod and available P using the va</w:t>
      </w:r>
      <w:r w:rsidR="002A61D1" w:rsidRPr="00B147E5">
        <w:rPr>
          <w:rFonts w:ascii="Arial" w:hAnsi="Arial" w:cs="Arial"/>
          <w:sz w:val="18"/>
          <w:szCs w:val="18"/>
        </w:rPr>
        <w:t>nado- Molydate wet digestion, exchange</w:t>
      </w:r>
      <w:r>
        <w:rPr>
          <w:rFonts w:ascii="Arial" w:hAnsi="Arial" w:cs="Arial"/>
          <w:sz w:val="18"/>
          <w:szCs w:val="18"/>
        </w:rPr>
        <w:t>able ca</w:t>
      </w:r>
      <w:r w:rsidR="002A61D1" w:rsidRPr="00B147E5">
        <w:rPr>
          <w:rFonts w:ascii="Arial" w:hAnsi="Arial" w:cs="Arial"/>
          <w:sz w:val="18"/>
          <w:szCs w:val="18"/>
        </w:rPr>
        <w:t>tion by Ammonium Acetate</w:t>
      </w:r>
      <w:r w:rsidR="000C3A3F" w:rsidRPr="00B147E5">
        <w:rPr>
          <w:rFonts w:ascii="Arial" w:hAnsi="Arial" w:cs="Arial"/>
          <w:sz w:val="18"/>
          <w:szCs w:val="18"/>
        </w:rPr>
        <w:t xml:space="preserve"> (NH</w:t>
      </w:r>
      <w:r w:rsidR="000C3A3F" w:rsidRPr="00BD5676">
        <w:rPr>
          <w:rFonts w:ascii="Arial" w:hAnsi="Arial" w:cs="Arial"/>
          <w:sz w:val="18"/>
          <w:szCs w:val="18"/>
          <w:vertAlign w:val="subscript"/>
        </w:rPr>
        <w:t>4</w:t>
      </w:r>
      <w:r>
        <w:rPr>
          <w:rFonts w:ascii="Arial" w:hAnsi="Arial" w:cs="Arial"/>
          <w:sz w:val="18"/>
          <w:szCs w:val="18"/>
        </w:rPr>
        <w:t>0</w:t>
      </w:r>
      <w:r w:rsidR="000C3A3F" w:rsidRPr="00B147E5">
        <w:rPr>
          <w:rFonts w:ascii="Arial" w:hAnsi="Arial" w:cs="Arial"/>
          <w:sz w:val="18"/>
          <w:szCs w:val="18"/>
        </w:rPr>
        <w:t>Ac extraction method at PH 7.0, Exchangeable acidity and percentage Aluminum saturation by titration</w:t>
      </w:r>
      <w:r w:rsidR="0017295E">
        <w:rPr>
          <w:rFonts w:ascii="Arial" w:hAnsi="Arial" w:cs="Arial"/>
          <w:sz w:val="18"/>
          <w:szCs w:val="18"/>
        </w:rPr>
        <w:t xml:space="preserve"> with 1N HCl</w:t>
      </w:r>
      <w:r w:rsidR="003D2E8C" w:rsidRPr="00B147E5">
        <w:rPr>
          <w:rFonts w:ascii="Arial" w:hAnsi="Arial" w:cs="Arial"/>
          <w:sz w:val="18"/>
          <w:szCs w:val="18"/>
        </w:rPr>
        <w:t>. Powders of hydrated lime Ca (OH)</w:t>
      </w:r>
      <w:r w:rsidR="0017295E" w:rsidRPr="0017295E">
        <w:rPr>
          <w:rFonts w:ascii="Arial" w:hAnsi="Arial" w:cs="Arial"/>
          <w:sz w:val="18"/>
          <w:szCs w:val="18"/>
          <w:vertAlign w:val="subscript"/>
        </w:rPr>
        <w:t>2</w:t>
      </w:r>
      <w:r w:rsidR="0017295E">
        <w:rPr>
          <w:rFonts w:ascii="Arial" w:hAnsi="Arial" w:cs="Arial"/>
          <w:sz w:val="18"/>
          <w:szCs w:val="18"/>
        </w:rPr>
        <w:t xml:space="preserve"> and lime stone (CaC0</w:t>
      </w:r>
      <w:r w:rsidR="003D2E8C" w:rsidRPr="0017295E">
        <w:rPr>
          <w:rFonts w:ascii="Arial" w:hAnsi="Arial" w:cs="Arial"/>
          <w:sz w:val="18"/>
          <w:szCs w:val="18"/>
          <w:vertAlign w:val="subscript"/>
        </w:rPr>
        <w:t>3</w:t>
      </w:r>
      <w:r w:rsidR="003D2E8C" w:rsidRPr="00B147E5">
        <w:rPr>
          <w:rFonts w:ascii="Arial" w:hAnsi="Arial" w:cs="Arial"/>
          <w:sz w:val="18"/>
          <w:szCs w:val="18"/>
        </w:rPr>
        <w:t>) were obtained from Kano and Anambra states, Agricultural development project, respectively. These treatment</w:t>
      </w:r>
      <w:r w:rsidR="0017295E">
        <w:rPr>
          <w:rFonts w:ascii="Arial" w:hAnsi="Arial" w:cs="Arial"/>
          <w:sz w:val="18"/>
          <w:szCs w:val="18"/>
        </w:rPr>
        <w:t>s</w:t>
      </w:r>
      <w:r w:rsidR="003D2E8C" w:rsidRPr="00B147E5">
        <w:rPr>
          <w:rFonts w:ascii="Arial" w:hAnsi="Arial" w:cs="Arial"/>
          <w:sz w:val="18"/>
          <w:szCs w:val="18"/>
        </w:rPr>
        <w:t xml:space="preserve"> consisted of two lime sources at four rates (0,2,4 and 6 ton </w:t>
      </w:r>
      <w:r w:rsidR="0017295E">
        <w:rPr>
          <w:rFonts w:ascii="Arial" w:hAnsi="Arial" w:cs="Arial"/>
          <w:sz w:val="18"/>
          <w:szCs w:val="18"/>
        </w:rPr>
        <w:t>ha</w:t>
      </w:r>
      <w:r w:rsidR="0017295E" w:rsidRPr="0017295E">
        <w:rPr>
          <w:rFonts w:ascii="Arial" w:hAnsi="Arial" w:cs="Arial"/>
          <w:sz w:val="18"/>
          <w:szCs w:val="18"/>
          <w:vertAlign w:val="superscript"/>
        </w:rPr>
        <w:t>-1</w:t>
      </w:r>
      <w:r w:rsidR="0017295E">
        <w:rPr>
          <w:rFonts w:ascii="Arial" w:hAnsi="Arial" w:cs="Arial"/>
          <w:sz w:val="18"/>
          <w:szCs w:val="18"/>
          <w:vertAlign w:val="superscript"/>
        </w:rPr>
        <w:t xml:space="preserve"> </w:t>
      </w:r>
      <w:r w:rsidR="0017295E">
        <w:rPr>
          <w:rFonts w:ascii="Arial" w:hAnsi="Arial" w:cs="Arial"/>
          <w:sz w:val="18"/>
          <w:szCs w:val="18"/>
        </w:rPr>
        <w:t xml:space="preserve">) and three </w:t>
      </w:r>
      <w:r w:rsidR="0017295E" w:rsidRPr="0017295E">
        <w:rPr>
          <w:rFonts w:ascii="Arial" w:hAnsi="Arial" w:cs="Arial"/>
          <w:sz w:val="18"/>
          <w:szCs w:val="18"/>
        </w:rPr>
        <w:t xml:space="preserve">soils in a split plot design with 3 </w:t>
      </w:r>
      <w:r w:rsidR="003D2E8C" w:rsidRPr="0017295E">
        <w:rPr>
          <w:rFonts w:ascii="Arial" w:hAnsi="Arial" w:cs="Arial"/>
          <w:sz w:val="18"/>
          <w:szCs w:val="18"/>
        </w:rPr>
        <w:t>replicates</w:t>
      </w:r>
      <w:r w:rsidR="003D2E8C" w:rsidRPr="00B147E5">
        <w:rPr>
          <w:rFonts w:ascii="Arial" w:hAnsi="Arial" w:cs="Arial"/>
          <w:sz w:val="18"/>
          <w:szCs w:val="18"/>
        </w:rPr>
        <w:t xml:space="preserve">. The lime was applied to </w:t>
      </w:r>
      <w:r w:rsidR="0017295E">
        <w:rPr>
          <w:rFonts w:ascii="Arial" w:hAnsi="Arial" w:cs="Arial"/>
          <w:sz w:val="18"/>
          <w:szCs w:val="18"/>
        </w:rPr>
        <w:t>e</w:t>
      </w:r>
      <w:r w:rsidR="003D2E8C" w:rsidRPr="00B147E5">
        <w:rPr>
          <w:rFonts w:ascii="Arial" w:hAnsi="Arial" w:cs="Arial"/>
          <w:sz w:val="18"/>
          <w:szCs w:val="18"/>
        </w:rPr>
        <w:t xml:space="preserve">ach pot containing 2.5kg soil kept moist for </w:t>
      </w:r>
      <w:r w:rsidR="0017295E">
        <w:rPr>
          <w:rFonts w:ascii="Arial" w:hAnsi="Arial" w:cs="Arial"/>
          <w:sz w:val="18"/>
          <w:szCs w:val="18"/>
        </w:rPr>
        <w:t>eight weeks after liming. Soil p</w:t>
      </w:r>
      <w:r w:rsidR="003D2E8C" w:rsidRPr="00B147E5">
        <w:rPr>
          <w:rFonts w:ascii="Arial" w:hAnsi="Arial" w:cs="Arial"/>
          <w:sz w:val="18"/>
          <w:szCs w:val="18"/>
        </w:rPr>
        <w:t>H was then determine potentiometrically on the soil sub-samples at 4,6 and 8 weeks after liming in water and in 0.01M CaCl</w:t>
      </w:r>
      <w:r w:rsidR="009162FD" w:rsidRPr="0017295E">
        <w:rPr>
          <w:rFonts w:ascii="Arial" w:hAnsi="Arial" w:cs="Arial"/>
          <w:sz w:val="18"/>
          <w:szCs w:val="18"/>
          <w:vertAlign w:val="subscript"/>
        </w:rPr>
        <w:t>2</w:t>
      </w:r>
      <w:r w:rsidR="009162FD" w:rsidRPr="00B147E5">
        <w:rPr>
          <w:rFonts w:ascii="Arial" w:hAnsi="Arial" w:cs="Arial"/>
          <w:sz w:val="18"/>
          <w:szCs w:val="18"/>
        </w:rPr>
        <w:t xml:space="preserve"> at soil solution ratio of 1:2. All the relevant data </w:t>
      </w:r>
      <w:r w:rsidR="0017295E">
        <w:rPr>
          <w:rFonts w:ascii="Arial" w:hAnsi="Arial" w:cs="Arial"/>
          <w:sz w:val="18"/>
          <w:szCs w:val="18"/>
        </w:rPr>
        <w:t xml:space="preserve">collected were subjected to </w:t>
      </w:r>
      <w:r w:rsidR="009162FD" w:rsidRPr="00B147E5">
        <w:rPr>
          <w:rFonts w:ascii="Arial" w:hAnsi="Arial" w:cs="Arial"/>
          <w:sz w:val="18"/>
          <w:szCs w:val="18"/>
        </w:rPr>
        <w:t>statis</w:t>
      </w:r>
      <w:r w:rsidR="00706E55" w:rsidRPr="00B147E5">
        <w:rPr>
          <w:rFonts w:ascii="Arial" w:hAnsi="Arial" w:cs="Arial"/>
          <w:sz w:val="18"/>
          <w:szCs w:val="18"/>
        </w:rPr>
        <w:t>tical an</w:t>
      </w:r>
      <w:r w:rsidR="0017295E">
        <w:rPr>
          <w:rFonts w:ascii="Arial" w:hAnsi="Arial" w:cs="Arial"/>
          <w:sz w:val="18"/>
          <w:szCs w:val="18"/>
        </w:rPr>
        <w:t>alysis using statistical analysis software (SAS, 2002). LSD</w:t>
      </w:r>
      <w:r w:rsidR="00706E55" w:rsidRPr="00B147E5">
        <w:rPr>
          <w:rFonts w:ascii="Arial" w:hAnsi="Arial" w:cs="Arial"/>
          <w:sz w:val="18"/>
          <w:szCs w:val="18"/>
        </w:rPr>
        <w:t xml:space="preserve"> was used to separate</w:t>
      </w:r>
      <w:r w:rsidR="00CC7A7E" w:rsidRPr="00B147E5">
        <w:rPr>
          <w:rFonts w:ascii="Arial" w:hAnsi="Arial" w:cs="Arial"/>
          <w:sz w:val="18"/>
          <w:szCs w:val="18"/>
        </w:rPr>
        <w:t xml:space="preserve"> the means.</w:t>
      </w:r>
    </w:p>
    <w:p w:rsidR="00B22545" w:rsidRDefault="00B22545" w:rsidP="00B147E5">
      <w:pPr>
        <w:tabs>
          <w:tab w:val="left" w:pos="5254"/>
        </w:tabs>
        <w:spacing w:after="0"/>
        <w:jc w:val="both"/>
        <w:rPr>
          <w:rFonts w:ascii="Arial" w:hAnsi="Arial" w:cs="Arial"/>
          <w:sz w:val="18"/>
          <w:szCs w:val="18"/>
        </w:rPr>
      </w:pPr>
    </w:p>
    <w:p w:rsidR="00C906B9" w:rsidRPr="00B22545" w:rsidRDefault="00B22545" w:rsidP="00B147E5">
      <w:pPr>
        <w:tabs>
          <w:tab w:val="left" w:pos="5254"/>
        </w:tabs>
        <w:spacing w:after="0"/>
        <w:jc w:val="both"/>
        <w:rPr>
          <w:rFonts w:ascii="Arial" w:hAnsi="Arial" w:cs="Arial"/>
          <w:b/>
          <w:sz w:val="18"/>
          <w:szCs w:val="18"/>
        </w:rPr>
      </w:pPr>
      <w:r w:rsidRPr="00B22545">
        <w:rPr>
          <w:rFonts w:ascii="Arial" w:hAnsi="Arial" w:cs="Arial"/>
          <w:b/>
          <w:sz w:val="18"/>
          <w:szCs w:val="18"/>
        </w:rPr>
        <w:t>Table 2. Soil pH values at 4WAL as affected by lime rate (CaC0</w:t>
      </w:r>
      <w:r w:rsidRPr="00B22545">
        <w:rPr>
          <w:rFonts w:ascii="Arial" w:hAnsi="Arial" w:cs="Arial"/>
          <w:b/>
          <w:sz w:val="18"/>
          <w:szCs w:val="18"/>
          <w:vertAlign w:val="subscript"/>
        </w:rPr>
        <w:t>3</w:t>
      </w:r>
      <w:r w:rsidRPr="00B22545">
        <w:rPr>
          <w:rFonts w:ascii="Arial" w:hAnsi="Arial" w:cs="Arial"/>
          <w:b/>
          <w:sz w:val="18"/>
          <w:szCs w:val="18"/>
        </w:rPr>
        <w:t>)</w:t>
      </w:r>
    </w:p>
    <w:p w:rsidR="00C906B9" w:rsidRPr="00B147E5" w:rsidRDefault="00B22545" w:rsidP="00B147E5">
      <w:pPr>
        <w:tabs>
          <w:tab w:val="left" w:pos="5254"/>
        </w:tabs>
        <w:spacing w:after="0"/>
        <w:jc w:val="both"/>
        <w:rPr>
          <w:rFonts w:ascii="Arial" w:hAnsi="Arial" w:cs="Arial"/>
          <w:sz w:val="18"/>
          <w:szCs w:val="18"/>
        </w:rPr>
      </w:pPr>
      <w:r>
        <w:rPr>
          <w:rFonts w:ascii="Arial" w:hAnsi="Arial" w:cs="Arial"/>
          <w:noProof/>
          <w:sz w:val="18"/>
          <w:szCs w:val="18"/>
        </w:rPr>
        <w:drawing>
          <wp:anchor distT="0" distB="0" distL="114300" distR="114300" simplePos="0" relativeHeight="251671552" behindDoc="1" locked="0" layoutInCell="1" allowOverlap="1">
            <wp:simplePos x="0" y="0"/>
            <wp:positionH relativeFrom="column">
              <wp:posOffset>-171450</wp:posOffset>
            </wp:positionH>
            <wp:positionV relativeFrom="paragraph">
              <wp:posOffset>60960</wp:posOffset>
            </wp:positionV>
            <wp:extent cx="3143250" cy="1143000"/>
            <wp:effectExtent l="19050" t="0" r="0" b="0"/>
            <wp:wrapThrough wrapText="bothSides">
              <wp:wrapPolygon edited="0">
                <wp:start x="-131" y="0"/>
                <wp:lineTo x="-131" y="21240"/>
                <wp:lineTo x="21600" y="21240"/>
                <wp:lineTo x="21600" y="0"/>
                <wp:lineTo x="-131" y="0"/>
              </wp:wrapPolygon>
            </wp:wrapThrough>
            <wp:docPr id="17" name="Picture 17" descr="C:\Users\steve\Desktop\estimation of\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ve\Desktop\estimation of\ed1.jpg"/>
                    <pic:cNvPicPr>
                      <a:picLocks noChangeAspect="1" noChangeArrowheads="1"/>
                    </pic:cNvPicPr>
                  </pic:nvPicPr>
                  <pic:blipFill rotWithShape="1">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5996"/>
                    <a:stretch/>
                  </pic:blipFill>
                  <pic:spPr bwMode="auto">
                    <a:xfrm>
                      <a:off x="0" y="0"/>
                      <a:ext cx="3143250" cy="11430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062B38" w:rsidRPr="00B147E5" w:rsidRDefault="00B22545" w:rsidP="00B147E5">
      <w:pPr>
        <w:spacing w:after="0" w:line="240" w:lineRule="auto"/>
        <w:rPr>
          <w:b/>
          <w:sz w:val="18"/>
          <w:szCs w:val="18"/>
        </w:rPr>
      </w:pPr>
      <w:r w:rsidRPr="00B147E5">
        <w:rPr>
          <w:b/>
          <w:sz w:val="18"/>
          <w:szCs w:val="18"/>
        </w:rPr>
        <w:t>LSD</w:t>
      </w:r>
      <w:r>
        <w:rPr>
          <w:b/>
          <w:sz w:val="18"/>
          <w:szCs w:val="18"/>
        </w:rPr>
        <w:t>.</w:t>
      </w:r>
      <w:r w:rsidRPr="00B147E5">
        <w:rPr>
          <w:b/>
          <w:sz w:val="18"/>
          <w:szCs w:val="18"/>
          <w:vertAlign w:val="subscript"/>
        </w:rPr>
        <w:t>0</w:t>
      </w:r>
      <w:r w:rsidR="00062B38" w:rsidRPr="00B147E5">
        <w:rPr>
          <w:b/>
          <w:sz w:val="18"/>
          <w:szCs w:val="18"/>
          <w:vertAlign w:val="subscript"/>
        </w:rPr>
        <w:t>5</w:t>
      </w:r>
      <w:r w:rsidR="00062B38" w:rsidRPr="00B147E5">
        <w:rPr>
          <w:b/>
          <w:sz w:val="18"/>
          <w:szCs w:val="18"/>
        </w:rPr>
        <w:t xml:space="preserve"> (Main effect soils) = 0.</w:t>
      </w:r>
      <w:r w:rsidR="003303D2">
        <w:rPr>
          <w:b/>
          <w:sz w:val="18"/>
          <w:szCs w:val="18"/>
        </w:rPr>
        <w:t>0</w:t>
      </w:r>
      <w:r w:rsidR="00062B38" w:rsidRPr="00B147E5">
        <w:rPr>
          <w:b/>
          <w:sz w:val="18"/>
          <w:szCs w:val="18"/>
        </w:rPr>
        <w:t>7</w:t>
      </w:r>
    </w:p>
    <w:p w:rsidR="00062B38" w:rsidRPr="00B147E5" w:rsidRDefault="00B22545" w:rsidP="00B147E5">
      <w:pPr>
        <w:spacing w:after="0" w:line="240" w:lineRule="auto"/>
        <w:rPr>
          <w:rFonts w:ascii="Arial" w:hAnsi="Arial" w:cs="Arial"/>
          <w:b/>
          <w:sz w:val="18"/>
          <w:szCs w:val="18"/>
        </w:rPr>
      </w:pPr>
      <w:r w:rsidRPr="00B147E5">
        <w:rPr>
          <w:rFonts w:ascii="Arial" w:hAnsi="Arial" w:cs="Arial"/>
          <w:b/>
          <w:sz w:val="18"/>
          <w:szCs w:val="18"/>
        </w:rPr>
        <w:t>LSD</w:t>
      </w:r>
      <w:r>
        <w:rPr>
          <w:rFonts w:ascii="Arial" w:hAnsi="Arial" w:cs="Arial"/>
          <w:b/>
          <w:sz w:val="18"/>
          <w:szCs w:val="18"/>
        </w:rPr>
        <w:t>.</w:t>
      </w:r>
      <w:r w:rsidR="00062B38" w:rsidRPr="00B147E5">
        <w:rPr>
          <w:rFonts w:ascii="Arial" w:hAnsi="Arial" w:cs="Arial"/>
          <w:b/>
          <w:sz w:val="18"/>
          <w:szCs w:val="18"/>
          <w:vertAlign w:val="subscript"/>
        </w:rPr>
        <w:t>05</w:t>
      </w:r>
      <w:r w:rsidR="00062B38" w:rsidRPr="00B147E5">
        <w:rPr>
          <w:rFonts w:ascii="Arial" w:hAnsi="Arial" w:cs="Arial"/>
          <w:b/>
          <w:sz w:val="18"/>
          <w:szCs w:val="18"/>
        </w:rPr>
        <w:t xml:space="preserve"> (Main </w:t>
      </w:r>
      <w:r w:rsidR="003303D2">
        <w:rPr>
          <w:rFonts w:ascii="Arial" w:hAnsi="Arial" w:cs="Arial"/>
          <w:b/>
          <w:sz w:val="18"/>
          <w:szCs w:val="18"/>
        </w:rPr>
        <w:t xml:space="preserve"> </w:t>
      </w:r>
      <w:r w:rsidR="00062B38" w:rsidRPr="00B147E5">
        <w:rPr>
          <w:rFonts w:ascii="Arial" w:hAnsi="Arial" w:cs="Arial"/>
          <w:b/>
          <w:sz w:val="18"/>
          <w:szCs w:val="18"/>
        </w:rPr>
        <w:t>effect of lime) = 0.08</w:t>
      </w:r>
    </w:p>
    <w:p w:rsidR="00062B38" w:rsidRPr="00B147E5" w:rsidRDefault="00B22545" w:rsidP="00B147E5">
      <w:pPr>
        <w:spacing w:after="0" w:line="240" w:lineRule="auto"/>
        <w:rPr>
          <w:rFonts w:ascii="Arial" w:hAnsi="Arial" w:cs="Arial"/>
          <w:b/>
          <w:sz w:val="18"/>
          <w:szCs w:val="18"/>
        </w:rPr>
      </w:pPr>
      <w:r>
        <w:rPr>
          <w:rFonts w:ascii="Arial" w:hAnsi="Arial" w:cs="Arial"/>
          <w:b/>
          <w:sz w:val="18"/>
          <w:szCs w:val="18"/>
        </w:rPr>
        <w:t>LSD.</w:t>
      </w:r>
      <w:r w:rsidR="00062B38" w:rsidRPr="00B147E5">
        <w:rPr>
          <w:rFonts w:ascii="Arial" w:hAnsi="Arial" w:cs="Arial"/>
          <w:b/>
          <w:sz w:val="18"/>
          <w:szCs w:val="18"/>
          <w:vertAlign w:val="subscript"/>
        </w:rPr>
        <w:t>05</w:t>
      </w:r>
      <w:r w:rsidR="00062B38" w:rsidRPr="00B147E5">
        <w:rPr>
          <w:rFonts w:ascii="Arial" w:hAnsi="Arial" w:cs="Arial"/>
          <w:b/>
          <w:sz w:val="18"/>
          <w:szCs w:val="18"/>
        </w:rPr>
        <w:t xml:space="preserve"> (Subplot effect for same soil) = 0.10</w:t>
      </w:r>
    </w:p>
    <w:p w:rsidR="00062B38" w:rsidRPr="00B147E5" w:rsidRDefault="003303D2" w:rsidP="00B147E5">
      <w:pPr>
        <w:spacing w:after="0" w:line="240" w:lineRule="auto"/>
        <w:rPr>
          <w:rFonts w:ascii="Arial" w:hAnsi="Arial" w:cs="Arial"/>
          <w:b/>
          <w:sz w:val="18"/>
          <w:szCs w:val="18"/>
        </w:rPr>
      </w:pPr>
      <w:r>
        <w:rPr>
          <w:rFonts w:ascii="Arial" w:hAnsi="Arial" w:cs="Arial"/>
          <w:b/>
          <w:sz w:val="18"/>
          <w:szCs w:val="18"/>
        </w:rPr>
        <w:t>LSD</w:t>
      </w:r>
      <w:r w:rsidR="00B22545">
        <w:rPr>
          <w:rFonts w:ascii="Arial" w:hAnsi="Arial" w:cs="Arial"/>
          <w:b/>
          <w:sz w:val="18"/>
          <w:szCs w:val="18"/>
        </w:rPr>
        <w:t>.</w:t>
      </w:r>
      <w:r w:rsidR="00062B38" w:rsidRPr="00B147E5">
        <w:rPr>
          <w:rFonts w:ascii="Arial" w:hAnsi="Arial" w:cs="Arial"/>
          <w:b/>
          <w:sz w:val="18"/>
          <w:szCs w:val="18"/>
          <w:vertAlign w:val="subscript"/>
        </w:rPr>
        <w:t>05</w:t>
      </w:r>
      <w:r w:rsidR="00062B38" w:rsidRPr="00B147E5">
        <w:rPr>
          <w:rFonts w:ascii="Arial" w:hAnsi="Arial" w:cs="Arial"/>
          <w:b/>
          <w:sz w:val="18"/>
          <w:szCs w:val="18"/>
        </w:rPr>
        <w:t xml:space="preserve"> (Subplot effect different soil) =0.20 </w:t>
      </w:r>
      <w:r w:rsidR="00062B38" w:rsidRPr="00B147E5">
        <w:rPr>
          <w:rFonts w:ascii="Arial" w:hAnsi="Arial" w:cs="Arial"/>
          <w:b/>
          <w:sz w:val="18"/>
          <w:szCs w:val="18"/>
        </w:rPr>
        <w:tab/>
      </w:r>
    </w:p>
    <w:p w:rsidR="00062B38" w:rsidRPr="00B147E5" w:rsidRDefault="00062B38" w:rsidP="00B147E5">
      <w:pPr>
        <w:spacing w:after="0" w:line="240" w:lineRule="auto"/>
        <w:rPr>
          <w:rFonts w:ascii="Arial" w:hAnsi="Arial" w:cs="Arial"/>
          <w:b/>
          <w:sz w:val="18"/>
          <w:szCs w:val="18"/>
        </w:rPr>
      </w:pPr>
      <w:r w:rsidRPr="00B147E5">
        <w:rPr>
          <w:rFonts w:ascii="Arial" w:hAnsi="Arial" w:cs="Arial"/>
          <w:b/>
          <w:sz w:val="18"/>
          <w:szCs w:val="18"/>
        </w:rPr>
        <w:t>WAL = weeks after liming</w:t>
      </w:r>
    </w:p>
    <w:p w:rsidR="00901EEF" w:rsidRPr="00B147E5" w:rsidRDefault="00062B38" w:rsidP="00B147E5">
      <w:pPr>
        <w:spacing w:after="0" w:line="240" w:lineRule="auto"/>
        <w:rPr>
          <w:rFonts w:ascii="Arial" w:hAnsi="Arial" w:cs="Arial"/>
          <w:b/>
          <w:sz w:val="18"/>
          <w:szCs w:val="18"/>
        </w:rPr>
      </w:pPr>
      <w:r w:rsidRPr="00B147E5">
        <w:rPr>
          <w:rFonts w:ascii="Arial" w:hAnsi="Arial" w:cs="Arial"/>
          <w:b/>
          <w:sz w:val="18"/>
          <w:szCs w:val="18"/>
        </w:rPr>
        <w:t xml:space="preserve">LSD </w:t>
      </w:r>
      <w:r w:rsidR="003303D2">
        <w:rPr>
          <w:rFonts w:ascii="Arial" w:hAnsi="Arial" w:cs="Arial"/>
          <w:b/>
          <w:sz w:val="18"/>
          <w:szCs w:val="18"/>
        </w:rPr>
        <w:t xml:space="preserve">= least significant difference </w:t>
      </w:r>
      <w:r w:rsidRPr="00B147E5">
        <w:rPr>
          <w:rFonts w:ascii="Arial" w:hAnsi="Arial" w:cs="Arial"/>
          <w:b/>
          <w:sz w:val="18"/>
          <w:szCs w:val="18"/>
        </w:rPr>
        <w:t xml:space="preserve"> </w:t>
      </w:r>
    </w:p>
    <w:p w:rsidR="00C906B9" w:rsidRPr="006C46AA" w:rsidRDefault="00C906B9" w:rsidP="00B147E5">
      <w:pPr>
        <w:spacing w:after="0" w:line="240" w:lineRule="auto"/>
        <w:jc w:val="both"/>
        <w:rPr>
          <w:rFonts w:ascii="Arial" w:hAnsi="Arial" w:cs="Arial"/>
          <w:b/>
          <w:color w:val="000000"/>
          <w:sz w:val="16"/>
          <w:szCs w:val="18"/>
        </w:rPr>
      </w:pPr>
    </w:p>
    <w:p w:rsidR="00901EEF" w:rsidRPr="006C46AA" w:rsidRDefault="003303D2" w:rsidP="00C906B9">
      <w:pPr>
        <w:spacing w:after="0" w:line="240" w:lineRule="auto"/>
        <w:ind w:hanging="709"/>
        <w:jc w:val="both"/>
        <w:rPr>
          <w:rFonts w:ascii="Times New Roman" w:hAnsi="Times New Roman" w:cs="Times New Roman"/>
          <w:b/>
          <w:color w:val="000000"/>
          <w:sz w:val="18"/>
          <w:szCs w:val="18"/>
        </w:rPr>
      </w:pPr>
      <w:r w:rsidRPr="006C46AA">
        <w:rPr>
          <w:rFonts w:ascii="Arial" w:hAnsi="Arial" w:cs="Arial"/>
          <w:b/>
          <w:color w:val="000000"/>
          <w:sz w:val="16"/>
          <w:szCs w:val="18"/>
        </w:rPr>
        <w:t xml:space="preserve">       </w:t>
      </w:r>
      <w:r w:rsidR="00901EEF" w:rsidRPr="006C46AA">
        <w:rPr>
          <w:rFonts w:ascii="Times New Roman" w:hAnsi="Times New Roman" w:cs="Times New Roman"/>
          <w:b/>
          <w:color w:val="000000"/>
          <w:sz w:val="18"/>
          <w:szCs w:val="18"/>
        </w:rPr>
        <w:t>Results and Discussion</w:t>
      </w:r>
    </w:p>
    <w:p w:rsidR="00901EEF" w:rsidRPr="006C46AA" w:rsidRDefault="003303D2" w:rsidP="00C906B9">
      <w:pPr>
        <w:spacing w:after="0" w:line="240" w:lineRule="auto"/>
        <w:ind w:hanging="709"/>
        <w:jc w:val="both"/>
        <w:rPr>
          <w:rFonts w:ascii="Times New Roman" w:hAnsi="Times New Roman" w:cs="Times New Roman"/>
          <w:b/>
          <w:color w:val="000000"/>
          <w:spacing w:val="6"/>
          <w:sz w:val="18"/>
          <w:szCs w:val="18"/>
        </w:rPr>
      </w:pPr>
      <w:r w:rsidRPr="006C46AA">
        <w:rPr>
          <w:rFonts w:ascii="Times New Roman" w:hAnsi="Times New Roman" w:cs="Times New Roman"/>
          <w:b/>
          <w:color w:val="000000"/>
          <w:spacing w:val="6"/>
          <w:sz w:val="18"/>
          <w:szCs w:val="18"/>
        </w:rPr>
        <w:t xml:space="preserve">     </w:t>
      </w:r>
      <w:r w:rsidR="00901EEF" w:rsidRPr="006C46AA">
        <w:rPr>
          <w:rFonts w:ascii="Times New Roman" w:hAnsi="Times New Roman" w:cs="Times New Roman"/>
          <w:b/>
          <w:color w:val="000000"/>
          <w:spacing w:val="6"/>
          <w:sz w:val="18"/>
          <w:szCs w:val="18"/>
        </w:rPr>
        <w:t>Soil pH as affected by liming</w:t>
      </w:r>
    </w:p>
    <w:p w:rsidR="0090735F" w:rsidRPr="006C46AA" w:rsidRDefault="00901EEF" w:rsidP="006C46AA">
      <w:pPr>
        <w:spacing w:after="0"/>
        <w:ind w:left="-144"/>
        <w:jc w:val="both"/>
        <w:rPr>
          <w:rFonts w:ascii="Times New Roman" w:hAnsi="Times New Roman" w:cs="Times New Roman"/>
          <w:color w:val="000000"/>
          <w:spacing w:val="-2"/>
          <w:sz w:val="18"/>
          <w:szCs w:val="18"/>
        </w:rPr>
      </w:pPr>
      <w:r w:rsidRPr="006C46AA">
        <w:rPr>
          <w:rFonts w:ascii="Times New Roman" w:hAnsi="Times New Roman" w:cs="Times New Roman"/>
          <w:color w:val="000000"/>
          <w:spacing w:val="-1"/>
          <w:sz w:val="18"/>
          <w:szCs w:val="18"/>
        </w:rPr>
        <w:t>The choice of pH 6-6.5 as a reference</w:t>
      </w:r>
      <w:r w:rsidRPr="006C46AA">
        <w:rPr>
          <w:rFonts w:ascii="Times New Roman" w:hAnsi="Times New Roman" w:cs="Times New Roman"/>
          <w:b/>
          <w:color w:val="000000"/>
          <w:spacing w:val="-1"/>
          <w:sz w:val="18"/>
          <w:szCs w:val="18"/>
        </w:rPr>
        <w:t xml:space="preserve"> </w:t>
      </w:r>
      <w:r w:rsidRPr="006C46AA">
        <w:rPr>
          <w:rFonts w:ascii="Times New Roman" w:hAnsi="Times New Roman" w:cs="Times New Roman"/>
          <w:color w:val="000000"/>
          <w:spacing w:val="-1"/>
          <w:sz w:val="18"/>
          <w:szCs w:val="18"/>
        </w:rPr>
        <w:t xml:space="preserve">was suggested by </w:t>
      </w:r>
      <w:r w:rsidRPr="006C46AA">
        <w:rPr>
          <w:rFonts w:ascii="Times New Roman" w:hAnsi="Times New Roman" w:cs="Times New Roman"/>
          <w:color w:val="000000"/>
          <w:spacing w:val="-2"/>
          <w:sz w:val="18"/>
          <w:szCs w:val="18"/>
        </w:rPr>
        <w:t xml:space="preserve">Kamprath (1973). Averagely, soil pH values were raised </w:t>
      </w:r>
      <w:r w:rsidRPr="006C46AA">
        <w:rPr>
          <w:rFonts w:ascii="Times New Roman" w:hAnsi="Times New Roman" w:cs="Times New Roman"/>
          <w:color w:val="000000"/>
          <w:sz w:val="18"/>
          <w:szCs w:val="18"/>
        </w:rPr>
        <w:t xml:space="preserve">significantly as Calcium Carbonate application increased </w:t>
      </w:r>
      <w:r w:rsidRPr="006C46AA">
        <w:rPr>
          <w:rFonts w:ascii="Times New Roman" w:hAnsi="Times New Roman" w:cs="Times New Roman"/>
          <w:color w:val="000000"/>
          <w:spacing w:val="-3"/>
          <w:sz w:val="18"/>
          <w:szCs w:val="18"/>
        </w:rPr>
        <w:t xml:space="preserve">(Table </w:t>
      </w:r>
      <w:r w:rsidRPr="006C46AA">
        <w:rPr>
          <w:rFonts w:ascii="Times New Roman" w:hAnsi="Times New Roman" w:cs="Times New Roman"/>
          <w:b/>
          <w:color w:val="000000"/>
          <w:spacing w:val="-3"/>
          <w:sz w:val="18"/>
          <w:szCs w:val="18"/>
        </w:rPr>
        <w:t xml:space="preserve">2-4). </w:t>
      </w:r>
      <w:r w:rsidRPr="006C46AA">
        <w:rPr>
          <w:rFonts w:ascii="Times New Roman" w:hAnsi="Times New Roman" w:cs="Times New Roman"/>
          <w:color w:val="000000"/>
          <w:spacing w:val="-3"/>
          <w:sz w:val="18"/>
          <w:szCs w:val="18"/>
        </w:rPr>
        <w:t>Irrespective of soil type, the reference pH of 6.0</w:t>
      </w:r>
      <w:r w:rsidRPr="006C46AA">
        <w:rPr>
          <w:rFonts w:ascii="Times New Roman" w:hAnsi="Times New Roman" w:cs="Times New Roman"/>
          <w:color w:val="000000"/>
          <w:spacing w:val="-3"/>
          <w:sz w:val="18"/>
          <w:szCs w:val="18"/>
        </w:rPr>
        <w:softHyphen/>
      </w:r>
      <w:r w:rsidR="0090735F" w:rsidRPr="006C46AA">
        <w:rPr>
          <w:rFonts w:ascii="Times New Roman" w:hAnsi="Times New Roman" w:cs="Times New Roman"/>
          <w:color w:val="000000"/>
          <w:spacing w:val="-3"/>
          <w:sz w:val="18"/>
          <w:szCs w:val="18"/>
        </w:rPr>
        <w:t>-</w:t>
      </w:r>
      <w:r w:rsidRPr="006C46AA">
        <w:rPr>
          <w:rFonts w:ascii="Times New Roman" w:hAnsi="Times New Roman" w:cs="Times New Roman"/>
          <w:color w:val="000000"/>
          <w:spacing w:val="-2"/>
          <w:sz w:val="18"/>
          <w:szCs w:val="18"/>
        </w:rPr>
        <w:t>6.5</w:t>
      </w:r>
      <w:r w:rsidR="00442FB8" w:rsidRPr="006C46AA">
        <w:rPr>
          <w:rFonts w:ascii="Times New Roman" w:hAnsi="Times New Roman" w:cs="Times New Roman"/>
          <w:color w:val="000000"/>
          <w:spacing w:val="-2"/>
          <w:sz w:val="18"/>
          <w:szCs w:val="18"/>
        </w:rPr>
        <w:t xml:space="preserve"> </w:t>
      </w:r>
      <w:r w:rsidR="0090735F" w:rsidRPr="006C46AA">
        <w:rPr>
          <w:rFonts w:ascii="Times New Roman" w:hAnsi="Times New Roman" w:cs="Times New Roman"/>
          <w:color w:val="000000"/>
          <w:spacing w:val="-2"/>
          <w:sz w:val="18"/>
          <w:szCs w:val="18"/>
        </w:rPr>
        <w:t xml:space="preserve"> </w:t>
      </w:r>
    </w:p>
    <w:p w:rsidR="00901EEF" w:rsidRPr="006C46AA" w:rsidRDefault="00442FB8" w:rsidP="006C46AA">
      <w:pPr>
        <w:spacing w:after="0"/>
        <w:ind w:left="-144"/>
        <w:jc w:val="both"/>
        <w:rPr>
          <w:rFonts w:ascii="Times New Roman" w:hAnsi="Times New Roman" w:cs="Times New Roman"/>
          <w:color w:val="000000"/>
          <w:spacing w:val="-1"/>
          <w:sz w:val="18"/>
          <w:szCs w:val="18"/>
        </w:rPr>
      </w:pPr>
      <w:r w:rsidRPr="006C46AA">
        <w:rPr>
          <w:rFonts w:ascii="Times New Roman" w:hAnsi="Times New Roman" w:cs="Times New Roman"/>
          <w:color w:val="000000"/>
          <w:spacing w:val="-2"/>
          <w:sz w:val="18"/>
          <w:szCs w:val="18"/>
        </w:rPr>
        <w:t>coulcould</w:t>
      </w:r>
      <w:r w:rsidR="00901EEF" w:rsidRPr="006C46AA">
        <w:rPr>
          <w:rFonts w:ascii="Times New Roman" w:hAnsi="Times New Roman" w:cs="Times New Roman"/>
          <w:color w:val="000000"/>
          <w:spacing w:val="-2"/>
          <w:sz w:val="18"/>
          <w:szCs w:val="18"/>
        </w:rPr>
        <w:t xml:space="preserve"> not be achieved at 4 weeks after liming (WAL) but </w:t>
      </w:r>
      <w:r w:rsidR="00901EEF" w:rsidRPr="006C46AA">
        <w:rPr>
          <w:rFonts w:ascii="Times New Roman" w:hAnsi="Times New Roman" w:cs="Times New Roman"/>
          <w:color w:val="000000"/>
          <w:spacing w:val="2"/>
          <w:sz w:val="18"/>
          <w:szCs w:val="18"/>
        </w:rPr>
        <w:t xml:space="preserve">at </w:t>
      </w:r>
      <w:r w:rsidR="00901EEF" w:rsidRPr="006C46AA">
        <w:rPr>
          <w:rFonts w:ascii="Times New Roman" w:hAnsi="Times New Roman" w:cs="Times New Roman"/>
          <w:b/>
          <w:color w:val="000000"/>
          <w:spacing w:val="2"/>
          <w:sz w:val="18"/>
          <w:szCs w:val="18"/>
        </w:rPr>
        <w:t xml:space="preserve">6 or 8 WAL (Table 3-4), </w:t>
      </w:r>
      <w:r w:rsidR="00901EEF" w:rsidRPr="006C46AA">
        <w:rPr>
          <w:rFonts w:ascii="Times New Roman" w:hAnsi="Times New Roman" w:cs="Times New Roman"/>
          <w:color w:val="000000"/>
          <w:spacing w:val="2"/>
          <w:sz w:val="18"/>
          <w:szCs w:val="18"/>
        </w:rPr>
        <w:t xml:space="preserve">however only within the liming </w:t>
      </w:r>
      <w:r w:rsidR="00901EEF" w:rsidRPr="006C46AA">
        <w:rPr>
          <w:rFonts w:ascii="Times New Roman" w:hAnsi="Times New Roman" w:cs="Times New Roman"/>
          <w:b/>
          <w:color w:val="000000"/>
          <w:spacing w:val="-2"/>
          <w:sz w:val="18"/>
          <w:szCs w:val="18"/>
        </w:rPr>
        <w:t xml:space="preserve">rate of 2 to 6 </w:t>
      </w:r>
      <w:r w:rsidR="00901EEF" w:rsidRPr="006C46AA">
        <w:rPr>
          <w:rFonts w:ascii="Times New Roman" w:hAnsi="Times New Roman" w:cs="Times New Roman"/>
          <w:color w:val="000000"/>
          <w:spacing w:val="-2"/>
          <w:sz w:val="18"/>
          <w:szCs w:val="18"/>
        </w:rPr>
        <w:t xml:space="preserve">ton </w:t>
      </w:r>
      <w:r w:rsidRPr="006C46AA">
        <w:rPr>
          <w:rFonts w:ascii="Times New Roman" w:hAnsi="Times New Roman" w:cs="Times New Roman"/>
          <w:b/>
          <w:color w:val="000000"/>
          <w:spacing w:val="-2"/>
          <w:sz w:val="18"/>
          <w:szCs w:val="18"/>
        </w:rPr>
        <w:t>ha</w:t>
      </w:r>
      <w:r w:rsidRPr="006C46AA">
        <w:rPr>
          <w:rFonts w:ascii="Times New Roman" w:hAnsi="Times New Roman" w:cs="Times New Roman"/>
          <w:b/>
          <w:color w:val="000000"/>
          <w:spacing w:val="-2"/>
          <w:sz w:val="18"/>
          <w:szCs w:val="18"/>
          <w:vertAlign w:val="superscript"/>
        </w:rPr>
        <w:t>-1</w:t>
      </w:r>
      <w:r w:rsidR="00901EEF" w:rsidRPr="006C46AA">
        <w:rPr>
          <w:rFonts w:ascii="Times New Roman" w:hAnsi="Times New Roman" w:cs="Times New Roman"/>
          <w:b/>
          <w:color w:val="000000"/>
          <w:spacing w:val="-2"/>
          <w:sz w:val="18"/>
          <w:szCs w:val="18"/>
        </w:rPr>
        <w:t xml:space="preserve">. This is because at 4 </w:t>
      </w:r>
      <w:r w:rsidR="00901EEF" w:rsidRPr="006C46AA">
        <w:rPr>
          <w:rFonts w:ascii="Times New Roman" w:hAnsi="Times New Roman" w:cs="Times New Roman"/>
          <w:color w:val="000000"/>
          <w:spacing w:val="-2"/>
          <w:sz w:val="18"/>
          <w:szCs w:val="18"/>
        </w:rPr>
        <w:t xml:space="preserve">WAL, substantial </w:t>
      </w:r>
      <w:r w:rsidR="00901EEF" w:rsidRPr="006C46AA">
        <w:rPr>
          <w:rFonts w:ascii="Times New Roman" w:hAnsi="Times New Roman" w:cs="Times New Roman"/>
          <w:color w:val="000000"/>
          <w:spacing w:val="-3"/>
          <w:sz w:val="18"/>
          <w:szCs w:val="18"/>
        </w:rPr>
        <w:t>amount of C</w:t>
      </w:r>
      <w:r w:rsidRPr="006C46AA">
        <w:rPr>
          <w:rFonts w:ascii="Times New Roman" w:hAnsi="Times New Roman" w:cs="Times New Roman"/>
          <w:color w:val="000000"/>
          <w:spacing w:val="-3"/>
          <w:sz w:val="18"/>
          <w:szCs w:val="18"/>
        </w:rPr>
        <w:t xml:space="preserve">Ca </w:t>
      </w:r>
      <w:r w:rsidR="00901EEF" w:rsidRPr="006C46AA">
        <w:rPr>
          <w:rFonts w:ascii="Times New Roman" w:hAnsi="Times New Roman" w:cs="Times New Roman"/>
          <w:b/>
          <w:color w:val="000000"/>
          <w:spacing w:val="-3"/>
          <w:sz w:val="18"/>
          <w:szCs w:val="18"/>
        </w:rPr>
        <w:t xml:space="preserve">and Mg had not migrated </w:t>
      </w:r>
      <w:r w:rsidR="00901EEF" w:rsidRPr="006C46AA">
        <w:rPr>
          <w:rFonts w:ascii="Times New Roman" w:hAnsi="Times New Roman" w:cs="Times New Roman"/>
          <w:color w:val="000000"/>
          <w:spacing w:val="-3"/>
          <w:sz w:val="18"/>
          <w:szCs w:val="18"/>
        </w:rPr>
        <w:t xml:space="preserve">to the subsoil where </w:t>
      </w:r>
      <w:r w:rsidRPr="006C46AA">
        <w:rPr>
          <w:rFonts w:ascii="Times New Roman" w:hAnsi="Times New Roman" w:cs="Times New Roman"/>
          <w:b/>
          <w:color w:val="000000"/>
          <w:spacing w:val="3"/>
          <w:sz w:val="18"/>
          <w:szCs w:val="18"/>
        </w:rPr>
        <w:t>subsoil AluAlum</w:t>
      </w:r>
      <w:r w:rsidR="00901EEF" w:rsidRPr="006C46AA">
        <w:rPr>
          <w:rFonts w:ascii="Times New Roman" w:hAnsi="Times New Roman" w:cs="Times New Roman"/>
          <w:b/>
          <w:color w:val="000000"/>
          <w:spacing w:val="3"/>
          <w:sz w:val="18"/>
          <w:szCs w:val="18"/>
        </w:rPr>
        <w:t xml:space="preserve">inium saturation </w:t>
      </w:r>
      <w:r w:rsidR="00901EEF" w:rsidRPr="006C46AA">
        <w:rPr>
          <w:rFonts w:ascii="Times New Roman" w:hAnsi="Times New Roman" w:cs="Times New Roman"/>
          <w:color w:val="000000"/>
          <w:spacing w:val="3"/>
          <w:sz w:val="18"/>
          <w:szCs w:val="18"/>
        </w:rPr>
        <w:t xml:space="preserve">prevents deeper root </w:t>
      </w:r>
      <w:r w:rsidRPr="006C46AA">
        <w:rPr>
          <w:rFonts w:ascii="Times New Roman" w:hAnsi="Times New Roman" w:cs="Times New Roman"/>
          <w:b/>
          <w:color w:val="000000"/>
          <w:spacing w:val="-4"/>
          <w:sz w:val="18"/>
          <w:szCs w:val="18"/>
        </w:rPr>
        <w:t>devdeve</w:t>
      </w:r>
      <w:r w:rsidR="00901EEF" w:rsidRPr="006C46AA">
        <w:rPr>
          <w:rFonts w:ascii="Times New Roman" w:hAnsi="Times New Roman" w:cs="Times New Roman"/>
          <w:b/>
          <w:color w:val="000000"/>
          <w:spacing w:val="-4"/>
          <w:sz w:val="18"/>
          <w:szCs w:val="18"/>
        </w:rPr>
        <w:t xml:space="preserve">lopment. The reverse </w:t>
      </w:r>
      <w:r w:rsidR="00901EEF" w:rsidRPr="006C46AA">
        <w:rPr>
          <w:rFonts w:ascii="Times New Roman" w:hAnsi="Times New Roman" w:cs="Times New Roman"/>
          <w:color w:val="000000"/>
          <w:spacing w:val="-4"/>
          <w:sz w:val="18"/>
          <w:szCs w:val="18"/>
        </w:rPr>
        <w:t xml:space="preserve">was probably the case at 6 WAL </w:t>
      </w:r>
      <w:r w:rsidR="00901EEF" w:rsidRPr="006C46AA">
        <w:rPr>
          <w:rFonts w:ascii="Times New Roman" w:hAnsi="Times New Roman" w:cs="Times New Roman"/>
          <w:b/>
          <w:color w:val="000000"/>
          <w:sz w:val="18"/>
          <w:szCs w:val="18"/>
        </w:rPr>
        <w:t xml:space="preserve">and </w:t>
      </w:r>
      <w:r w:rsidRPr="006C46AA">
        <w:rPr>
          <w:rFonts w:ascii="Times New Roman" w:hAnsi="Times New Roman" w:cs="Times New Roman"/>
          <w:b/>
          <w:color w:val="000000"/>
          <w:sz w:val="18"/>
          <w:szCs w:val="18"/>
        </w:rPr>
        <w:t xml:space="preserve">and </w:t>
      </w:r>
      <w:r w:rsidR="00901EEF" w:rsidRPr="006C46AA">
        <w:rPr>
          <w:rFonts w:ascii="Times New Roman" w:hAnsi="Times New Roman" w:cs="Times New Roman"/>
          <w:b/>
          <w:color w:val="000000"/>
          <w:sz w:val="18"/>
          <w:szCs w:val="18"/>
        </w:rPr>
        <w:t xml:space="preserve">8 WAL. </w:t>
      </w:r>
      <w:r w:rsidR="00901EEF" w:rsidRPr="006C46AA">
        <w:rPr>
          <w:rFonts w:ascii="Times New Roman" w:hAnsi="Times New Roman" w:cs="Times New Roman"/>
          <w:color w:val="000000"/>
          <w:sz w:val="18"/>
          <w:szCs w:val="18"/>
        </w:rPr>
        <w:t>Several workers (Follet</w:t>
      </w:r>
      <w:r w:rsidRPr="006C46AA">
        <w:rPr>
          <w:rFonts w:ascii="Times New Roman" w:hAnsi="Times New Roman" w:cs="Times New Roman"/>
          <w:color w:val="000000"/>
          <w:sz w:val="18"/>
          <w:szCs w:val="18"/>
        </w:rPr>
        <w:t xml:space="preserve"> </w:t>
      </w:r>
      <w:r w:rsidR="00BD76B9" w:rsidRPr="006C46AA">
        <w:rPr>
          <w:rFonts w:ascii="Times New Roman" w:hAnsi="Times New Roman" w:cs="Times New Roman"/>
          <w:i/>
          <w:color w:val="000000"/>
          <w:sz w:val="18"/>
          <w:szCs w:val="18"/>
        </w:rPr>
        <w:t>e</w:t>
      </w:r>
      <w:r w:rsidR="00901EEF" w:rsidRPr="006C46AA">
        <w:rPr>
          <w:rFonts w:ascii="Times New Roman" w:hAnsi="Times New Roman" w:cs="Times New Roman"/>
          <w:i/>
          <w:color w:val="000000"/>
          <w:sz w:val="18"/>
          <w:szCs w:val="18"/>
        </w:rPr>
        <w:t>t al ,</w:t>
      </w:r>
      <w:r w:rsidR="00901EEF" w:rsidRPr="006C46AA">
        <w:rPr>
          <w:rFonts w:ascii="Times New Roman" w:hAnsi="Times New Roman" w:cs="Times New Roman"/>
          <w:color w:val="000000"/>
          <w:sz w:val="18"/>
          <w:szCs w:val="18"/>
        </w:rPr>
        <w:t>1981 Havlin</w:t>
      </w:r>
      <w:r w:rsidR="00BD76B9" w:rsidRPr="006C46AA">
        <w:rPr>
          <w:rFonts w:ascii="Times New Roman" w:hAnsi="Times New Roman" w:cs="Times New Roman"/>
          <w:color w:val="000000"/>
          <w:sz w:val="18"/>
          <w:szCs w:val="18"/>
        </w:rPr>
        <w:t xml:space="preserve"> </w:t>
      </w:r>
      <w:r w:rsidR="00901EEF" w:rsidRPr="006C46AA">
        <w:rPr>
          <w:rFonts w:ascii="Times New Roman" w:hAnsi="Times New Roman" w:cs="Times New Roman"/>
          <w:i/>
          <w:color w:val="000000"/>
          <w:sz w:val="18"/>
          <w:szCs w:val="18"/>
        </w:rPr>
        <w:t>et</w:t>
      </w:r>
      <w:r w:rsidR="00BD76B9" w:rsidRPr="006C46AA">
        <w:rPr>
          <w:rFonts w:ascii="Times New Roman" w:hAnsi="Times New Roman" w:cs="Times New Roman"/>
          <w:i/>
          <w:color w:val="000000"/>
          <w:sz w:val="18"/>
          <w:szCs w:val="18"/>
        </w:rPr>
        <w:t xml:space="preserve"> al</w:t>
      </w:r>
      <w:r w:rsidR="00901EEF" w:rsidRPr="006C46AA">
        <w:rPr>
          <w:rFonts w:ascii="Times New Roman" w:hAnsi="Times New Roman" w:cs="Times New Roman"/>
          <w:i/>
          <w:color w:val="000000"/>
          <w:sz w:val="18"/>
          <w:szCs w:val="18"/>
        </w:rPr>
        <w:t xml:space="preserve"> </w:t>
      </w:r>
      <w:r w:rsidR="00BD76B9" w:rsidRPr="006C46AA">
        <w:rPr>
          <w:rFonts w:ascii="Times New Roman" w:hAnsi="Times New Roman" w:cs="Times New Roman"/>
          <w:color w:val="000000"/>
          <w:spacing w:val="-5"/>
          <w:sz w:val="18"/>
          <w:szCs w:val="18"/>
        </w:rPr>
        <w:t xml:space="preserve">a </w:t>
      </w:r>
      <w:r w:rsidR="00BD76B9" w:rsidRPr="006C46AA">
        <w:rPr>
          <w:rFonts w:ascii="Times New Roman" w:hAnsi="Times New Roman" w:cs="Times New Roman"/>
          <w:i/>
          <w:color w:val="000000"/>
          <w:spacing w:val="-5"/>
          <w:sz w:val="18"/>
          <w:szCs w:val="18"/>
        </w:rPr>
        <w:t>al</w:t>
      </w:r>
      <w:r w:rsidR="00BD76B9" w:rsidRPr="006C46AA">
        <w:rPr>
          <w:rFonts w:ascii="Times New Roman" w:hAnsi="Times New Roman" w:cs="Times New Roman"/>
          <w:color w:val="000000"/>
          <w:spacing w:val="-5"/>
          <w:sz w:val="18"/>
          <w:szCs w:val="18"/>
        </w:rPr>
        <w:t xml:space="preserve">., </w:t>
      </w:r>
      <w:r w:rsidR="00901EEF" w:rsidRPr="006C46AA">
        <w:rPr>
          <w:rFonts w:ascii="Times New Roman" w:hAnsi="Times New Roman" w:cs="Times New Roman"/>
          <w:color w:val="000000"/>
          <w:spacing w:val="-5"/>
          <w:sz w:val="18"/>
          <w:szCs w:val="18"/>
        </w:rPr>
        <w:t xml:space="preserve">1999) found out that under intensive management, an </w:t>
      </w:r>
      <w:r w:rsidR="00901EEF" w:rsidRPr="006C46AA">
        <w:rPr>
          <w:rFonts w:ascii="Times New Roman" w:hAnsi="Times New Roman" w:cs="Times New Roman"/>
          <w:color w:val="000000"/>
          <w:spacing w:val="-1"/>
          <w:sz w:val="18"/>
          <w:szCs w:val="18"/>
        </w:rPr>
        <w:t>appli</w:t>
      </w:r>
      <w:r w:rsidR="00BD76B9" w:rsidRPr="006C46AA">
        <w:rPr>
          <w:rFonts w:ascii="Times New Roman" w:hAnsi="Times New Roman" w:cs="Times New Roman"/>
          <w:color w:val="000000"/>
          <w:spacing w:val="-1"/>
          <w:sz w:val="18"/>
          <w:szCs w:val="18"/>
        </w:rPr>
        <w:t>appli</w:t>
      </w:r>
      <w:r w:rsidR="00901EEF" w:rsidRPr="006C46AA">
        <w:rPr>
          <w:rFonts w:ascii="Times New Roman" w:hAnsi="Times New Roman" w:cs="Times New Roman"/>
          <w:color w:val="000000"/>
          <w:spacing w:val="-1"/>
          <w:sz w:val="18"/>
          <w:szCs w:val="18"/>
        </w:rPr>
        <w:t>cation of tons ha</w:t>
      </w:r>
      <w:r w:rsidR="00901EEF" w:rsidRPr="006C46AA">
        <w:rPr>
          <w:rFonts w:ascii="Times New Roman" w:hAnsi="Times New Roman" w:cs="Times New Roman"/>
          <w:color w:val="000000"/>
          <w:spacing w:val="-1"/>
          <w:sz w:val="18"/>
          <w:szCs w:val="18"/>
          <w:vertAlign w:val="superscript"/>
        </w:rPr>
        <w:t>.</w:t>
      </w:r>
      <w:r w:rsidR="00BD76B9" w:rsidRPr="006C46AA">
        <w:rPr>
          <w:rFonts w:ascii="Times New Roman" w:hAnsi="Times New Roman" w:cs="Times New Roman"/>
          <w:color w:val="000000"/>
          <w:spacing w:val="-1"/>
          <w:sz w:val="18"/>
          <w:szCs w:val="18"/>
          <w:vertAlign w:val="superscript"/>
        </w:rPr>
        <w:t>-1</w:t>
      </w:r>
      <w:r w:rsidR="00901EEF" w:rsidRPr="006C46AA">
        <w:rPr>
          <w:rFonts w:ascii="Times New Roman" w:hAnsi="Times New Roman" w:cs="Times New Roman"/>
          <w:color w:val="000000"/>
          <w:spacing w:val="-1"/>
          <w:sz w:val="18"/>
          <w:szCs w:val="18"/>
        </w:rPr>
        <w:t xml:space="preserve"> of lime caused Ca and Mg</w:t>
      </w:r>
      <w:r w:rsidR="00901EEF" w:rsidRPr="006C46AA">
        <w:rPr>
          <w:rFonts w:ascii="Times New Roman" w:hAnsi="Times New Roman" w:cs="Times New Roman"/>
          <w:color w:val="000000"/>
          <w:spacing w:val="-1"/>
          <w:sz w:val="18"/>
          <w:szCs w:val="18"/>
          <w:vertAlign w:val="superscript"/>
        </w:rPr>
        <w:t>-</w:t>
      </w:r>
      <w:r w:rsidR="00901EEF" w:rsidRPr="006C46AA">
        <w:rPr>
          <w:rFonts w:ascii="Times New Roman" w:hAnsi="Times New Roman" w:cs="Times New Roman"/>
          <w:color w:val="000000"/>
          <w:spacing w:val="-1"/>
          <w:sz w:val="18"/>
          <w:szCs w:val="18"/>
        </w:rPr>
        <w:t xml:space="preserve">to move </w:t>
      </w:r>
      <w:r w:rsidR="00901EEF" w:rsidRPr="006C46AA">
        <w:rPr>
          <w:rFonts w:ascii="Times New Roman" w:hAnsi="Times New Roman" w:cs="Times New Roman"/>
          <w:color w:val="000000"/>
          <w:spacing w:val="-3"/>
          <w:sz w:val="18"/>
          <w:szCs w:val="18"/>
        </w:rPr>
        <w:t xml:space="preserve">from </w:t>
      </w:r>
      <w:r w:rsidR="00BD76B9" w:rsidRPr="006C46AA">
        <w:rPr>
          <w:rFonts w:ascii="Times New Roman" w:hAnsi="Times New Roman" w:cs="Times New Roman"/>
          <w:color w:val="000000"/>
          <w:spacing w:val="-3"/>
          <w:sz w:val="18"/>
          <w:szCs w:val="18"/>
        </w:rPr>
        <w:t xml:space="preserve">from </w:t>
      </w:r>
      <w:r w:rsidR="00901EEF" w:rsidRPr="006C46AA">
        <w:rPr>
          <w:rFonts w:ascii="Times New Roman" w:hAnsi="Times New Roman" w:cs="Times New Roman"/>
          <w:color w:val="000000"/>
          <w:spacing w:val="-3"/>
          <w:sz w:val="18"/>
          <w:szCs w:val="18"/>
        </w:rPr>
        <w:t xml:space="preserve">top soil into subsoil within a given time. A similar trend </w:t>
      </w:r>
      <w:r w:rsidR="00901EEF" w:rsidRPr="006C46AA">
        <w:rPr>
          <w:rFonts w:ascii="Times New Roman" w:hAnsi="Times New Roman" w:cs="Times New Roman"/>
          <w:color w:val="000000"/>
          <w:spacing w:val="2"/>
          <w:sz w:val="18"/>
          <w:szCs w:val="18"/>
        </w:rPr>
        <w:t xml:space="preserve">vas </w:t>
      </w:r>
      <w:r w:rsidR="00BD76B9" w:rsidRPr="006C46AA">
        <w:rPr>
          <w:rFonts w:ascii="Times New Roman" w:hAnsi="Times New Roman" w:cs="Times New Roman"/>
          <w:color w:val="000000"/>
          <w:spacing w:val="2"/>
          <w:sz w:val="18"/>
          <w:szCs w:val="18"/>
        </w:rPr>
        <w:t xml:space="preserve">was </w:t>
      </w:r>
      <w:r w:rsidR="00901EEF" w:rsidRPr="006C46AA">
        <w:rPr>
          <w:rFonts w:ascii="Times New Roman" w:hAnsi="Times New Roman" w:cs="Times New Roman"/>
          <w:color w:val="000000"/>
          <w:spacing w:val="2"/>
          <w:sz w:val="18"/>
          <w:szCs w:val="18"/>
        </w:rPr>
        <w:t xml:space="preserve">also observed when Hydrated lime was used. This </w:t>
      </w:r>
      <w:r w:rsidR="00BD76B9" w:rsidRPr="006C46AA">
        <w:rPr>
          <w:rFonts w:ascii="Times New Roman" w:hAnsi="Times New Roman" w:cs="Times New Roman"/>
          <w:color w:val="000000"/>
          <w:spacing w:val="3"/>
          <w:sz w:val="18"/>
          <w:szCs w:val="18"/>
        </w:rPr>
        <w:t>mpliiimplied</w:t>
      </w:r>
      <w:r w:rsidR="00901EEF" w:rsidRPr="006C46AA">
        <w:rPr>
          <w:rFonts w:ascii="Times New Roman" w:hAnsi="Times New Roman" w:cs="Times New Roman"/>
          <w:color w:val="000000"/>
          <w:spacing w:val="3"/>
          <w:sz w:val="18"/>
          <w:szCs w:val="18"/>
        </w:rPr>
        <w:t xml:space="preserve"> that a reference pH of 6.0-6.5 could either be </w:t>
      </w:r>
      <w:r w:rsidR="00BD76B9" w:rsidRPr="006C46AA">
        <w:rPr>
          <w:rFonts w:ascii="Times New Roman" w:hAnsi="Times New Roman" w:cs="Times New Roman"/>
          <w:color w:val="000000"/>
          <w:spacing w:val="-6"/>
          <w:sz w:val="18"/>
          <w:szCs w:val="18"/>
        </w:rPr>
        <w:t>achi achie</w:t>
      </w:r>
      <w:r w:rsidR="00901EEF" w:rsidRPr="006C46AA">
        <w:rPr>
          <w:rFonts w:ascii="Times New Roman" w:hAnsi="Times New Roman" w:cs="Times New Roman"/>
          <w:color w:val="000000"/>
          <w:spacing w:val="-6"/>
          <w:sz w:val="18"/>
          <w:szCs w:val="18"/>
        </w:rPr>
        <w:t>ved with little sacrifice in lime up to 2 ton ha</w:t>
      </w:r>
      <w:r w:rsidR="00901EEF" w:rsidRPr="006C46AA">
        <w:rPr>
          <w:rFonts w:ascii="Times New Roman" w:hAnsi="Times New Roman" w:cs="Times New Roman"/>
          <w:color w:val="000000"/>
          <w:spacing w:val="-6"/>
          <w:sz w:val="18"/>
          <w:szCs w:val="18"/>
          <w:vertAlign w:val="superscript"/>
        </w:rPr>
        <w:t>-1</w:t>
      </w:r>
      <w:r w:rsidR="00901EEF" w:rsidRPr="006C46AA">
        <w:rPr>
          <w:rFonts w:ascii="Times New Roman" w:hAnsi="Times New Roman" w:cs="Times New Roman"/>
          <w:color w:val="000000"/>
          <w:spacing w:val="-6"/>
          <w:sz w:val="18"/>
          <w:szCs w:val="18"/>
        </w:rPr>
        <w:t xml:space="preserve"> or much </w:t>
      </w:r>
      <w:r w:rsidR="00901EEF" w:rsidRPr="006C46AA">
        <w:rPr>
          <w:rFonts w:ascii="Times New Roman" w:hAnsi="Times New Roman" w:cs="Times New Roman"/>
          <w:color w:val="000000"/>
          <w:spacing w:val="-3"/>
          <w:sz w:val="18"/>
          <w:szCs w:val="18"/>
        </w:rPr>
        <w:t>sacri</w:t>
      </w:r>
      <w:r w:rsidR="00BD76B9" w:rsidRPr="006C46AA">
        <w:rPr>
          <w:rFonts w:ascii="Times New Roman" w:hAnsi="Times New Roman" w:cs="Times New Roman"/>
          <w:color w:val="000000"/>
          <w:spacing w:val="-3"/>
          <w:sz w:val="18"/>
          <w:szCs w:val="18"/>
        </w:rPr>
        <w:t>sacrifice in lime up to 6 ton ha</w:t>
      </w:r>
      <w:r w:rsidR="00BD76B9" w:rsidRPr="006C46AA">
        <w:rPr>
          <w:rFonts w:ascii="Times New Roman" w:hAnsi="Times New Roman" w:cs="Times New Roman"/>
          <w:color w:val="000000"/>
          <w:spacing w:val="-3"/>
          <w:sz w:val="18"/>
          <w:szCs w:val="18"/>
          <w:vertAlign w:val="superscript"/>
        </w:rPr>
        <w:t>-1</w:t>
      </w:r>
      <w:r w:rsidR="00901EEF" w:rsidRPr="006C46AA">
        <w:rPr>
          <w:rFonts w:ascii="Times New Roman" w:hAnsi="Times New Roman" w:cs="Times New Roman"/>
          <w:color w:val="000000"/>
          <w:spacing w:val="-3"/>
          <w:sz w:val="18"/>
          <w:szCs w:val="18"/>
        </w:rPr>
        <w:t xml:space="preserve"> </w:t>
      </w:r>
      <w:r w:rsidR="00D53CEE" w:rsidRPr="006C46AA">
        <w:rPr>
          <w:rFonts w:ascii="Times New Roman" w:hAnsi="Times New Roman" w:cs="Times New Roman"/>
          <w:noProof/>
          <w:sz w:val="18"/>
          <w:szCs w:val="18"/>
        </w:rPr>
        <w:drawing>
          <wp:anchor distT="0" distB="0" distL="114300" distR="114300" simplePos="0" relativeHeight="251662336" behindDoc="0" locked="0" layoutInCell="1" allowOverlap="1">
            <wp:simplePos x="0" y="0"/>
            <wp:positionH relativeFrom="column">
              <wp:posOffset>-104140</wp:posOffset>
            </wp:positionH>
            <wp:positionV relativeFrom="paragraph">
              <wp:posOffset>4399280</wp:posOffset>
            </wp:positionV>
            <wp:extent cx="2743200" cy="803275"/>
            <wp:effectExtent l="0" t="0" r="0" b="0"/>
            <wp:wrapNone/>
            <wp:docPr id="9" name="Picture 9" descr="C:\Users\steve\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Desktop\5.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3200" cy="803275"/>
                    </a:xfrm>
                    <a:prstGeom prst="rect">
                      <a:avLst/>
                    </a:prstGeom>
                    <a:noFill/>
                    <a:ln>
                      <a:noFill/>
                    </a:ln>
                  </pic:spPr>
                </pic:pic>
              </a:graphicData>
            </a:graphic>
          </wp:anchor>
        </w:drawing>
      </w:r>
      <w:r w:rsidR="00901EEF" w:rsidRPr="006C46AA">
        <w:rPr>
          <w:rFonts w:ascii="Times New Roman" w:hAnsi="Times New Roman" w:cs="Times New Roman"/>
          <w:color w:val="000000"/>
          <w:spacing w:val="-3"/>
          <w:sz w:val="18"/>
          <w:szCs w:val="18"/>
        </w:rPr>
        <w:t>depending on time</w:t>
      </w:r>
      <w:r w:rsidR="00512546" w:rsidRPr="006C46AA">
        <w:rPr>
          <w:rFonts w:ascii="Times New Roman" w:hAnsi="Times New Roman" w:cs="Times New Roman"/>
          <w:color w:val="000000"/>
          <w:spacing w:val="-3"/>
          <w:sz w:val="18"/>
          <w:szCs w:val="18"/>
        </w:rPr>
        <w:t>.</w:t>
      </w:r>
    </w:p>
    <w:p w:rsidR="00901EEF" w:rsidRPr="006C46AA" w:rsidRDefault="00792960" w:rsidP="00B147E5">
      <w:pPr>
        <w:tabs>
          <w:tab w:val="left" w:pos="5254"/>
        </w:tabs>
        <w:spacing w:after="0"/>
        <w:jc w:val="both"/>
        <w:rPr>
          <w:rFonts w:ascii="Arial" w:hAnsi="Arial" w:cs="Arial"/>
          <w:b/>
          <w:sz w:val="18"/>
          <w:szCs w:val="18"/>
        </w:rPr>
      </w:pPr>
      <w:r w:rsidRPr="00792960">
        <w:rPr>
          <w:rFonts w:ascii="Arial" w:hAnsi="Arial" w:cs="Arial"/>
          <w:noProof/>
          <w:sz w:val="18"/>
          <w:szCs w:val="18"/>
        </w:rPr>
        <w:lastRenderedPageBreak/>
        <w:pict>
          <v:shapetype id="_x0000_t32" coordsize="21600,21600" o:spt="32" o:oned="t" path="m,l21600,21600e" filled="f">
            <v:path arrowok="t" fillok="f" o:connecttype="none"/>
            <o:lock v:ext="edit" shapetype="t"/>
          </v:shapetype>
          <v:shape id="_x0000_s1027" type="#_x0000_t32" style="position:absolute;left:0;text-align:left;margin-left:-6pt;margin-top:23pt;width:233.25pt;height:.05pt;z-index:251678720" o:connectortype="straight" strokeweight="1.25pt"/>
        </w:pict>
      </w:r>
      <w:r w:rsidR="006C46AA">
        <w:rPr>
          <w:rFonts w:ascii="Arial" w:hAnsi="Arial" w:cs="Arial"/>
          <w:b/>
          <w:sz w:val="18"/>
          <w:szCs w:val="18"/>
        </w:rPr>
        <w:t>Table 3. Soil pH values at 6WAL as affected by lime rate (CaC0</w:t>
      </w:r>
      <w:r w:rsidR="006C46AA" w:rsidRPr="006C46AA">
        <w:rPr>
          <w:rFonts w:ascii="Arial" w:hAnsi="Arial" w:cs="Arial"/>
          <w:b/>
          <w:sz w:val="18"/>
          <w:szCs w:val="18"/>
          <w:vertAlign w:val="subscript"/>
        </w:rPr>
        <w:t>3</w:t>
      </w:r>
      <w:r w:rsidR="006C46AA">
        <w:rPr>
          <w:rFonts w:ascii="Arial" w:hAnsi="Arial" w:cs="Arial"/>
          <w:b/>
          <w:sz w:val="18"/>
          <w:szCs w:val="18"/>
        </w:rPr>
        <w:t>)</w:t>
      </w:r>
    </w:p>
    <w:tbl>
      <w:tblPr>
        <w:tblStyle w:val="TableGrid"/>
        <w:tblW w:w="0" w:type="auto"/>
        <w:tblLook w:val="04A0"/>
      </w:tblPr>
      <w:tblGrid>
        <w:gridCol w:w="1008"/>
        <w:gridCol w:w="720"/>
        <w:gridCol w:w="630"/>
        <w:gridCol w:w="1334"/>
        <w:gridCol w:w="916"/>
      </w:tblGrid>
      <w:tr w:rsidR="00F726BF" w:rsidTr="00F726BF">
        <w:tc>
          <w:tcPr>
            <w:tcW w:w="1008" w:type="dxa"/>
            <w:tcBorders>
              <w:top w:val="nil"/>
              <w:left w:val="nil"/>
              <w:bottom w:val="nil"/>
              <w:right w:val="nil"/>
            </w:tcBorders>
          </w:tcPr>
          <w:p w:rsidR="00F726BF" w:rsidRDefault="00F726BF" w:rsidP="00B147E5">
            <w:pPr>
              <w:tabs>
                <w:tab w:val="left" w:pos="5254"/>
              </w:tabs>
              <w:jc w:val="both"/>
              <w:rPr>
                <w:rFonts w:ascii="Arial" w:hAnsi="Arial" w:cs="Arial"/>
                <w:sz w:val="18"/>
                <w:szCs w:val="18"/>
              </w:rPr>
            </w:pPr>
          </w:p>
        </w:tc>
        <w:tc>
          <w:tcPr>
            <w:tcW w:w="720" w:type="dxa"/>
            <w:tcBorders>
              <w:top w:val="nil"/>
              <w:left w:val="nil"/>
              <w:bottom w:val="nil"/>
              <w:right w:val="nil"/>
            </w:tcBorders>
          </w:tcPr>
          <w:p w:rsidR="00F726BF" w:rsidRDefault="00792960" w:rsidP="00B147E5">
            <w:pPr>
              <w:tabs>
                <w:tab w:val="left" w:pos="5254"/>
              </w:tabs>
              <w:jc w:val="both"/>
              <w:rPr>
                <w:rFonts w:ascii="Arial" w:hAnsi="Arial" w:cs="Arial"/>
                <w:sz w:val="18"/>
                <w:szCs w:val="18"/>
              </w:rPr>
            </w:pPr>
            <w:r>
              <w:rPr>
                <w:rFonts w:ascii="Arial" w:hAnsi="Arial" w:cs="Arial"/>
                <w:noProof/>
                <w:sz w:val="18"/>
                <w:szCs w:val="18"/>
              </w:rPr>
              <w:pict>
                <v:shape id="_x0000_s1026" type="#_x0000_t32" style="position:absolute;left:0;text-align:left;margin-left:.6pt;margin-top:9.7pt;width:108pt;height:0;z-index:251677696;mso-position-horizontal-relative:text;mso-position-vertical-relative:text" o:connectortype="straight" strokeweight="1.25pt"/>
              </w:pict>
            </w:r>
          </w:p>
        </w:tc>
        <w:tc>
          <w:tcPr>
            <w:tcW w:w="630" w:type="dxa"/>
            <w:tcBorders>
              <w:top w:val="nil"/>
              <w:left w:val="nil"/>
              <w:bottom w:val="nil"/>
              <w:right w:val="nil"/>
            </w:tcBorders>
          </w:tcPr>
          <w:p w:rsidR="00F726BF" w:rsidRDefault="00F726BF" w:rsidP="00F726BF">
            <w:pPr>
              <w:tabs>
                <w:tab w:val="left" w:pos="5254"/>
              </w:tabs>
              <w:jc w:val="both"/>
              <w:rPr>
                <w:rFonts w:ascii="Arial" w:hAnsi="Arial" w:cs="Arial"/>
                <w:sz w:val="18"/>
                <w:szCs w:val="18"/>
              </w:rPr>
            </w:pPr>
            <w:r>
              <w:rPr>
                <w:rFonts w:ascii="Arial" w:hAnsi="Arial" w:cs="Arial"/>
                <w:sz w:val="18"/>
                <w:szCs w:val="18"/>
              </w:rPr>
              <w:t xml:space="preserve">Lime     </w:t>
            </w:r>
          </w:p>
        </w:tc>
        <w:tc>
          <w:tcPr>
            <w:tcW w:w="1334" w:type="dxa"/>
            <w:tcBorders>
              <w:top w:val="nil"/>
              <w:left w:val="nil"/>
              <w:bottom w:val="nil"/>
              <w:right w:val="nil"/>
            </w:tcBorders>
          </w:tcPr>
          <w:p w:rsidR="00F726BF" w:rsidRDefault="00F726BF" w:rsidP="00B147E5">
            <w:pPr>
              <w:tabs>
                <w:tab w:val="left" w:pos="5254"/>
              </w:tabs>
              <w:jc w:val="both"/>
              <w:rPr>
                <w:rFonts w:ascii="Arial" w:hAnsi="Arial" w:cs="Arial"/>
                <w:sz w:val="18"/>
                <w:szCs w:val="18"/>
              </w:rPr>
            </w:pPr>
            <w:r>
              <w:rPr>
                <w:rFonts w:ascii="Arial" w:hAnsi="Arial" w:cs="Arial"/>
                <w:sz w:val="18"/>
                <w:szCs w:val="18"/>
              </w:rPr>
              <w:t>Rate (t ha</w:t>
            </w:r>
            <w:r w:rsidRPr="006C46AA">
              <w:rPr>
                <w:rFonts w:ascii="Arial" w:hAnsi="Arial" w:cs="Arial"/>
                <w:sz w:val="18"/>
                <w:szCs w:val="18"/>
                <w:vertAlign w:val="superscript"/>
              </w:rPr>
              <w:t>-1</w:t>
            </w:r>
            <w:r>
              <w:rPr>
                <w:rFonts w:ascii="Arial" w:hAnsi="Arial" w:cs="Arial"/>
                <w:sz w:val="18"/>
                <w:szCs w:val="18"/>
              </w:rPr>
              <w:t>)</w:t>
            </w:r>
          </w:p>
        </w:tc>
        <w:tc>
          <w:tcPr>
            <w:tcW w:w="916" w:type="dxa"/>
            <w:tcBorders>
              <w:top w:val="nil"/>
              <w:left w:val="nil"/>
              <w:bottom w:val="nil"/>
              <w:right w:val="nil"/>
            </w:tcBorders>
          </w:tcPr>
          <w:p w:rsidR="00F726BF" w:rsidRDefault="00F726BF" w:rsidP="00B147E5">
            <w:pPr>
              <w:tabs>
                <w:tab w:val="left" w:pos="5254"/>
              </w:tabs>
              <w:jc w:val="both"/>
              <w:rPr>
                <w:rFonts w:ascii="Arial" w:hAnsi="Arial" w:cs="Arial"/>
                <w:sz w:val="18"/>
                <w:szCs w:val="18"/>
              </w:rPr>
            </w:pPr>
          </w:p>
        </w:tc>
      </w:tr>
      <w:tr w:rsidR="00F726BF" w:rsidTr="00F726BF">
        <w:tc>
          <w:tcPr>
            <w:tcW w:w="1008" w:type="dxa"/>
            <w:tcBorders>
              <w:top w:val="nil"/>
              <w:left w:val="nil"/>
              <w:bottom w:val="nil"/>
              <w:right w:val="nil"/>
            </w:tcBorders>
          </w:tcPr>
          <w:p w:rsidR="00F726BF" w:rsidRDefault="00F726BF" w:rsidP="00B147E5">
            <w:pPr>
              <w:tabs>
                <w:tab w:val="left" w:pos="5254"/>
              </w:tabs>
              <w:jc w:val="both"/>
              <w:rPr>
                <w:rFonts w:ascii="Arial" w:hAnsi="Arial" w:cs="Arial"/>
                <w:sz w:val="18"/>
                <w:szCs w:val="18"/>
              </w:rPr>
            </w:pPr>
            <w:r>
              <w:rPr>
                <w:rFonts w:ascii="Arial" w:hAnsi="Arial" w:cs="Arial"/>
                <w:sz w:val="18"/>
                <w:szCs w:val="18"/>
              </w:rPr>
              <w:t>Soil</w:t>
            </w:r>
          </w:p>
        </w:tc>
        <w:tc>
          <w:tcPr>
            <w:tcW w:w="720" w:type="dxa"/>
            <w:tcBorders>
              <w:top w:val="nil"/>
              <w:left w:val="nil"/>
              <w:bottom w:val="nil"/>
              <w:right w:val="nil"/>
            </w:tcBorders>
          </w:tcPr>
          <w:p w:rsidR="00F726BF" w:rsidRDefault="00F726BF" w:rsidP="00B147E5">
            <w:pPr>
              <w:tabs>
                <w:tab w:val="left" w:pos="5254"/>
              </w:tabs>
              <w:jc w:val="both"/>
              <w:rPr>
                <w:rFonts w:ascii="Arial" w:hAnsi="Arial" w:cs="Arial"/>
                <w:sz w:val="18"/>
                <w:szCs w:val="18"/>
              </w:rPr>
            </w:pPr>
            <w:r>
              <w:rPr>
                <w:rFonts w:ascii="Arial" w:hAnsi="Arial" w:cs="Arial"/>
                <w:sz w:val="18"/>
                <w:szCs w:val="18"/>
              </w:rPr>
              <w:t>0</w:t>
            </w:r>
          </w:p>
        </w:tc>
        <w:tc>
          <w:tcPr>
            <w:tcW w:w="630" w:type="dxa"/>
            <w:tcBorders>
              <w:top w:val="nil"/>
              <w:left w:val="nil"/>
              <w:bottom w:val="nil"/>
              <w:right w:val="nil"/>
            </w:tcBorders>
          </w:tcPr>
          <w:p w:rsidR="00F726BF" w:rsidRDefault="00F726BF" w:rsidP="00B147E5">
            <w:pPr>
              <w:tabs>
                <w:tab w:val="left" w:pos="5254"/>
              </w:tabs>
              <w:jc w:val="both"/>
              <w:rPr>
                <w:rFonts w:ascii="Arial" w:hAnsi="Arial" w:cs="Arial"/>
                <w:sz w:val="18"/>
                <w:szCs w:val="18"/>
              </w:rPr>
            </w:pPr>
            <w:r>
              <w:rPr>
                <w:rFonts w:ascii="Arial" w:hAnsi="Arial" w:cs="Arial"/>
                <w:sz w:val="18"/>
                <w:szCs w:val="18"/>
              </w:rPr>
              <w:t>2</w:t>
            </w:r>
          </w:p>
        </w:tc>
        <w:tc>
          <w:tcPr>
            <w:tcW w:w="2250" w:type="dxa"/>
            <w:gridSpan w:val="2"/>
            <w:tcBorders>
              <w:top w:val="nil"/>
              <w:left w:val="nil"/>
              <w:bottom w:val="nil"/>
              <w:right w:val="nil"/>
            </w:tcBorders>
          </w:tcPr>
          <w:p w:rsidR="00F726BF" w:rsidRDefault="00F726BF" w:rsidP="00B147E5">
            <w:pPr>
              <w:tabs>
                <w:tab w:val="left" w:pos="5254"/>
              </w:tabs>
              <w:jc w:val="both"/>
              <w:rPr>
                <w:rFonts w:ascii="Arial" w:hAnsi="Arial" w:cs="Arial"/>
                <w:sz w:val="18"/>
                <w:szCs w:val="18"/>
              </w:rPr>
            </w:pPr>
            <w:r>
              <w:rPr>
                <w:rFonts w:ascii="Arial" w:hAnsi="Arial" w:cs="Arial"/>
                <w:sz w:val="18"/>
                <w:szCs w:val="18"/>
              </w:rPr>
              <w:t>4           6        Means</w:t>
            </w:r>
          </w:p>
        </w:tc>
      </w:tr>
    </w:tbl>
    <w:p w:rsidR="009D44B9" w:rsidRPr="00B147E5" w:rsidRDefault="00F726BF" w:rsidP="00B147E5">
      <w:pPr>
        <w:tabs>
          <w:tab w:val="left" w:pos="5254"/>
        </w:tabs>
        <w:spacing w:after="0"/>
        <w:jc w:val="both"/>
        <w:rPr>
          <w:rFonts w:ascii="Arial" w:hAnsi="Arial" w:cs="Arial"/>
          <w:sz w:val="18"/>
          <w:szCs w:val="18"/>
        </w:rPr>
      </w:pPr>
      <w:r>
        <w:rPr>
          <w:rFonts w:ascii="Arial" w:hAnsi="Arial" w:cs="Arial"/>
          <w:noProof/>
          <w:sz w:val="18"/>
          <w:szCs w:val="18"/>
        </w:rPr>
        <w:drawing>
          <wp:anchor distT="0" distB="0" distL="114300" distR="114300" simplePos="0" relativeHeight="251663360" behindDoc="0" locked="0" layoutInCell="1" allowOverlap="1">
            <wp:simplePos x="0" y="0"/>
            <wp:positionH relativeFrom="column">
              <wp:posOffset>-123825</wp:posOffset>
            </wp:positionH>
            <wp:positionV relativeFrom="paragraph">
              <wp:posOffset>1905</wp:posOffset>
            </wp:positionV>
            <wp:extent cx="3295650" cy="1571625"/>
            <wp:effectExtent l="19050" t="0" r="0" b="0"/>
            <wp:wrapNone/>
            <wp:docPr id="10" name="Picture 10" descr="C:\Users\steve\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ve\Desktop\1.jpg"/>
                    <pic:cNvPicPr>
                      <a:picLocks noChangeAspect="1" noChangeArrowheads="1"/>
                    </pic:cNvPicPr>
                  </pic:nvPicPr>
                  <pic:blipFill rotWithShape="1">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846" b="16847"/>
                    <a:stretch/>
                  </pic:blipFill>
                  <pic:spPr bwMode="auto">
                    <a:xfrm>
                      <a:off x="0" y="0"/>
                      <a:ext cx="3295650" cy="15716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9D44B9" w:rsidRPr="00B147E5" w:rsidRDefault="009D44B9" w:rsidP="00B147E5">
      <w:pPr>
        <w:tabs>
          <w:tab w:val="left" w:pos="5254"/>
        </w:tabs>
        <w:spacing w:after="0"/>
        <w:jc w:val="both"/>
        <w:rPr>
          <w:rFonts w:ascii="Arial" w:hAnsi="Arial" w:cs="Arial"/>
          <w:sz w:val="18"/>
          <w:szCs w:val="18"/>
        </w:rPr>
      </w:pPr>
    </w:p>
    <w:p w:rsidR="009D44B9" w:rsidRPr="00B147E5" w:rsidRDefault="009D44B9" w:rsidP="00B147E5">
      <w:pPr>
        <w:tabs>
          <w:tab w:val="left" w:pos="5254"/>
        </w:tabs>
        <w:spacing w:after="0"/>
        <w:jc w:val="both"/>
        <w:rPr>
          <w:rFonts w:ascii="Arial" w:hAnsi="Arial" w:cs="Arial"/>
          <w:sz w:val="18"/>
          <w:szCs w:val="18"/>
        </w:rPr>
      </w:pPr>
    </w:p>
    <w:p w:rsidR="00FE3117" w:rsidRPr="00B147E5" w:rsidRDefault="00FE3117" w:rsidP="00B147E5">
      <w:pPr>
        <w:tabs>
          <w:tab w:val="left" w:pos="5254"/>
        </w:tabs>
        <w:spacing w:after="0"/>
        <w:jc w:val="both"/>
        <w:rPr>
          <w:rFonts w:ascii="Arial" w:hAnsi="Arial" w:cs="Arial"/>
          <w:sz w:val="18"/>
          <w:szCs w:val="18"/>
        </w:rPr>
      </w:pPr>
    </w:p>
    <w:p w:rsidR="00FE3117" w:rsidRPr="00B147E5" w:rsidRDefault="00FE3117" w:rsidP="00B147E5">
      <w:pPr>
        <w:tabs>
          <w:tab w:val="left" w:pos="5254"/>
        </w:tabs>
        <w:spacing w:after="0"/>
        <w:jc w:val="both"/>
        <w:rPr>
          <w:rFonts w:ascii="Arial" w:hAnsi="Arial" w:cs="Arial"/>
          <w:sz w:val="18"/>
          <w:szCs w:val="18"/>
        </w:rPr>
      </w:pPr>
    </w:p>
    <w:p w:rsidR="000C3A3F" w:rsidRPr="00B147E5" w:rsidRDefault="000C3A3F" w:rsidP="00B147E5">
      <w:pPr>
        <w:tabs>
          <w:tab w:val="left" w:pos="5254"/>
        </w:tabs>
        <w:spacing w:after="0"/>
        <w:jc w:val="both"/>
        <w:rPr>
          <w:rFonts w:ascii="Arial" w:hAnsi="Arial" w:cs="Arial"/>
          <w:sz w:val="18"/>
          <w:szCs w:val="18"/>
        </w:rPr>
      </w:pPr>
    </w:p>
    <w:p w:rsidR="000C3A3F" w:rsidRPr="00B147E5" w:rsidRDefault="000C3A3F" w:rsidP="00B147E5">
      <w:pPr>
        <w:tabs>
          <w:tab w:val="left" w:pos="5254"/>
        </w:tabs>
        <w:spacing w:after="0"/>
        <w:jc w:val="both"/>
        <w:rPr>
          <w:rFonts w:ascii="Arial" w:hAnsi="Arial" w:cs="Arial"/>
          <w:sz w:val="18"/>
          <w:szCs w:val="18"/>
        </w:rPr>
      </w:pPr>
    </w:p>
    <w:p w:rsidR="000C3A3F" w:rsidRPr="00B147E5" w:rsidRDefault="000C3A3F" w:rsidP="00B147E5">
      <w:pPr>
        <w:tabs>
          <w:tab w:val="left" w:pos="5254"/>
        </w:tabs>
        <w:spacing w:after="0"/>
        <w:jc w:val="both"/>
        <w:rPr>
          <w:rFonts w:ascii="Arial" w:hAnsi="Arial" w:cs="Arial"/>
          <w:sz w:val="18"/>
          <w:szCs w:val="18"/>
        </w:rPr>
      </w:pPr>
    </w:p>
    <w:p w:rsidR="000C3A3F" w:rsidRPr="00B147E5" w:rsidRDefault="000C3A3F" w:rsidP="00B147E5">
      <w:pPr>
        <w:tabs>
          <w:tab w:val="left" w:pos="5254"/>
        </w:tabs>
        <w:spacing w:after="0"/>
        <w:jc w:val="both"/>
        <w:rPr>
          <w:rFonts w:ascii="Arial" w:hAnsi="Arial" w:cs="Arial"/>
          <w:sz w:val="18"/>
          <w:szCs w:val="18"/>
        </w:rPr>
      </w:pPr>
    </w:p>
    <w:p w:rsidR="000C3A3F" w:rsidRPr="00B147E5" w:rsidRDefault="000C3A3F" w:rsidP="00B147E5">
      <w:pPr>
        <w:tabs>
          <w:tab w:val="left" w:pos="5254"/>
        </w:tabs>
        <w:spacing w:after="0"/>
        <w:jc w:val="both"/>
        <w:rPr>
          <w:rFonts w:ascii="Arial" w:hAnsi="Arial" w:cs="Arial"/>
          <w:sz w:val="18"/>
          <w:szCs w:val="18"/>
        </w:rPr>
      </w:pPr>
    </w:p>
    <w:p w:rsidR="000C3A3F" w:rsidRPr="00B147E5" w:rsidRDefault="00776506" w:rsidP="00B147E5">
      <w:pPr>
        <w:spacing w:after="0"/>
        <w:jc w:val="both"/>
        <w:rPr>
          <w:rFonts w:ascii="Arial" w:hAnsi="Arial" w:cs="Arial"/>
          <w:sz w:val="18"/>
          <w:szCs w:val="18"/>
        </w:rPr>
      </w:pPr>
      <w:r>
        <w:rPr>
          <w:rFonts w:ascii="Arial" w:hAnsi="Arial" w:cs="Arial"/>
          <w:noProof/>
          <w:sz w:val="18"/>
          <w:szCs w:val="18"/>
        </w:rPr>
        <w:drawing>
          <wp:anchor distT="0" distB="0" distL="114300" distR="114300" simplePos="0" relativeHeight="251672576" behindDoc="0" locked="0" layoutInCell="1" allowOverlap="1">
            <wp:simplePos x="0" y="0"/>
            <wp:positionH relativeFrom="column">
              <wp:posOffset>-171450</wp:posOffset>
            </wp:positionH>
            <wp:positionV relativeFrom="paragraph">
              <wp:posOffset>73025</wp:posOffset>
            </wp:positionV>
            <wp:extent cx="3248025" cy="2228850"/>
            <wp:effectExtent l="19050" t="0" r="9525" b="0"/>
            <wp:wrapNone/>
            <wp:docPr id="23" name="Picture 23" descr="C:\Users\steve\Desktop\estimation of\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eve\Desktop\estimation of\ed3.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48025" cy="2228850"/>
                    </a:xfrm>
                    <a:prstGeom prst="rect">
                      <a:avLst/>
                    </a:prstGeom>
                    <a:noFill/>
                    <a:ln>
                      <a:noFill/>
                    </a:ln>
                  </pic:spPr>
                </pic:pic>
              </a:graphicData>
            </a:graphic>
          </wp:anchor>
        </w:drawing>
      </w:r>
    </w:p>
    <w:p w:rsidR="00AD50AC" w:rsidRPr="00B147E5" w:rsidRDefault="00AD50AC" w:rsidP="00B147E5">
      <w:pPr>
        <w:spacing w:after="0"/>
        <w:jc w:val="both"/>
        <w:rPr>
          <w:rFonts w:ascii="Arial" w:hAnsi="Arial" w:cs="Arial"/>
          <w:b/>
          <w:sz w:val="18"/>
          <w:szCs w:val="18"/>
        </w:rPr>
      </w:pPr>
    </w:p>
    <w:p w:rsidR="00AD50AC" w:rsidRPr="00B147E5" w:rsidRDefault="00AD50AC" w:rsidP="00B147E5">
      <w:pPr>
        <w:spacing w:after="0"/>
        <w:jc w:val="both"/>
        <w:rPr>
          <w:rFonts w:ascii="Arial" w:hAnsi="Arial" w:cs="Arial"/>
          <w:b/>
          <w:sz w:val="18"/>
          <w:szCs w:val="18"/>
        </w:rPr>
      </w:pPr>
    </w:p>
    <w:p w:rsidR="00AD50AC" w:rsidRPr="00B147E5" w:rsidRDefault="00AD50AC" w:rsidP="00B147E5">
      <w:pPr>
        <w:spacing w:after="0"/>
        <w:jc w:val="both"/>
        <w:rPr>
          <w:rFonts w:ascii="Arial" w:hAnsi="Arial" w:cs="Arial"/>
          <w:b/>
          <w:sz w:val="18"/>
          <w:szCs w:val="18"/>
        </w:rPr>
      </w:pPr>
    </w:p>
    <w:p w:rsidR="00AD50AC" w:rsidRPr="00B147E5" w:rsidRDefault="00AD50AC" w:rsidP="00B147E5">
      <w:pPr>
        <w:spacing w:after="0"/>
        <w:jc w:val="both"/>
        <w:rPr>
          <w:rFonts w:ascii="Arial" w:hAnsi="Arial" w:cs="Arial"/>
          <w:b/>
          <w:sz w:val="18"/>
          <w:szCs w:val="18"/>
        </w:rPr>
      </w:pPr>
    </w:p>
    <w:p w:rsidR="00AD50AC" w:rsidRPr="00B147E5" w:rsidRDefault="00AD50AC" w:rsidP="00B147E5">
      <w:pPr>
        <w:spacing w:after="0"/>
        <w:jc w:val="both"/>
        <w:rPr>
          <w:rFonts w:ascii="Arial" w:hAnsi="Arial" w:cs="Arial"/>
          <w:b/>
          <w:sz w:val="18"/>
          <w:szCs w:val="18"/>
        </w:rPr>
      </w:pPr>
    </w:p>
    <w:p w:rsidR="00AD50AC" w:rsidRPr="00B147E5" w:rsidRDefault="00AD50AC" w:rsidP="00B147E5">
      <w:pPr>
        <w:spacing w:after="0"/>
        <w:jc w:val="both"/>
        <w:rPr>
          <w:rFonts w:ascii="Arial" w:hAnsi="Arial" w:cs="Arial"/>
          <w:b/>
          <w:sz w:val="18"/>
          <w:szCs w:val="18"/>
        </w:rPr>
      </w:pPr>
    </w:p>
    <w:p w:rsidR="00AD50AC" w:rsidRPr="00B147E5" w:rsidRDefault="00AD50AC" w:rsidP="00B147E5">
      <w:pPr>
        <w:spacing w:after="0"/>
        <w:jc w:val="both"/>
        <w:rPr>
          <w:rFonts w:ascii="Arial" w:hAnsi="Arial" w:cs="Arial"/>
          <w:b/>
          <w:sz w:val="18"/>
          <w:szCs w:val="18"/>
        </w:rPr>
      </w:pPr>
    </w:p>
    <w:p w:rsidR="00AD50AC" w:rsidRPr="00B147E5" w:rsidRDefault="00AD50AC" w:rsidP="00B147E5">
      <w:pPr>
        <w:spacing w:after="0"/>
        <w:jc w:val="both"/>
        <w:rPr>
          <w:rFonts w:ascii="Arial" w:hAnsi="Arial" w:cs="Arial"/>
          <w:b/>
          <w:sz w:val="18"/>
          <w:szCs w:val="18"/>
        </w:rPr>
      </w:pPr>
    </w:p>
    <w:p w:rsidR="00AD50AC" w:rsidRPr="00B147E5" w:rsidRDefault="00AD50AC" w:rsidP="00B147E5">
      <w:pPr>
        <w:spacing w:after="0"/>
        <w:jc w:val="both"/>
        <w:rPr>
          <w:rFonts w:ascii="Arial" w:hAnsi="Arial" w:cs="Arial"/>
          <w:b/>
          <w:sz w:val="18"/>
          <w:szCs w:val="18"/>
        </w:rPr>
      </w:pPr>
    </w:p>
    <w:p w:rsidR="00AD50AC" w:rsidRPr="00B147E5" w:rsidRDefault="00AD50AC" w:rsidP="00B147E5">
      <w:pPr>
        <w:spacing w:after="0"/>
        <w:jc w:val="both"/>
        <w:rPr>
          <w:rFonts w:ascii="Arial" w:hAnsi="Arial" w:cs="Arial"/>
          <w:b/>
          <w:sz w:val="18"/>
          <w:szCs w:val="18"/>
        </w:rPr>
      </w:pPr>
    </w:p>
    <w:p w:rsidR="00AD50AC" w:rsidRPr="00B147E5" w:rsidRDefault="00AD50AC" w:rsidP="00B147E5">
      <w:pPr>
        <w:spacing w:after="0"/>
        <w:jc w:val="both"/>
        <w:rPr>
          <w:rFonts w:ascii="Arial" w:hAnsi="Arial" w:cs="Arial"/>
          <w:b/>
          <w:sz w:val="18"/>
          <w:szCs w:val="18"/>
        </w:rPr>
      </w:pPr>
    </w:p>
    <w:p w:rsidR="00AD50AC" w:rsidRPr="00B147E5" w:rsidRDefault="00AD50AC" w:rsidP="00B147E5">
      <w:pPr>
        <w:spacing w:after="0"/>
        <w:jc w:val="both"/>
        <w:rPr>
          <w:rFonts w:ascii="Arial" w:hAnsi="Arial" w:cs="Arial"/>
          <w:b/>
          <w:sz w:val="18"/>
          <w:szCs w:val="18"/>
        </w:rPr>
      </w:pPr>
    </w:p>
    <w:p w:rsidR="00AD50AC" w:rsidRPr="00B147E5" w:rsidRDefault="00AD50AC" w:rsidP="00B147E5">
      <w:pPr>
        <w:spacing w:after="0"/>
        <w:jc w:val="both"/>
        <w:rPr>
          <w:rFonts w:ascii="Arial" w:hAnsi="Arial" w:cs="Arial"/>
          <w:b/>
          <w:sz w:val="18"/>
          <w:szCs w:val="18"/>
        </w:rPr>
      </w:pPr>
    </w:p>
    <w:p w:rsidR="00AD50AC" w:rsidRPr="00B147E5" w:rsidRDefault="00AD50AC" w:rsidP="00B147E5">
      <w:pPr>
        <w:spacing w:after="0"/>
        <w:jc w:val="both"/>
        <w:rPr>
          <w:rFonts w:ascii="Arial" w:hAnsi="Arial" w:cs="Arial"/>
          <w:b/>
          <w:sz w:val="18"/>
          <w:szCs w:val="18"/>
        </w:rPr>
      </w:pPr>
    </w:p>
    <w:p w:rsidR="00AD50AC" w:rsidRPr="00B147E5" w:rsidRDefault="00776506" w:rsidP="00B147E5">
      <w:pPr>
        <w:spacing w:after="0"/>
        <w:jc w:val="both"/>
        <w:rPr>
          <w:rFonts w:ascii="Arial" w:hAnsi="Arial" w:cs="Arial"/>
          <w:b/>
          <w:sz w:val="18"/>
          <w:szCs w:val="18"/>
        </w:rPr>
      </w:pPr>
      <w:r>
        <w:rPr>
          <w:rFonts w:ascii="Arial" w:hAnsi="Arial" w:cs="Arial"/>
          <w:b/>
          <w:noProof/>
          <w:sz w:val="18"/>
          <w:szCs w:val="18"/>
        </w:rPr>
        <w:drawing>
          <wp:anchor distT="0" distB="0" distL="114300" distR="114300" simplePos="0" relativeHeight="251673600" behindDoc="0" locked="0" layoutInCell="1" allowOverlap="1">
            <wp:simplePos x="0" y="0"/>
            <wp:positionH relativeFrom="column">
              <wp:posOffset>-38100</wp:posOffset>
            </wp:positionH>
            <wp:positionV relativeFrom="paragraph">
              <wp:posOffset>15240</wp:posOffset>
            </wp:positionV>
            <wp:extent cx="2911475" cy="4762500"/>
            <wp:effectExtent l="19050" t="0" r="3175" b="0"/>
            <wp:wrapNone/>
            <wp:docPr id="24" name="Picture 24" descr="C:\Users\steve\Desktop\estimation of\e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teve\Desktop\estimation of\ed4.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11475" cy="4762500"/>
                    </a:xfrm>
                    <a:prstGeom prst="rect">
                      <a:avLst/>
                    </a:prstGeom>
                    <a:noFill/>
                    <a:ln>
                      <a:noFill/>
                    </a:ln>
                  </pic:spPr>
                </pic:pic>
              </a:graphicData>
            </a:graphic>
          </wp:anchor>
        </w:drawing>
      </w:r>
    </w:p>
    <w:p w:rsidR="00AD50AC" w:rsidRPr="00B147E5" w:rsidRDefault="00AD50AC" w:rsidP="00B147E5">
      <w:pPr>
        <w:spacing w:after="0"/>
        <w:jc w:val="both"/>
        <w:rPr>
          <w:rFonts w:ascii="Arial" w:hAnsi="Arial" w:cs="Arial"/>
          <w:b/>
          <w:sz w:val="18"/>
          <w:szCs w:val="18"/>
        </w:rPr>
      </w:pPr>
    </w:p>
    <w:p w:rsidR="00AD50AC" w:rsidRPr="00B147E5" w:rsidRDefault="00AD50AC" w:rsidP="00B147E5">
      <w:pPr>
        <w:spacing w:after="0"/>
        <w:jc w:val="both"/>
        <w:rPr>
          <w:rFonts w:ascii="Arial" w:hAnsi="Arial" w:cs="Arial"/>
          <w:b/>
          <w:sz w:val="18"/>
          <w:szCs w:val="18"/>
        </w:rPr>
      </w:pPr>
    </w:p>
    <w:p w:rsidR="00AD50AC" w:rsidRPr="00B147E5" w:rsidRDefault="00AD50AC" w:rsidP="00B147E5">
      <w:pPr>
        <w:spacing w:after="0"/>
        <w:jc w:val="both"/>
        <w:rPr>
          <w:rFonts w:ascii="Arial" w:hAnsi="Arial" w:cs="Arial"/>
          <w:b/>
          <w:sz w:val="18"/>
          <w:szCs w:val="18"/>
        </w:rPr>
      </w:pPr>
    </w:p>
    <w:p w:rsidR="00AD50AC" w:rsidRPr="00B147E5" w:rsidRDefault="00AD50AC" w:rsidP="00B147E5">
      <w:pPr>
        <w:spacing w:after="0"/>
        <w:jc w:val="both"/>
        <w:rPr>
          <w:rFonts w:ascii="Arial" w:hAnsi="Arial" w:cs="Arial"/>
          <w:b/>
          <w:sz w:val="18"/>
          <w:szCs w:val="18"/>
        </w:rPr>
      </w:pPr>
    </w:p>
    <w:p w:rsidR="00AD50AC" w:rsidRPr="00B147E5" w:rsidRDefault="00AD50AC" w:rsidP="00B147E5">
      <w:pPr>
        <w:spacing w:after="0"/>
        <w:jc w:val="both"/>
        <w:rPr>
          <w:rFonts w:ascii="Arial" w:hAnsi="Arial" w:cs="Arial"/>
          <w:b/>
          <w:sz w:val="18"/>
          <w:szCs w:val="18"/>
        </w:rPr>
      </w:pPr>
    </w:p>
    <w:p w:rsidR="00AD50AC" w:rsidRPr="00B147E5" w:rsidRDefault="00AD50AC" w:rsidP="00B147E5">
      <w:pPr>
        <w:spacing w:after="0"/>
        <w:jc w:val="both"/>
        <w:rPr>
          <w:rFonts w:ascii="Arial" w:hAnsi="Arial" w:cs="Arial"/>
          <w:b/>
          <w:sz w:val="18"/>
          <w:szCs w:val="18"/>
        </w:rPr>
      </w:pPr>
    </w:p>
    <w:p w:rsidR="00AD50AC" w:rsidRPr="00B147E5" w:rsidRDefault="00AD50AC" w:rsidP="00B147E5">
      <w:pPr>
        <w:spacing w:after="0"/>
        <w:jc w:val="both"/>
        <w:rPr>
          <w:rFonts w:ascii="Arial" w:hAnsi="Arial" w:cs="Arial"/>
          <w:b/>
          <w:sz w:val="18"/>
          <w:szCs w:val="18"/>
        </w:rPr>
      </w:pPr>
    </w:p>
    <w:p w:rsidR="00AD50AC" w:rsidRPr="00B147E5" w:rsidRDefault="00AD50AC" w:rsidP="00B147E5">
      <w:pPr>
        <w:spacing w:after="0"/>
        <w:jc w:val="both"/>
        <w:rPr>
          <w:rFonts w:ascii="Arial" w:hAnsi="Arial" w:cs="Arial"/>
          <w:b/>
          <w:sz w:val="18"/>
          <w:szCs w:val="18"/>
        </w:rPr>
      </w:pPr>
    </w:p>
    <w:p w:rsidR="00AD50AC" w:rsidRPr="00B147E5" w:rsidRDefault="00AD50AC" w:rsidP="00B147E5">
      <w:pPr>
        <w:spacing w:after="0"/>
        <w:jc w:val="both"/>
        <w:rPr>
          <w:rFonts w:ascii="Arial" w:hAnsi="Arial" w:cs="Arial"/>
          <w:b/>
          <w:sz w:val="18"/>
          <w:szCs w:val="18"/>
        </w:rPr>
      </w:pPr>
    </w:p>
    <w:p w:rsidR="00AD50AC" w:rsidRPr="00B147E5" w:rsidRDefault="00AD50AC" w:rsidP="00B147E5">
      <w:pPr>
        <w:spacing w:after="0"/>
        <w:jc w:val="both"/>
        <w:rPr>
          <w:rFonts w:ascii="Arial" w:hAnsi="Arial" w:cs="Arial"/>
          <w:b/>
          <w:sz w:val="18"/>
          <w:szCs w:val="18"/>
        </w:rPr>
      </w:pPr>
    </w:p>
    <w:p w:rsidR="00AD50AC" w:rsidRPr="00B147E5" w:rsidRDefault="00AD50AC" w:rsidP="00B147E5">
      <w:pPr>
        <w:spacing w:after="0"/>
        <w:jc w:val="both"/>
        <w:rPr>
          <w:rFonts w:ascii="Arial" w:hAnsi="Arial" w:cs="Arial"/>
          <w:b/>
          <w:sz w:val="18"/>
          <w:szCs w:val="18"/>
        </w:rPr>
      </w:pPr>
    </w:p>
    <w:p w:rsidR="00616D9F" w:rsidRPr="00B147E5" w:rsidRDefault="00616D9F" w:rsidP="00B147E5">
      <w:pPr>
        <w:spacing w:after="0"/>
        <w:jc w:val="both"/>
        <w:rPr>
          <w:rFonts w:ascii="Arial" w:hAnsi="Arial" w:cs="Arial"/>
          <w:sz w:val="18"/>
          <w:szCs w:val="18"/>
        </w:rPr>
      </w:pPr>
    </w:p>
    <w:p w:rsidR="00616D9F" w:rsidRPr="00B147E5" w:rsidRDefault="00616D9F" w:rsidP="00B147E5">
      <w:pPr>
        <w:spacing w:after="0"/>
        <w:jc w:val="both"/>
        <w:rPr>
          <w:rFonts w:ascii="Arial" w:hAnsi="Arial" w:cs="Arial"/>
          <w:sz w:val="18"/>
          <w:szCs w:val="18"/>
        </w:rPr>
      </w:pPr>
    </w:p>
    <w:p w:rsidR="00616D9F" w:rsidRPr="00B147E5" w:rsidRDefault="00616D9F" w:rsidP="00B147E5">
      <w:pPr>
        <w:spacing w:after="0"/>
        <w:jc w:val="both"/>
        <w:rPr>
          <w:rFonts w:ascii="Arial" w:hAnsi="Arial" w:cs="Arial"/>
          <w:sz w:val="18"/>
          <w:szCs w:val="18"/>
        </w:rPr>
      </w:pPr>
    </w:p>
    <w:p w:rsidR="00616D9F" w:rsidRPr="00B147E5" w:rsidRDefault="00616D9F" w:rsidP="00B147E5">
      <w:pPr>
        <w:spacing w:after="0"/>
        <w:jc w:val="both"/>
        <w:rPr>
          <w:rFonts w:ascii="Arial" w:hAnsi="Arial" w:cs="Arial"/>
          <w:sz w:val="18"/>
          <w:szCs w:val="18"/>
        </w:rPr>
      </w:pPr>
    </w:p>
    <w:p w:rsidR="00616D9F" w:rsidRDefault="00616D9F" w:rsidP="00B147E5">
      <w:pPr>
        <w:spacing w:after="0"/>
        <w:jc w:val="both"/>
        <w:rPr>
          <w:rFonts w:ascii="Arial" w:hAnsi="Arial" w:cs="Arial"/>
          <w:sz w:val="18"/>
          <w:szCs w:val="18"/>
        </w:rPr>
      </w:pPr>
    </w:p>
    <w:p w:rsidR="00C906B9" w:rsidRDefault="00C906B9" w:rsidP="00B147E5">
      <w:pPr>
        <w:spacing w:after="0"/>
        <w:jc w:val="both"/>
        <w:rPr>
          <w:rFonts w:ascii="Arial" w:hAnsi="Arial" w:cs="Arial"/>
          <w:sz w:val="18"/>
          <w:szCs w:val="18"/>
        </w:rPr>
      </w:pPr>
    </w:p>
    <w:p w:rsidR="00C906B9" w:rsidRDefault="00C906B9" w:rsidP="00B147E5">
      <w:pPr>
        <w:spacing w:after="0"/>
        <w:jc w:val="both"/>
        <w:rPr>
          <w:rFonts w:ascii="Arial" w:hAnsi="Arial" w:cs="Arial"/>
          <w:sz w:val="18"/>
          <w:szCs w:val="18"/>
        </w:rPr>
      </w:pPr>
    </w:p>
    <w:p w:rsidR="00C906B9" w:rsidRDefault="00C906B9" w:rsidP="00B147E5">
      <w:pPr>
        <w:spacing w:after="0"/>
        <w:jc w:val="both"/>
        <w:rPr>
          <w:rFonts w:ascii="Arial" w:hAnsi="Arial" w:cs="Arial"/>
          <w:sz w:val="18"/>
          <w:szCs w:val="18"/>
        </w:rPr>
      </w:pPr>
    </w:p>
    <w:p w:rsidR="00C906B9" w:rsidRDefault="00C906B9" w:rsidP="00B147E5">
      <w:pPr>
        <w:spacing w:after="0"/>
        <w:jc w:val="both"/>
        <w:rPr>
          <w:rFonts w:ascii="Arial" w:hAnsi="Arial" w:cs="Arial"/>
          <w:sz w:val="18"/>
          <w:szCs w:val="18"/>
        </w:rPr>
      </w:pPr>
    </w:p>
    <w:p w:rsidR="00C906B9" w:rsidRDefault="00C906B9" w:rsidP="00B147E5">
      <w:pPr>
        <w:spacing w:after="0"/>
        <w:jc w:val="both"/>
        <w:rPr>
          <w:rFonts w:ascii="Arial" w:hAnsi="Arial" w:cs="Arial"/>
          <w:sz w:val="18"/>
          <w:szCs w:val="18"/>
        </w:rPr>
      </w:pPr>
    </w:p>
    <w:p w:rsidR="00C906B9" w:rsidRDefault="00C906B9" w:rsidP="00B147E5">
      <w:pPr>
        <w:spacing w:after="0"/>
        <w:jc w:val="both"/>
        <w:rPr>
          <w:rFonts w:ascii="Arial" w:hAnsi="Arial" w:cs="Arial"/>
          <w:sz w:val="18"/>
          <w:szCs w:val="18"/>
        </w:rPr>
      </w:pPr>
    </w:p>
    <w:p w:rsidR="00C906B9" w:rsidRDefault="00C906B9" w:rsidP="00B147E5">
      <w:pPr>
        <w:spacing w:after="0"/>
        <w:jc w:val="both"/>
        <w:rPr>
          <w:rFonts w:ascii="Arial" w:hAnsi="Arial" w:cs="Arial"/>
          <w:sz w:val="18"/>
          <w:szCs w:val="18"/>
        </w:rPr>
      </w:pPr>
    </w:p>
    <w:p w:rsidR="00C906B9" w:rsidRPr="00B147E5" w:rsidRDefault="00C906B9" w:rsidP="00B147E5">
      <w:pPr>
        <w:spacing w:after="0"/>
        <w:jc w:val="both"/>
        <w:rPr>
          <w:rFonts w:ascii="Arial" w:hAnsi="Arial" w:cs="Arial"/>
          <w:sz w:val="18"/>
          <w:szCs w:val="18"/>
        </w:rPr>
      </w:pPr>
    </w:p>
    <w:p w:rsidR="00616D9F" w:rsidRPr="00B147E5" w:rsidRDefault="00616D9F" w:rsidP="00B147E5">
      <w:pPr>
        <w:spacing w:after="0"/>
        <w:jc w:val="both"/>
        <w:rPr>
          <w:rFonts w:ascii="Arial" w:hAnsi="Arial" w:cs="Arial"/>
          <w:sz w:val="18"/>
          <w:szCs w:val="18"/>
        </w:rPr>
      </w:pPr>
    </w:p>
    <w:p w:rsidR="00616D9F" w:rsidRPr="00B147E5" w:rsidRDefault="00616D9F" w:rsidP="00B147E5">
      <w:pPr>
        <w:spacing w:after="0"/>
        <w:jc w:val="both"/>
        <w:rPr>
          <w:rFonts w:ascii="Arial" w:hAnsi="Arial" w:cs="Arial"/>
          <w:sz w:val="18"/>
          <w:szCs w:val="18"/>
        </w:rPr>
      </w:pPr>
    </w:p>
    <w:p w:rsidR="00616D9F" w:rsidRPr="00B147E5" w:rsidRDefault="00616D9F" w:rsidP="00B147E5">
      <w:pPr>
        <w:spacing w:after="0"/>
        <w:jc w:val="both"/>
        <w:rPr>
          <w:rFonts w:ascii="Arial" w:hAnsi="Arial" w:cs="Arial"/>
          <w:sz w:val="18"/>
          <w:szCs w:val="18"/>
        </w:rPr>
      </w:pPr>
    </w:p>
    <w:p w:rsidR="00776506" w:rsidRDefault="00776506" w:rsidP="00B147E5">
      <w:pPr>
        <w:spacing w:after="0"/>
        <w:jc w:val="both"/>
        <w:rPr>
          <w:rFonts w:ascii="Arial" w:hAnsi="Arial" w:cs="Arial"/>
          <w:sz w:val="18"/>
          <w:szCs w:val="18"/>
        </w:rPr>
      </w:pPr>
    </w:p>
    <w:p w:rsidR="00776506" w:rsidRDefault="00776506" w:rsidP="00B147E5">
      <w:pPr>
        <w:spacing w:after="0"/>
        <w:jc w:val="both"/>
        <w:rPr>
          <w:rFonts w:ascii="Arial" w:hAnsi="Arial" w:cs="Arial"/>
          <w:sz w:val="18"/>
          <w:szCs w:val="18"/>
        </w:rPr>
      </w:pPr>
    </w:p>
    <w:p w:rsidR="00776506" w:rsidRDefault="00776506" w:rsidP="00B147E5">
      <w:pPr>
        <w:spacing w:after="0"/>
        <w:jc w:val="both"/>
        <w:rPr>
          <w:rFonts w:ascii="Arial" w:hAnsi="Arial" w:cs="Arial"/>
          <w:sz w:val="18"/>
          <w:szCs w:val="18"/>
        </w:rPr>
      </w:pPr>
      <w:r w:rsidRPr="00776506">
        <w:rPr>
          <w:rFonts w:ascii="Arial" w:hAnsi="Arial" w:cs="Arial"/>
          <w:noProof/>
          <w:sz w:val="18"/>
          <w:szCs w:val="18"/>
        </w:rPr>
        <w:drawing>
          <wp:anchor distT="0" distB="0" distL="114300" distR="114300" simplePos="0" relativeHeight="251680768" behindDoc="0" locked="0" layoutInCell="1" allowOverlap="1">
            <wp:simplePos x="0" y="0"/>
            <wp:positionH relativeFrom="margin">
              <wp:align>left</wp:align>
            </wp:positionH>
            <wp:positionV relativeFrom="margin">
              <wp:posOffset>-127000</wp:posOffset>
            </wp:positionV>
            <wp:extent cx="3577590" cy="2314575"/>
            <wp:effectExtent l="19050" t="0" r="3810" b="0"/>
            <wp:wrapSquare wrapText="bothSides"/>
            <wp:docPr id="3" name="Picture 25" descr="C:\Users\steve\Desktop\estimation of\e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teve\Desktop\estimation of\ed5.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77590" cy="2314575"/>
                    </a:xfrm>
                    <a:prstGeom prst="rect">
                      <a:avLst/>
                    </a:prstGeom>
                    <a:noFill/>
                    <a:ln>
                      <a:noFill/>
                    </a:ln>
                  </pic:spPr>
                </pic:pic>
              </a:graphicData>
            </a:graphic>
          </wp:anchor>
        </w:drawing>
      </w:r>
      <w:r w:rsidR="000C3A3F" w:rsidRPr="00B147E5">
        <w:rPr>
          <w:rFonts w:ascii="Arial" w:hAnsi="Arial" w:cs="Arial"/>
          <w:sz w:val="18"/>
          <w:szCs w:val="18"/>
        </w:rPr>
        <w:t>Regardless of lime sources</w:t>
      </w:r>
      <w:r w:rsidR="00BD76B9">
        <w:rPr>
          <w:rFonts w:ascii="Arial" w:hAnsi="Arial" w:cs="Arial"/>
          <w:sz w:val="18"/>
          <w:szCs w:val="18"/>
        </w:rPr>
        <w:t>,</w:t>
      </w:r>
      <w:r w:rsidR="000C3A3F" w:rsidRPr="00B147E5">
        <w:rPr>
          <w:rFonts w:ascii="Arial" w:hAnsi="Arial" w:cs="Arial"/>
          <w:sz w:val="18"/>
          <w:szCs w:val="18"/>
        </w:rPr>
        <w:t xml:space="preserve"> at least liming up to 2 ton ha</w:t>
      </w:r>
      <w:r w:rsidR="00BD76B9" w:rsidRPr="00BD76B9">
        <w:rPr>
          <w:rFonts w:ascii="Arial" w:hAnsi="Arial" w:cs="Arial"/>
          <w:sz w:val="18"/>
          <w:szCs w:val="18"/>
          <w:vertAlign w:val="superscript"/>
        </w:rPr>
        <w:t>-1</w:t>
      </w:r>
      <w:r w:rsidR="00512546">
        <w:rPr>
          <w:rFonts w:ascii="Arial" w:hAnsi="Arial" w:cs="Arial"/>
          <w:sz w:val="18"/>
          <w:szCs w:val="18"/>
        </w:rPr>
        <w:t xml:space="preserve"> was necessary to raise soil p</w:t>
      </w:r>
      <w:r w:rsidR="00BD76B9">
        <w:rPr>
          <w:rFonts w:ascii="Arial" w:hAnsi="Arial" w:cs="Arial"/>
          <w:sz w:val="18"/>
          <w:szCs w:val="18"/>
        </w:rPr>
        <w:t>H from 6.0-6.5 at 6-8 WAL</w:t>
      </w:r>
      <w:r w:rsidR="000C3A3F" w:rsidRPr="00B147E5">
        <w:rPr>
          <w:rFonts w:ascii="Arial" w:hAnsi="Arial" w:cs="Arial"/>
          <w:sz w:val="18"/>
          <w:szCs w:val="18"/>
        </w:rPr>
        <w:t>. Benefit</w:t>
      </w:r>
      <w:r w:rsidR="00BD76B9">
        <w:rPr>
          <w:rFonts w:ascii="Arial" w:hAnsi="Arial" w:cs="Arial"/>
          <w:sz w:val="18"/>
          <w:szCs w:val="18"/>
        </w:rPr>
        <w:t>s</w:t>
      </w:r>
      <w:r w:rsidR="000C3A3F" w:rsidRPr="00B147E5">
        <w:rPr>
          <w:rFonts w:ascii="Arial" w:hAnsi="Arial" w:cs="Arial"/>
          <w:sz w:val="18"/>
          <w:szCs w:val="18"/>
        </w:rPr>
        <w:t xml:space="preserve">  to</w:t>
      </w:r>
      <w:r w:rsidR="00BD76B9">
        <w:rPr>
          <w:rFonts w:ascii="Arial" w:hAnsi="Arial" w:cs="Arial"/>
          <w:sz w:val="18"/>
          <w:szCs w:val="18"/>
        </w:rPr>
        <w:t xml:space="preserve"> liming with CaC0</w:t>
      </w:r>
      <w:r w:rsidR="000C3A3F" w:rsidRPr="00BD76B9">
        <w:rPr>
          <w:rFonts w:ascii="Arial" w:hAnsi="Arial" w:cs="Arial"/>
          <w:sz w:val="18"/>
          <w:szCs w:val="18"/>
          <w:vertAlign w:val="subscript"/>
        </w:rPr>
        <w:t>3</w:t>
      </w:r>
      <w:r w:rsidR="005A5EF2">
        <w:rPr>
          <w:rFonts w:ascii="Arial" w:hAnsi="Arial" w:cs="Arial"/>
          <w:sz w:val="18"/>
          <w:szCs w:val="18"/>
        </w:rPr>
        <w:t xml:space="preserve"> may never be derived at 4 WAL</w:t>
      </w:r>
      <w:r w:rsidR="000C3A3F" w:rsidRPr="00B147E5">
        <w:rPr>
          <w:rFonts w:ascii="Arial" w:hAnsi="Arial" w:cs="Arial"/>
          <w:sz w:val="18"/>
          <w:szCs w:val="18"/>
        </w:rPr>
        <w:t xml:space="preserve"> unless liming rate is increased to 4 ton ha</w:t>
      </w:r>
      <w:r w:rsidR="005A5EF2" w:rsidRPr="005A5EF2">
        <w:rPr>
          <w:rFonts w:ascii="Arial" w:hAnsi="Arial" w:cs="Arial"/>
          <w:sz w:val="18"/>
          <w:szCs w:val="18"/>
          <w:vertAlign w:val="superscript"/>
        </w:rPr>
        <w:t>-1</w:t>
      </w:r>
      <w:r w:rsidR="005A5EF2">
        <w:rPr>
          <w:rFonts w:ascii="Arial" w:hAnsi="Arial" w:cs="Arial"/>
          <w:sz w:val="18"/>
          <w:szCs w:val="18"/>
        </w:rPr>
        <w:t xml:space="preserve"> for Akwa  soils and and 6</w:t>
      </w:r>
      <w:r w:rsidR="000C3A3F" w:rsidRPr="00B147E5">
        <w:rPr>
          <w:rFonts w:ascii="Arial" w:hAnsi="Arial" w:cs="Arial"/>
          <w:sz w:val="18"/>
          <w:szCs w:val="18"/>
        </w:rPr>
        <w:t xml:space="preserve"> ton ha</w:t>
      </w:r>
      <w:r w:rsidR="005A5EF2" w:rsidRPr="005A5EF2">
        <w:rPr>
          <w:rFonts w:ascii="Arial" w:hAnsi="Arial" w:cs="Arial"/>
          <w:sz w:val="18"/>
          <w:szCs w:val="18"/>
          <w:vertAlign w:val="superscript"/>
        </w:rPr>
        <w:t>-1</w:t>
      </w:r>
      <w:r w:rsidR="000C3A3F" w:rsidRPr="00B147E5">
        <w:rPr>
          <w:rFonts w:ascii="Arial" w:hAnsi="Arial" w:cs="Arial"/>
          <w:sz w:val="18"/>
          <w:szCs w:val="18"/>
        </w:rPr>
        <w:t xml:space="preserve"> for Akufo and Kugbo soils respectively (Table 2). In the case of liming with hydrated lime, even 6 ton ha</w:t>
      </w:r>
      <w:r w:rsidR="005A5EF2" w:rsidRPr="005A5EF2">
        <w:rPr>
          <w:rFonts w:ascii="Arial" w:hAnsi="Arial" w:cs="Arial"/>
          <w:sz w:val="18"/>
          <w:szCs w:val="18"/>
          <w:vertAlign w:val="superscript"/>
        </w:rPr>
        <w:t>-1</w:t>
      </w:r>
      <w:r w:rsidR="000C3A3F" w:rsidRPr="00B147E5">
        <w:rPr>
          <w:rFonts w:ascii="Arial" w:hAnsi="Arial" w:cs="Arial"/>
          <w:sz w:val="18"/>
          <w:szCs w:val="18"/>
        </w:rPr>
        <w:t xml:space="preserve"> lime will barely give appreciate benefit with respect to soil fertility improvement (Table 5), since the</w:t>
      </w:r>
    </w:p>
    <w:p w:rsidR="000C3A3F" w:rsidRPr="00B147E5" w:rsidRDefault="000C3A3F" w:rsidP="00B147E5">
      <w:pPr>
        <w:spacing w:after="0"/>
        <w:jc w:val="both"/>
        <w:rPr>
          <w:rFonts w:ascii="Arial" w:hAnsi="Arial" w:cs="Arial"/>
          <w:sz w:val="18"/>
          <w:szCs w:val="18"/>
        </w:rPr>
      </w:pPr>
      <w:r w:rsidRPr="00B147E5">
        <w:rPr>
          <w:rFonts w:ascii="Arial" w:hAnsi="Arial" w:cs="Arial"/>
          <w:sz w:val="18"/>
          <w:szCs w:val="18"/>
        </w:rPr>
        <w:lastRenderedPageBreak/>
        <w:t xml:space="preserve"> referen</w:t>
      </w:r>
      <w:r w:rsidR="005A5EF2">
        <w:rPr>
          <w:rFonts w:ascii="Arial" w:hAnsi="Arial" w:cs="Arial"/>
          <w:sz w:val="18"/>
          <w:szCs w:val="18"/>
        </w:rPr>
        <w:t>ce pH of 6.0-6.5 could not be attained. L</w:t>
      </w:r>
      <w:r w:rsidRPr="00B147E5">
        <w:rPr>
          <w:rFonts w:ascii="Arial" w:hAnsi="Arial" w:cs="Arial"/>
          <w:sz w:val="18"/>
          <w:szCs w:val="18"/>
        </w:rPr>
        <w:t xml:space="preserve">ime of carbonate sources seems to be </w:t>
      </w:r>
      <w:r w:rsidR="005A5EF2">
        <w:rPr>
          <w:rFonts w:ascii="Arial" w:hAnsi="Arial" w:cs="Arial"/>
          <w:sz w:val="18"/>
          <w:szCs w:val="18"/>
        </w:rPr>
        <w:t xml:space="preserve">a </w:t>
      </w:r>
      <w:r w:rsidRPr="00B147E5">
        <w:rPr>
          <w:rFonts w:ascii="Arial" w:hAnsi="Arial" w:cs="Arial"/>
          <w:sz w:val="18"/>
          <w:szCs w:val="18"/>
        </w:rPr>
        <w:t>be</w:t>
      </w:r>
      <w:r w:rsidR="005A5EF2">
        <w:rPr>
          <w:rFonts w:ascii="Arial" w:hAnsi="Arial" w:cs="Arial"/>
          <w:sz w:val="18"/>
          <w:szCs w:val="18"/>
        </w:rPr>
        <w:t>tter choice than hydrated lime i</w:t>
      </w:r>
      <w:r w:rsidRPr="00B147E5">
        <w:rPr>
          <w:rFonts w:ascii="Arial" w:hAnsi="Arial" w:cs="Arial"/>
          <w:sz w:val="18"/>
          <w:szCs w:val="18"/>
        </w:rPr>
        <w:t>n this regard. Although Akwa soil prior to liming had an AL Saturation of 85</w:t>
      </w:r>
      <w:r w:rsidR="005A5EF2">
        <w:rPr>
          <w:rFonts w:ascii="Arial" w:hAnsi="Arial" w:cs="Arial"/>
          <w:sz w:val="18"/>
          <w:szCs w:val="18"/>
        </w:rPr>
        <w:t>%</w:t>
      </w:r>
      <w:r w:rsidRPr="00B147E5">
        <w:rPr>
          <w:rFonts w:ascii="Arial" w:hAnsi="Arial" w:cs="Arial"/>
          <w:sz w:val="18"/>
          <w:szCs w:val="18"/>
        </w:rPr>
        <w:t xml:space="preserve"> (Table 1)</w:t>
      </w:r>
      <w:r w:rsidR="005A5EF2">
        <w:rPr>
          <w:rFonts w:ascii="Arial" w:hAnsi="Arial" w:cs="Arial"/>
          <w:sz w:val="18"/>
          <w:szCs w:val="18"/>
        </w:rPr>
        <w:t>,</w:t>
      </w:r>
      <w:r w:rsidRPr="00B147E5">
        <w:rPr>
          <w:rFonts w:ascii="Arial" w:hAnsi="Arial" w:cs="Arial"/>
          <w:sz w:val="18"/>
          <w:szCs w:val="18"/>
        </w:rPr>
        <w:t xml:space="preserve"> avera</w:t>
      </w:r>
      <w:r w:rsidR="005A5EF2">
        <w:rPr>
          <w:rFonts w:ascii="Arial" w:hAnsi="Arial" w:cs="Arial"/>
          <w:sz w:val="18"/>
          <w:szCs w:val="18"/>
        </w:rPr>
        <w:t>gely Akwa soil recorded higher pH</w:t>
      </w:r>
      <w:r w:rsidRPr="00B147E5">
        <w:rPr>
          <w:rFonts w:ascii="Arial" w:hAnsi="Arial" w:cs="Arial"/>
          <w:sz w:val="18"/>
          <w:szCs w:val="18"/>
        </w:rPr>
        <w:t>, irrespective of liming rate and source proba</w:t>
      </w:r>
      <w:r w:rsidR="005A5EF2">
        <w:rPr>
          <w:rFonts w:ascii="Arial" w:hAnsi="Arial" w:cs="Arial"/>
          <w:sz w:val="18"/>
          <w:szCs w:val="18"/>
        </w:rPr>
        <w:t>bly due to structural stability; a better ratio of</w:t>
      </w:r>
      <w:r w:rsidRPr="00B147E5">
        <w:rPr>
          <w:rFonts w:ascii="Arial" w:hAnsi="Arial" w:cs="Arial"/>
          <w:sz w:val="18"/>
          <w:szCs w:val="18"/>
        </w:rPr>
        <w:t xml:space="preserve"> sand silt clay content (Table 1). Brady </w:t>
      </w:r>
      <w:r w:rsidR="005A5EF2">
        <w:rPr>
          <w:rFonts w:ascii="Arial" w:hAnsi="Arial" w:cs="Arial"/>
          <w:sz w:val="18"/>
          <w:szCs w:val="18"/>
        </w:rPr>
        <w:t>(1993) reported differences in p</w:t>
      </w:r>
      <w:r w:rsidRPr="00B147E5">
        <w:rPr>
          <w:rFonts w:ascii="Arial" w:hAnsi="Arial" w:cs="Arial"/>
          <w:sz w:val="18"/>
          <w:szCs w:val="18"/>
        </w:rPr>
        <w:t>H</w:t>
      </w:r>
      <w:r w:rsidR="005A5EF2">
        <w:rPr>
          <w:rFonts w:ascii="Arial" w:hAnsi="Arial" w:cs="Arial"/>
          <w:sz w:val="18"/>
          <w:szCs w:val="18"/>
        </w:rPr>
        <w:t xml:space="preserve"> of</w:t>
      </w:r>
      <w:r w:rsidRPr="00B147E5">
        <w:rPr>
          <w:rFonts w:ascii="Arial" w:hAnsi="Arial" w:cs="Arial"/>
          <w:sz w:val="18"/>
          <w:szCs w:val="18"/>
        </w:rPr>
        <w:t xml:space="preserve"> limed soils as a result of textural variability while schuffalen and Middleburg (1954) reported the formation of smaller aggregates due to liming </w:t>
      </w:r>
      <w:r w:rsidR="005A5EF2">
        <w:rPr>
          <w:rFonts w:ascii="Arial" w:hAnsi="Arial" w:cs="Arial"/>
          <w:sz w:val="18"/>
          <w:szCs w:val="18"/>
        </w:rPr>
        <w:t xml:space="preserve">to </w:t>
      </w:r>
      <w:r w:rsidRPr="00B147E5">
        <w:rPr>
          <w:rFonts w:ascii="Arial" w:hAnsi="Arial" w:cs="Arial"/>
          <w:sz w:val="18"/>
          <w:szCs w:val="18"/>
        </w:rPr>
        <w:t>neutrality.</w:t>
      </w:r>
    </w:p>
    <w:p w:rsidR="00CD4D93" w:rsidRDefault="00CD4D93" w:rsidP="00B147E5">
      <w:pPr>
        <w:spacing w:after="0"/>
        <w:jc w:val="both"/>
        <w:rPr>
          <w:rFonts w:ascii="Arial" w:hAnsi="Arial" w:cs="Arial"/>
          <w:b/>
          <w:sz w:val="18"/>
          <w:szCs w:val="18"/>
        </w:rPr>
      </w:pPr>
    </w:p>
    <w:p w:rsidR="000C3A3F" w:rsidRPr="00B147E5" w:rsidRDefault="000C3A3F" w:rsidP="00B147E5">
      <w:pPr>
        <w:spacing w:after="0"/>
        <w:jc w:val="both"/>
        <w:rPr>
          <w:rFonts w:ascii="Arial" w:hAnsi="Arial" w:cs="Arial"/>
          <w:b/>
          <w:sz w:val="18"/>
          <w:szCs w:val="18"/>
        </w:rPr>
      </w:pPr>
      <w:r w:rsidRPr="00B147E5">
        <w:rPr>
          <w:rFonts w:ascii="Arial" w:hAnsi="Arial" w:cs="Arial"/>
          <w:b/>
          <w:sz w:val="18"/>
          <w:szCs w:val="18"/>
        </w:rPr>
        <w:t xml:space="preserve">Conclusion </w:t>
      </w:r>
    </w:p>
    <w:p w:rsidR="000C3A3F" w:rsidRPr="00B147E5" w:rsidRDefault="000C3A3F" w:rsidP="00B147E5">
      <w:pPr>
        <w:spacing w:after="0"/>
        <w:jc w:val="both"/>
        <w:rPr>
          <w:rFonts w:ascii="Arial" w:hAnsi="Arial" w:cs="Arial"/>
          <w:sz w:val="18"/>
          <w:szCs w:val="18"/>
        </w:rPr>
      </w:pPr>
      <w:r w:rsidRPr="00B147E5">
        <w:rPr>
          <w:rFonts w:ascii="Arial" w:hAnsi="Arial" w:cs="Arial"/>
          <w:sz w:val="18"/>
          <w:szCs w:val="18"/>
        </w:rPr>
        <w:t>Result</w:t>
      </w:r>
      <w:r w:rsidR="005A5EF2">
        <w:rPr>
          <w:rFonts w:ascii="Arial" w:hAnsi="Arial" w:cs="Arial"/>
          <w:sz w:val="18"/>
          <w:szCs w:val="18"/>
        </w:rPr>
        <w:t>s</w:t>
      </w:r>
      <w:r w:rsidRPr="00B147E5">
        <w:rPr>
          <w:rFonts w:ascii="Arial" w:hAnsi="Arial" w:cs="Arial"/>
          <w:sz w:val="18"/>
          <w:szCs w:val="18"/>
        </w:rPr>
        <w:t xml:space="preserve"> obtained shows that liming is an important step toward</w:t>
      </w:r>
      <w:r w:rsidR="005A5EF2">
        <w:rPr>
          <w:rFonts w:ascii="Arial" w:hAnsi="Arial" w:cs="Arial"/>
          <w:sz w:val="18"/>
          <w:szCs w:val="18"/>
        </w:rPr>
        <w:t>s</w:t>
      </w:r>
      <w:r w:rsidRPr="00B147E5">
        <w:rPr>
          <w:rFonts w:ascii="Arial" w:hAnsi="Arial" w:cs="Arial"/>
          <w:sz w:val="18"/>
          <w:szCs w:val="18"/>
        </w:rPr>
        <w:t xml:space="preserve"> the management of acid sands</w:t>
      </w:r>
      <w:r w:rsidR="005A5EF2">
        <w:rPr>
          <w:rFonts w:ascii="Arial" w:hAnsi="Arial" w:cs="Arial"/>
          <w:sz w:val="18"/>
          <w:szCs w:val="18"/>
        </w:rPr>
        <w:t>.</w:t>
      </w:r>
    </w:p>
    <w:p w:rsidR="000C3A3F" w:rsidRPr="00B147E5" w:rsidRDefault="000C3A3F" w:rsidP="00B147E5">
      <w:pPr>
        <w:spacing w:after="0"/>
        <w:jc w:val="both"/>
        <w:rPr>
          <w:rFonts w:ascii="Arial" w:hAnsi="Arial" w:cs="Arial"/>
          <w:sz w:val="18"/>
          <w:szCs w:val="18"/>
        </w:rPr>
      </w:pPr>
      <w:r w:rsidRPr="00B147E5">
        <w:rPr>
          <w:rFonts w:ascii="Arial" w:hAnsi="Arial" w:cs="Arial"/>
          <w:sz w:val="18"/>
          <w:szCs w:val="18"/>
        </w:rPr>
        <w:t>Irrespective of lime sources, at least liming up to 2  ton ha</w:t>
      </w:r>
      <w:r w:rsidR="005A5EF2" w:rsidRPr="005A5EF2">
        <w:rPr>
          <w:rFonts w:ascii="Arial" w:hAnsi="Arial" w:cs="Arial"/>
          <w:sz w:val="18"/>
          <w:szCs w:val="18"/>
          <w:vertAlign w:val="superscript"/>
        </w:rPr>
        <w:t>-1</w:t>
      </w:r>
      <w:r w:rsidR="005A5EF2">
        <w:rPr>
          <w:rFonts w:ascii="Arial" w:hAnsi="Arial" w:cs="Arial"/>
          <w:sz w:val="18"/>
          <w:szCs w:val="18"/>
        </w:rPr>
        <w:t xml:space="preserve"> was necessary to raise soil p</w:t>
      </w:r>
      <w:r w:rsidRPr="00B147E5">
        <w:rPr>
          <w:rFonts w:ascii="Arial" w:hAnsi="Arial" w:cs="Arial"/>
          <w:sz w:val="18"/>
          <w:szCs w:val="18"/>
        </w:rPr>
        <w:t>H from 6.</w:t>
      </w:r>
      <w:r w:rsidR="005A5EF2">
        <w:rPr>
          <w:rFonts w:ascii="Arial" w:hAnsi="Arial" w:cs="Arial"/>
          <w:sz w:val="18"/>
          <w:szCs w:val="18"/>
        </w:rPr>
        <w:t>0-6.5 at 6-8 WAL. Benefit to liming with CaC0</w:t>
      </w:r>
      <w:r w:rsidRPr="005A5EF2">
        <w:rPr>
          <w:rFonts w:ascii="Arial" w:hAnsi="Arial" w:cs="Arial"/>
          <w:sz w:val="18"/>
          <w:szCs w:val="18"/>
          <w:vertAlign w:val="subscript"/>
        </w:rPr>
        <w:t>3</w:t>
      </w:r>
      <w:r w:rsidR="005A5EF2">
        <w:rPr>
          <w:rFonts w:ascii="Arial" w:hAnsi="Arial" w:cs="Arial"/>
          <w:sz w:val="18"/>
          <w:szCs w:val="18"/>
        </w:rPr>
        <w:t xml:space="preserve"> may never be obtained at 4WAL</w:t>
      </w:r>
      <w:r w:rsidRPr="00B147E5">
        <w:rPr>
          <w:rFonts w:ascii="Arial" w:hAnsi="Arial" w:cs="Arial"/>
          <w:sz w:val="18"/>
          <w:szCs w:val="18"/>
        </w:rPr>
        <w:t xml:space="preserve"> unless liming rate</w:t>
      </w:r>
      <w:r w:rsidR="00165F9B">
        <w:rPr>
          <w:rFonts w:ascii="Arial" w:hAnsi="Arial" w:cs="Arial"/>
          <w:sz w:val="18"/>
          <w:szCs w:val="18"/>
        </w:rPr>
        <w:t xml:space="preserve"> is</w:t>
      </w:r>
      <w:r w:rsidRPr="00B147E5">
        <w:rPr>
          <w:rFonts w:ascii="Arial" w:hAnsi="Arial" w:cs="Arial"/>
          <w:sz w:val="18"/>
          <w:szCs w:val="18"/>
        </w:rPr>
        <w:t xml:space="preserve"> increased to 4 ton ha</w:t>
      </w:r>
      <w:r w:rsidR="00165F9B" w:rsidRPr="005A5EF2">
        <w:rPr>
          <w:rFonts w:ascii="Arial" w:hAnsi="Arial" w:cs="Arial"/>
          <w:sz w:val="18"/>
          <w:szCs w:val="18"/>
          <w:vertAlign w:val="superscript"/>
        </w:rPr>
        <w:t>-1</w:t>
      </w:r>
      <w:r w:rsidR="00165F9B">
        <w:rPr>
          <w:rFonts w:ascii="Arial" w:hAnsi="Arial" w:cs="Arial"/>
          <w:sz w:val="18"/>
          <w:szCs w:val="18"/>
          <w:vertAlign w:val="superscript"/>
        </w:rPr>
        <w:t xml:space="preserve"> </w:t>
      </w:r>
      <w:r w:rsidR="00165F9B">
        <w:rPr>
          <w:rFonts w:ascii="Arial" w:hAnsi="Arial" w:cs="Arial"/>
          <w:sz w:val="18"/>
          <w:szCs w:val="18"/>
        </w:rPr>
        <w:t>for</w:t>
      </w:r>
      <w:r w:rsidRPr="00B147E5">
        <w:rPr>
          <w:rFonts w:ascii="Arial" w:hAnsi="Arial" w:cs="Arial"/>
          <w:sz w:val="18"/>
          <w:szCs w:val="18"/>
        </w:rPr>
        <w:t xml:space="preserve"> Akwa</w:t>
      </w:r>
      <w:r w:rsidR="00165F9B">
        <w:rPr>
          <w:rFonts w:ascii="Arial" w:hAnsi="Arial" w:cs="Arial"/>
          <w:sz w:val="18"/>
          <w:szCs w:val="18"/>
        </w:rPr>
        <w:t>, 6 ton ha</w:t>
      </w:r>
      <w:r w:rsidR="00165F9B" w:rsidRPr="005A5EF2">
        <w:rPr>
          <w:rFonts w:ascii="Arial" w:hAnsi="Arial" w:cs="Arial"/>
          <w:sz w:val="18"/>
          <w:szCs w:val="18"/>
          <w:vertAlign w:val="superscript"/>
        </w:rPr>
        <w:t>-1</w:t>
      </w:r>
      <w:r w:rsidR="00165F9B">
        <w:rPr>
          <w:rFonts w:ascii="Arial" w:hAnsi="Arial" w:cs="Arial"/>
          <w:sz w:val="18"/>
          <w:szCs w:val="18"/>
          <w:vertAlign w:val="superscript"/>
        </w:rPr>
        <w:t xml:space="preserve"> </w:t>
      </w:r>
      <w:r w:rsidR="00165F9B">
        <w:rPr>
          <w:rFonts w:ascii="Arial" w:hAnsi="Arial" w:cs="Arial"/>
          <w:sz w:val="18"/>
          <w:szCs w:val="18"/>
        </w:rPr>
        <w:t>for Akufo and Kugbo</w:t>
      </w:r>
      <w:r w:rsidRPr="00B147E5">
        <w:rPr>
          <w:rFonts w:ascii="Arial" w:hAnsi="Arial" w:cs="Arial"/>
          <w:sz w:val="18"/>
          <w:szCs w:val="18"/>
        </w:rPr>
        <w:t xml:space="preserve"> soil</w:t>
      </w:r>
      <w:r w:rsidR="00165F9B">
        <w:rPr>
          <w:rFonts w:ascii="Arial" w:hAnsi="Arial" w:cs="Arial"/>
          <w:sz w:val="18"/>
          <w:szCs w:val="18"/>
        </w:rPr>
        <w:t>s</w:t>
      </w:r>
      <w:r w:rsidRPr="00B147E5">
        <w:rPr>
          <w:rFonts w:ascii="Arial" w:hAnsi="Arial" w:cs="Arial"/>
          <w:sz w:val="18"/>
          <w:szCs w:val="18"/>
        </w:rPr>
        <w:t xml:space="preserve"> respectively. Further studies should however be carried out to investigate and evaluate the impact of lime on nutrient use efficiency of crop</w:t>
      </w:r>
      <w:r w:rsidR="00165F9B">
        <w:rPr>
          <w:rFonts w:ascii="Arial" w:hAnsi="Arial" w:cs="Arial"/>
          <w:sz w:val="18"/>
          <w:szCs w:val="18"/>
        </w:rPr>
        <w:t>s</w:t>
      </w:r>
      <w:r w:rsidRPr="00B147E5">
        <w:rPr>
          <w:rFonts w:ascii="Arial" w:hAnsi="Arial" w:cs="Arial"/>
          <w:sz w:val="18"/>
          <w:szCs w:val="18"/>
        </w:rPr>
        <w:t xml:space="preserve"> grown on acid sands</w:t>
      </w:r>
      <w:r w:rsidR="00512546">
        <w:rPr>
          <w:rFonts w:ascii="Arial" w:hAnsi="Arial" w:cs="Arial"/>
          <w:sz w:val="18"/>
          <w:szCs w:val="18"/>
        </w:rPr>
        <w:t xml:space="preserve"> from the Derived S</w:t>
      </w:r>
      <w:r w:rsidR="00434C3D">
        <w:rPr>
          <w:rFonts w:ascii="Arial" w:hAnsi="Arial" w:cs="Arial"/>
          <w:sz w:val="18"/>
          <w:szCs w:val="18"/>
        </w:rPr>
        <w:t>avanna</w:t>
      </w:r>
      <w:r w:rsidR="00512546">
        <w:rPr>
          <w:rFonts w:ascii="Arial" w:hAnsi="Arial" w:cs="Arial"/>
          <w:sz w:val="18"/>
          <w:szCs w:val="18"/>
        </w:rPr>
        <w:t xml:space="preserve"> and Southern Guinea S</w:t>
      </w:r>
      <w:r w:rsidR="00434C3D">
        <w:rPr>
          <w:rFonts w:ascii="Arial" w:hAnsi="Arial" w:cs="Arial"/>
          <w:sz w:val="18"/>
          <w:szCs w:val="18"/>
        </w:rPr>
        <w:t>avanna Z</w:t>
      </w:r>
      <w:r w:rsidRPr="00B147E5">
        <w:rPr>
          <w:rFonts w:ascii="Arial" w:hAnsi="Arial" w:cs="Arial"/>
          <w:sz w:val="18"/>
          <w:szCs w:val="18"/>
        </w:rPr>
        <w:t xml:space="preserve">ones of Nigeria.      </w:t>
      </w:r>
    </w:p>
    <w:p w:rsidR="000C3A3F" w:rsidRPr="00B147E5" w:rsidRDefault="000C3A3F" w:rsidP="00B147E5">
      <w:pPr>
        <w:spacing w:after="0"/>
        <w:jc w:val="both"/>
        <w:rPr>
          <w:rFonts w:ascii="Arial" w:hAnsi="Arial" w:cs="Arial"/>
          <w:sz w:val="18"/>
          <w:szCs w:val="18"/>
        </w:rPr>
        <w:sectPr w:rsidR="000C3A3F" w:rsidRPr="00B147E5" w:rsidSect="007830C7">
          <w:type w:val="continuous"/>
          <w:pgSz w:w="12240" w:h="15840"/>
          <w:pgMar w:top="720" w:right="720" w:bottom="720" w:left="720" w:header="708" w:footer="113" w:gutter="0"/>
          <w:cols w:num="2" w:space="720"/>
          <w:docGrid w:linePitch="360"/>
        </w:sectPr>
      </w:pPr>
    </w:p>
    <w:p w:rsidR="00C906B9" w:rsidRPr="00C906B9" w:rsidRDefault="00165F9B" w:rsidP="00B147E5">
      <w:pPr>
        <w:spacing w:after="0"/>
        <w:jc w:val="both"/>
        <w:rPr>
          <w:rFonts w:ascii="Arial" w:hAnsi="Arial" w:cs="Arial"/>
          <w:b/>
          <w:sz w:val="18"/>
          <w:szCs w:val="18"/>
        </w:rPr>
      </w:pPr>
      <w:r>
        <w:rPr>
          <w:rFonts w:ascii="Arial" w:hAnsi="Arial" w:cs="Arial"/>
          <w:b/>
          <w:sz w:val="18"/>
          <w:szCs w:val="18"/>
        </w:rPr>
        <w:lastRenderedPageBreak/>
        <w:t>Table 8.Physico- chemical p</w:t>
      </w:r>
      <w:r w:rsidR="00C906B9" w:rsidRPr="00C906B9">
        <w:rPr>
          <w:rFonts w:ascii="Arial" w:hAnsi="Arial" w:cs="Arial"/>
          <w:b/>
          <w:sz w:val="18"/>
          <w:szCs w:val="18"/>
        </w:rPr>
        <w:t>roperties of the soil after liming</w:t>
      </w:r>
    </w:p>
    <w:p w:rsidR="00351736" w:rsidRPr="00B147E5" w:rsidRDefault="00C906B9" w:rsidP="00B147E5">
      <w:pPr>
        <w:tabs>
          <w:tab w:val="left" w:pos="1110"/>
        </w:tabs>
        <w:spacing w:after="0"/>
        <w:jc w:val="both"/>
        <w:rPr>
          <w:rFonts w:ascii="Arial" w:hAnsi="Arial" w:cs="Arial"/>
          <w:b/>
          <w:sz w:val="18"/>
          <w:szCs w:val="18"/>
        </w:rPr>
      </w:pPr>
      <w:r w:rsidRPr="00B147E5">
        <w:rPr>
          <w:rFonts w:ascii="Arial" w:hAnsi="Arial" w:cs="Arial"/>
          <w:b/>
          <w:noProof/>
          <w:sz w:val="18"/>
          <w:szCs w:val="18"/>
        </w:rPr>
        <w:drawing>
          <wp:anchor distT="0" distB="0" distL="114300" distR="114300" simplePos="0" relativeHeight="251675648" behindDoc="0" locked="0" layoutInCell="1" allowOverlap="1">
            <wp:simplePos x="0" y="0"/>
            <wp:positionH relativeFrom="column">
              <wp:posOffset>-512476</wp:posOffset>
            </wp:positionH>
            <wp:positionV relativeFrom="paragraph">
              <wp:posOffset>27692</wp:posOffset>
            </wp:positionV>
            <wp:extent cx="6820609" cy="3586038"/>
            <wp:effectExtent l="0" t="0" r="0" b="0"/>
            <wp:wrapNone/>
            <wp:docPr id="26" name="Picture 26" descr="C:\Users\steve\Desktop\estimation of\e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teve\Desktop\estimation of\ed7.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6071" cy="3588910"/>
                    </a:xfrm>
                    <a:prstGeom prst="rect">
                      <a:avLst/>
                    </a:prstGeom>
                    <a:noFill/>
                    <a:ln>
                      <a:noFill/>
                    </a:ln>
                  </pic:spPr>
                </pic:pic>
              </a:graphicData>
            </a:graphic>
          </wp:anchor>
        </w:drawing>
      </w:r>
    </w:p>
    <w:p w:rsidR="00351736" w:rsidRPr="00B147E5" w:rsidRDefault="00351736" w:rsidP="00B147E5">
      <w:pPr>
        <w:tabs>
          <w:tab w:val="left" w:pos="1110"/>
        </w:tabs>
        <w:spacing w:after="0"/>
        <w:jc w:val="both"/>
        <w:rPr>
          <w:rFonts w:ascii="Arial" w:hAnsi="Arial" w:cs="Arial"/>
          <w:b/>
          <w:sz w:val="18"/>
          <w:szCs w:val="18"/>
        </w:rPr>
      </w:pPr>
    </w:p>
    <w:p w:rsidR="00351736" w:rsidRPr="00B147E5" w:rsidRDefault="00351736" w:rsidP="00B147E5">
      <w:pPr>
        <w:tabs>
          <w:tab w:val="left" w:pos="1110"/>
        </w:tabs>
        <w:spacing w:after="0"/>
        <w:jc w:val="both"/>
        <w:rPr>
          <w:rFonts w:ascii="Arial" w:hAnsi="Arial" w:cs="Arial"/>
          <w:b/>
          <w:sz w:val="18"/>
          <w:szCs w:val="18"/>
        </w:rPr>
      </w:pPr>
    </w:p>
    <w:p w:rsidR="00351736" w:rsidRPr="00B147E5" w:rsidRDefault="00351736" w:rsidP="00B147E5">
      <w:pPr>
        <w:tabs>
          <w:tab w:val="left" w:pos="1110"/>
        </w:tabs>
        <w:spacing w:after="0"/>
        <w:jc w:val="both"/>
        <w:rPr>
          <w:rFonts w:ascii="Arial" w:hAnsi="Arial" w:cs="Arial"/>
          <w:b/>
          <w:sz w:val="18"/>
          <w:szCs w:val="18"/>
        </w:rPr>
      </w:pPr>
    </w:p>
    <w:p w:rsidR="00351736" w:rsidRPr="00B147E5" w:rsidRDefault="00351736" w:rsidP="00B147E5">
      <w:pPr>
        <w:tabs>
          <w:tab w:val="left" w:pos="1110"/>
        </w:tabs>
        <w:spacing w:after="0"/>
        <w:jc w:val="both"/>
        <w:rPr>
          <w:rFonts w:ascii="Arial" w:hAnsi="Arial" w:cs="Arial"/>
          <w:b/>
          <w:sz w:val="18"/>
          <w:szCs w:val="18"/>
        </w:rPr>
      </w:pPr>
    </w:p>
    <w:p w:rsidR="00351736" w:rsidRPr="00B147E5" w:rsidRDefault="00351736" w:rsidP="00B147E5">
      <w:pPr>
        <w:tabs>
          <w:tab w:val="left" w:pos="1110"/>
        </w:tabs>
        <w:spacing w:after="0"/>
        <w:jc w:val="both"/>
        <w:rPr>
          <w:rFonts w:ascii="Arial" w:hAnsi="Arial" w:cs="Arial"/>
          <w:b/>
          <w:sz w:val="18"/>
          <w:szCs w:val="18"/>
        </w:rPr>
      </w:pPr>
    </w:p>
    <w:p w:rsidR="00351736" w:rsidRPr="00B147E5" w:rsidRDefault="00351736" w:rsidP="00B147E5">
      <w:pPr>
        <w:tabs>
          <w:tab w:val="left" w:pos="1110"/>
        </w:tabs>
        <w:spacing w:after="0"/>
        <w:jc w:val="both"/>
        <w:rPr>
          <w:rFonts w:ascii="Arial" w:hAnsi="Arial" w:cs="Arial"/>
          <w:b/>
          <w:sz w:val="18"/>
          <w:szCs w:val="18"/>
        </w:rPr>
      </w:pPr>
    </w:p>
    <w:p w:rsidR="00351736" w:rsidRPr="00B147E5" w:rsidRDefault="00351736" w:rsidP="00B147E5">
      <w:pPr>
        <w:tabs>
          <w:tab w:val="left" w:pos="1110"/>
        </w:tabs>
        <w:spacing w:after="0"/>
        <w:jc w:val="both"/>
        <w:rPr>
          <w:rFonts w:ascii="Arial" w:hAnsi="Arial" w:cs="Arial"/>
          <w:b/>
          <w:sz w:val="18"/>
          <w:szCs w:val="18"/>
        </w:rPr>
      </w:pPr>
    </w:p>
    <w:p w:rsidR="00351736" w:rsidRPr="00B147E5" w:rsidRDefault="00351736" w:rsidP="00B147E5">
      <w:pPr>
        <w:tabs>
          <w:tab w:val="left" w:pos="1110"/>
        </w:tabs>
        <w:spacing w:after="0"/>
        <w:jc w:val="both"/>
        <w:rPr>
          <w:rFonts w:ascii="Arial" w:hAnsi="Arial" w:cs="Arial"/>
          <w:b/>
          <w:sz w:val="18"/>
          <w:szCs w:val="18"/>
        </w:rPr>
      </w:pPr>
    </w:p>
    <w:p w:rsidR="00351736" w:rsidRPr="00B147E5" w:rsidRDefault="00351736" w:rsidP="00B147E5">
      <w:pPr>
        <w:tabs>
          <w:tab w:val="left" w:pos="1110"/>
        </w:tabs>
        <w:spacing w:after="0"/>
        <w:jc w:val="both"/>
        <w:rPr>
          <w:rFonts w:ascii="Arial" w:hAnsi="Arial" w:cs="Arial"/>
          <w:b/>
          <w:sz w:val="18"/>
          <w:szCs w:val="18"/>
        </w:rPr>
      </w:pPr>
    </w:p>
    <w:p w:rsidR="00351736" w:rsidRPr="00B147E5" w:rsidRDefault="00351736" w:rsidP="00B147E5">
      <w:pPr>
        <w:tabs>
          <w:tab w:val="left" w:pos="1110"/>
        </w:tabs>
        <w:spacing w:after="0"/>
        <w:jc w:val="both"/>
        <w:rPr>
          <w:rFonts w:ascii="Arial" w:hAnsi="Arial" w:cs="Arial"/>
          <w:b/>
          <w:sz w:val="18"/>
          <w:szCs w:val="18"/>
        </w:rPr>
      </w:pPr>
    </w:p>
    <w:p w:rsidR="00351736" w:rsidRPr="00B147E5" w:rsidRDefault="00351736" w:rsidP="00B147E5">
      <w:pPr>
        <w:tabs>
          <w:tab w:val="left" w:pos="1110"/>
        </w:tabs>
        <w:spacing w:after="0"/>
        <w:jc w:val="both"/>
        <w:rPr>
          <w:rFonts w:ascii="Arial" w:hAnsi="Arial" w:cs="Arial"/>
          <w:b/>
          <w:sz w:val="18"/>
          <w:szCs w:val="18"/>
        </w:rPr>
      </w:pPr>
    </w:p>
    <w:p w:rsidR="00351736" w:rsidRPr="00B147E5" w:rsidRDefault="00351736" w:rsidP="00B147E5">
      <w:pPr>
        <w:tabs>
          <w:tab w:val="left" w:pos="1110"/>
        </w:tabs>
        <w:spacing w:after="0"/>
        <w:jc w:val="both"/>
        <w:rPr>
          <w:rFonts w:ascii="Arial" w:hAnsi="Arial" w:cs="Arial"/>
          <w:b/>
          <w:sz w:val="18"/>
          <w:szCs w:val="18"/>
        </w:rPr>
      </w:pPr>
    </w:p>
    <w:p w:rsidR="00351736" w:rsidRDefault="00351736"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667C8C" w:rsidRDefault="00667C8C" w:rsidP="00B147E5">
      <w:pPr>
        <w:tabs>
          <w:tab w:val="left" w:pos="1110"/>
        </w:tabs>
        <w:spacing w:after="0"/>
        <w:jc w:val="both"/>
        <w:rPr>
          <w:rFonts w:ascii="Arial" w:hAnsi="Arial" w:cs="Arial"/>
          <w:b/>
          <w:sz w:val="18"/>
          <w:szCs w:val="18"/>
        </w:rPr>
        <w:sectPr w:rsidR="00667C8C" w:rsidSect="00B147E5">
          <w:type w:val="continuous"/>
          <w:pgSz w:w="12240" w:h="15840"/>
          <w:pgMar w:top="1440" w:right="900" w:bottom="1440" w:left="1440" w:header="708" w:footer="708" w:gutter="0"/>
          <w:cols w:num="2" w:space="720"/>
          <w:docGrid w:linePitch="360"/>
        </w:sect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C906B9" w:rsidRDefault="00C906B9" w:rsidP="00B147E5">
      <w:pPr>
        <w:tabs>
          <w:tab w:val="left" w:pos="1110"/>
        </w:tabs>
        <w:spacing w:after="0"/>
        <w:jc w:val="both"/>
        <w:rPr>
          <w:rFonts w:ascii="Arial" w:hAnsi="Arial" w:cs="Arial"/>
          <w:b/>
          <w:sz w:val="18"/>
          <w:szCs w:val="18"/>
        </w:rPr>
      </w:pPr>
    </w:p>
    <w:p w:rsidR="00667C8C" w:rsidRDefault="00667C8C" w:rsidP="00EF5765">
      <w:pPr>
        <w:tabs>
          <w:tab w:val="left" w:pos="1110"/>
        </w:tabs>
        <w:spacing w:after="0"/>
        <w:jc w:val="both"/>
        <w:rPr>
          <w:rFonts w:ascii="Arial" w:hAnsi="Arial" w:cs="Arial"/>
          <w:b/>
          <w:sz w:val="18"/>
          <w:szCs w:val="18"/>
        </w:rPr>
        <w:sectPr w:rsidR="00667C8C" w:rsidSect="00667C8C">
          <w:type w:val="continuous"/>
          <w:pgSz w:w="12240" w:h="15840"/>
          <w:pgMar w:top="1440" w:right="900" w:bottom="1440" w:left="1440" w:header="708" w:footer="708" w:gutter="0"/>
          <w:cols w:num="2" w:space="720"/>
          <w:docGrid w:linePitch="360"/>
        </w:sectPr>
      </w:pPr>
    </w:p>
    <w:p w:rsidR="00667C8C" w:rsidRDefault="00667C8C" w:rsidP="00EF5765">
      <w:pPr>
        <w:tabs>
          <w:tab w:val="left" w:pos="1110"/>
        </w:tabs>
        <w:spacing w:after="0"/>
        <w:jc w:val="both"/>
        <w:rPr>
          <w:rFonts w:ascii="Arial" w:hAnsi="Arial" w:cs="Arial"/>
          <w:b/>
          <w:sz w:val="18"/>
          <w:szCs w:val="18"/>
        </w:rPr>
      </w:pPr>
    </w:p>
    <w:p w:rsidR="000C3A3F" w:rsidRPr="00B147E5" w:rsidRDefault="000C3A3F" w:rsidP="00EF5765">
      <w:pPr>
        <w:tabs>
          <w:tab w:val="left" w:pos="1110"/>
        </w:tabs>
        <w:spacing w:after="0"/>
        <w:jc w:val="both"/>
        <w:rPr>
          <w:rFonts w:ascii="Arial" w:hAnsi="Arial" w:cs="Arial"/>
          <w:b/>
          <w:sz w:val="18"/>
          <w:szCs w:val="18"/>
        </w:rPr>
      </w:pPr>
      <w:r w:rsidRPr="00B147E5">
        <w:rPr>
          <w:rFonts w:ascii="Arial" w:hAnsi="Arial" w:cs="Arial"/>
          <w:b/>
          <w:sz w:val="18"/>
          <w:szCs w:val="18"/>
        </w:rPr>
        <w:t xml:space="preserve">References </w:t>
      </w:r>
    </w:p>
    <w:p w:rsidR="000C3A3F" w:rsidRPr="00B147E5" w:rsidRDefault="000C3A3F" w:rsidP="00EF5765">
      <w:pPr>
        <w:tabs>
          <w:tab w:val="left" w:pos="1110"/>
        </w:tabs>
        <w:spacing w:after="0"/>
        <w:jc w:val="both"/>
        <w:rPr>
          <w:rFonts w:ascii="Arial" w:hAnsi="Arial" w:cs="Arial"/>
          <w:sz w:val="18"/>
          <w:szCs w:val="18"/>
        </w:rPr>
      </w:pPr>
      <w:r w:rsidRPr="00B147E5">
        <w:rPr>
          <w:rFonts w:ascii="Arial" w:hAnsi="Arial" w:cs="Arial"/>
          <w:sz w:val="18"/>
          <w:szCs w:val="18"/>
        </w:rPr>
        <w:t>Akamigbo, F.O.R (2002). Application of soil sur</w:t>
      </w:r>
      <w:r w:rsidR="003621FF">
        <w:rPr>
          <w:rFonts w:ascii="Arial" w:hAnsi="Arial" w:cs="Arial"/>
          <w:sz w:val="18"/>
          <w:szCs w:val="18"/>
        </w:rPr>
        <w:t xml:space="preserve">vey </w:t>
      </w:r>
      <w:r w:rsidR="00667C8C">
        <w:rPr>
          <w:rFonts w:ascii="Arial" w:hAnsi="Arial" w:cs="Arial"/>
          <w:sz w:val="18"/>
          <w:szCs w:val="18"/>
        </w:rPr>
        <w:tab/>
      </w:r>
      <w:r w:rsidR="003621FF">
        <w:rPr>
          <w:rFonts w:ascii="Arial" w:hAnsi="Arial" w:cs="Arial"/>
          <w:sz w:val="18"/>
          <w:szCs w:val="18"/>
        </w:rPr>
        <w:t>information for agriculture</w:t>
      </w:r>
      <w:r w:rsidRPr="00B147E5">
        <w:rPr>
          <w:rFonts w:ascii="Arial" w:hAnsi="Arial" w:cs="Arial"/>
          <w:sz w:val="18"/>
          <w:szCs w:val="18"/>
        </w:rPr>
        <w:t xml:space="preserve"> and </w:t>
      </w:r>
      <w:r w:rsidR="00667C8C">
        <w:rPr>
          <w:rFonts w:ascii="Arial" w:hAnsi="Arial" w:cs="Arial"/>
          <w:sz w:val="18"/>
          <w:szCs w:val="18"/>
        </w:rPr>
        <w:tab/>
      </w:r>
      <w:r w:rsidRPr="00B147E5">
        <w:rPr>
          <w:rFonts w:ascii="Arial" w:hAnsi="Arial" w:cs="Arial"/>
          <w:sz w:val="18"/>
          <w:szCs w:val="18"/>
        </w:rPr>
        <w:t xml:space="preserve">Environment. Paper presented at </w:t>
      </w:r>
      <w:r w:rsidR="0019525D">
        <w:rPr>
          <w:rFonts w:ascii="Arial" w:hAnsi="Arial" w:cs="Arial"/>
          <w:sz w:val="18"/>
          <w:szCs w:val="18"/>
        </w:rPr>
        <w:t xml:space="preserve">the 5th </w:t>
      </w:r>
      <w:r w:rsidR="00667C8C">
        <w:rPr>
          <w:rFonts w:ascii="Arial" w:hAnsi="Arial" w:cs="Arial"/>
          <w:sz w:val="18"/>
          <w:szCs w:val="18"/>
        </w:rPr>
        <w:tab/>
      </w:r>
      <w:r w:rsidR="0019525D">
        <w:rPr>
          <w:rFonts w:ascii="Arial" w:hAnsi="Arial" w:cs="Arial"/>
          <w:sz w:val="18"/>
          <w:szCs w:val="18"/>
        </w:rPr>
        <w:t xml:space="preserve">day US-Nigeria Technical Assistance </w:t>
      </w:r>
      <w:r w:rsidR="003621FF">
        <w:rPr>
          <w:rFonts w:ascii="Arial" w:hAnsi="Arial" w:cs="Arial"/>
          <w:sz w:val="18"/>
          <w:szCs w:val="18"/>
        </w:rPr>
        <w:t xml:space="preserve"> </w:t>
      </w:r>
      <w:r w:rsidR="003621FF">
        <w:rPr>
          <w:rFonts w:ascii="Arial" w:hAnsi="Arial" w:cs="Arial"/>
          <w:sz w:val="18"/>
          <w:szCs w:val="18"/>
        </w:rPr>
        <w:tab/>
        <w:t>Programme</w:t>
      </w:r>
      <w:r w:rsidRPr="00B147E5">
        <w:rPr>
          <w:rFonts w:ascii="Arial" w:hAnsi="Arial" w:cs="Arial"/>
          <w:sz w:val="18"/>
          <w:szCs w:val="18"/>
        </w:rPr>
        <w:t>.</w:t>
      </w:r>
    </w:p>
    <w:p w:rsidR="0019525D" w:rsidRDefault="0019525D" w:rsidP="00EF5765">
      <w:pPr>
        <w:tabs>
          <w:tab w:val="left" w:pos="1110"/>
        </w:tabs>
        <w:spacing w:after="0"/>
        <w:jc w:val="both"/>
        <w:rPr>
          <w:rFonts w:ascii="Arial" w:hAnsi="Arial" w:cs="Arial"/>
          <w:sz w:val="18"/>
          <w:szCs w:val="18"/>
        </w:rPr>
      </w:pPr>
    </w:p>
    <w:p w:rsidR="000C3A3F" w:rsidRPr="00B147E5" w:rsidRDefault="0019525D" w:rsidP="00EF5765">
      <w:pPr>
        <w:tabs>
          <w:tab w:val="left" w:pos="1110"/>
        </w:tabs>
        <w:spacing w:after="0"/>
        <w:jc w:val="both"/>
        <w:rPr>
          <w:rFonts w:ascii="Arial" w:hAnsi="Arial" w:cs="Arial"/>
          <w:sz w:val="18"/>
          <w:szCs w:val="18"/>
        </w:rPr>
      </w:pPr>
      <w:r>
        <w:rPr>
          <w:rFonts w:ascii="Arial" w:hAnsi="Arial" w:cs="Arial"/>
          <w:sz w:val="18"/>
          <w:szCs w:val="18"/>
        </w:rPr>
        <w:lastRenderedPageBreak/>
        <w:t>Bababe, B, and Kwari J. D</w:t>
      </w:r>
      <w:r w:rsidR="000C3A3F" w:rsidRPr="00B147E5">
        <w:rPr>
          <w:rFonts w:ascii="Arial" w:hAnsi="Arial" w:cs="Arial"/>
          <w:sz w:val="18"/>
          <w:szCs w:val="18"/>
        </w:rPr>
        <w:t xml:space="preserve"> (1999). Appraisal of farmers initiative in the u</w:t>
      </w:r>
      <w:r w:rsidR="005D2770">
        <w:rPr>
          <w:rFonts w:ascii="Arial" w:hAnsi="Arial" w:cs="Arial"/>
          <w:sz w:val="18"/>
          <w:szCs w:val="18"/>
        </w:rPr>
        <w:t xml:space="preserve">se of soil organic amendment in </w:t>
      </w:r>
      <w:r w:rsidR="000C3A3F" w:rsidRPr="00B147E5">
        <w:rPr>
          <w:rFonts w:ascii="Arial" w:hAnsi="Arial" w:cs="Arial"/>
          <w:sz w:val="18"/>
          <w:szCs w:val="18"/>
        </w:rPr>
        <w:t>the</w:t>
      </w:r>
      <w:r>
        <w:rPr>
          <w:rFonts w:ascii="Arial" w:hAnsi="Arial" w:cs="Arial"/>
          <w:sz w:val="18"/>
          <w:szCs w:val="18"/>
        </w:rPr>
        <w:t xml:space="preserve"> sudano-</w:t>
      </w:r>
      <w:r w:rsidR="005D2770">
        <w:rPr>
          <w:rFonts w:ascii="Arial" w:hAnsi="Arial" w:cs="Arial"/>
          <w:sz w:val="18"/>
          <w:szCs w:val="18"/>
        </w:rPr>
        <w:t xml:space="preserve">sahel region of N.E. Nigeria in: </w:t>
      </w:r>
      <w:r w:rsidR="003621FF">
        <w:rPr>
          <w:rFonts w:ascii="Arial" w:hAnsi="Arial" w:cs="Arial"/>
          <w:sz w:val="18"/>
          <w:szCs w:val="18"/>
        </w:rPr>
        <w:t>farmers and scientist i</w:t>
      </w:r>
      <w:r w:rsidR="000C3A3F" w:rsidRPr="00B147E5">
        <w:rPr>
          <w:rFonts w:ascii="Arial" w:hAnsi="Arial" w:cs="Arial"/>
          <w:sz w:val="18"/>
          <w:szCs w:val="18"/>
        </w:rPr>
        <w:t>n a changing environment-as</w:t>
      </w:r>
      <w:r w:rsidR="003621FF">
        <w:rPr>
          <w:rFonts w:ascii="Arial" w:hAnsi="Arial" w:cs="Arial"/>
          <w:sz w:val="18"/>
          <w:szCs w:val="18"/>
        </w:rPr>
        <w:t>sessing Research in W</w:t>
      </w:r>
      <w:r w:rsidR="005D2770">
        <w:rPr>
          <w:rFonts w:ascii="Arial" w:hAnsi="Arial" w:cs="Arial"/>
          <w:sz w:val="18"/>
          <w:szCs w:val="18"/>
        </w:rPr>
        <w:t>est Africa</w:t>
      </w:r>
      <w:r w:rsidR="000C3A3F" w:rsidRPr="00B147E5">
        <w:rPr>
          <w:rFonts w:ascii="Arial" w:hAnsi="Arial" w:cs="Arial"/>
          <w:sz w:val="18"/>
          <w:szCs w:val="18"/>
        </w:rPr>
        <w:t xml:space="preserve"> </w:t>
      </w:r>
      <w:r w:rsidR="005D2770">
        <w:rPr>
          <w:rFonts w:ascii="Arial" w:hAnsi="Arial" w:cs="Arial"/>
          <w:sz w:val="18"/>
          <w:szCs w:val="18"/>
        </w:rPr>
        <w:t xml:space="preserve"> </w:t>
      </w:r>
      <w:r w:rsidR="003621FF">
        <w:rPr>
          <w:rFonts w:ascii="Arial" w:hAnsi="Arial" w:cs="Arial"/>
          <w:sz w:val="18"/>
          <w:szCs w:val="18"/>
        </w:rPr>
        <w:t>G. renardet (Editor) Marg</w:t>
      </w:r>
      <w:r w:rsidR="000C3A3F" w:rsidRPr="00B147E5">
        <w:rPr>
          <w:rFonts w:ascii="Arial" w:hAnsi="Arial" w:cs="Arial"/>
          <w:sz w:val="18"/>
          <w:szCs w:val="18"/>
        </w:rPr>
        <w:t>r</w:t>
      </w:r>
      <w:r w:rsidR="003621FF">
        <w:rPr>
          <w:rFonts w:ascii="Arial" w:hAnsi="Arial" w:cs="Arial"/>
          <w:sz w:val="18"/>
          <w:szCs w:val="18"/>
        </w:rPr>
        <w:t>a</w:t>
      </w:r>
      <w:r w:rsidR="000C3A3F" w:rsidRPr="00B147E5">
        <w:rPr>
          <w:rFonts w:ascii="Arial" w:hAnsi="Arial" w:cs="Arial"/>
          <w:sz w:val="18"/>
          <w:szCs w:val="18"/>
        </w:rPr>
        <w:t>f</w:t>
      </w:r>
      <w:r w:rsidR="005D2770">
        <w:rPr>
          <w:rFonts w:ascii="Arial" w:hAnsi="Arial" w:cs="Arial"/>
          <w:sz w:val="18"/>
          <w:szCs w:val="18"/>
        </w:rPr>
        <w:t xml:space="preserve"> </w:t>
      </w:r>
      <w:r w:rsidR="003621FF">
        <w:rPr>
          <w:rFonts w:ascii="Arial" w:hAnsi="Arial" w:cs="Arial"/>
          <w:sz w:val="18"/>
          <w:szCs w:val="18"/>
        </w:rPr>
        <w:t>Verl</w:t>
      </w:r>
      <w:r w:rsidR="000C3A3F" w:rsidRPr="00B147E5">
        <w:rPr>
          <w:rFonts w:ascii="Arial" w:hAnsi="Arial" w:cs="Arial"/>
          <w:sz w:val="18"/>
          <w:szCs w:val="18"/>
        </w:rPr>
        <w:t>ag p 87-97.</w:t>
      </w:r>
    </w:p>
    <w:p w:rsidR="005D2770" w:rsidRDefault="005D2770" w:rsidP="00EF5765">
      <w:pPr>
        <w:tabs>
          <w:tab w:val="left" w:pos="1110"/>
        </w:tabs>
        <w:spacing w:after="0"/>
        <w:jc w:val="both"/>
        <w:rPr>
          <w:rFonts w:ascii="Arial" w:hAnsi="Arial" w:cs="Arial"/>
          <w:sz w:val="18"/>
          <w:szCs w:val="18"/>
        </w:rPr>
      </w:pPr>
    </w:p>
    <w:p w:rsidR="00667C8C" w:rsidRDefault="00667C8C" w:rsidP="00EF5765">
      <w:pPr>
        <w:tabs>
          <w:tab w:val="left" w:pos="1110"/>
        </w:tabs>
        <w:spacing w:after="0"/>
        <w:jc w:val="both"/>
        <w:rPr>
          <w:rFonts w:ascii="Arial" w:hAnsi="Arial" w:cs="Arial"/>
          <w:sz w:val="18"/>
          <w:szCs w:val="18"/>
        </w:rPr>
        <w:sectPr w:rsidR="00667C8C" w:rsidSect="00667C8C">
          <w:type w:val="continuous"/>
          <w:pgSz w:w="12240" w:h="15840"/>
          <w:pgMar w:top="1440" w:right="900" w:bottom="1440" w:left="1440" w:header="708" w:footer="708" w:gutter="0"/>
          <w:cols w:num="2" w:space="720"/>
          <w:docGrid w:linePitch="360"/>
        </w:sectPr>
      </w:pPr>
    </w:p>
    <w:p w:rsidR="000C3A3F" w:rsidRPr="00B147E5" w:rsidRDefault="005D2770" w:rsidP="00EF5765">
      <w:pPr>
        <w:tabs>
          <w:tab w:val="left" w:pos="1110"/>
        </w:tabs>
        <w:spacing w:after="0"/>
        <w:jc w:val="both"/>
        <w:rPr>
          <w:rFonts w:ascii="Arial" w:hAnsi="Arial" w:cs="Arial"/>
          <w:sz w:val="18"/>
          <w:szCs w:val="18"/>
        </w:rPr>
      </w:pPr>
      <w:r>
        <w:rPr>
          <w:rFonts w:ascii="Arial" w:hAnsi="Arial" w:cs="Arial"/>
          <w:sz w:val="18"/>
          <w:szCs w:val="18"/>
        </w:rPr>
        <w:lastRenderedPageBreak/>
        <w:t xml:space="preserve">Brady </w:t>
      </w:r>
      <w:r w:rsidR="000C3A3F" w:rsidRPr="00B147E5">
        <w:rPr>
          <w:rFonts w:ascii="Arial" w:hAnsi="Arial" w:cs="Arial"/>
          <w:sz w:val="18"/>
          <w:szCs w:val="18"/>
        </w:rPr>
        <w:t>N.C  (1993). Liming of acid soils.</w:t>
      </w:r>
      <w:r w:rsidR="003621FF">
        <w:rPr>
          <w:rFonts w:ascii="Arial" w:hAnsi="Arial" w:cs="Arial"/>
          <w:sz w:val="18"/>
          <w:szCs w:val="18"/>
        </w:rPr>
        <w:t xml:space="preserve"> </w:t>
      </w:r>
      <w:r w:rsidR="000C3A3F" w:rsidRPr="00B147E5">
        <w:rPr>
          <w:rFonts w:ascii="Arial" w:hAnsi="Arial" w:cs="Arial"/>
          <w:sz w:val="18"/>
          <w:szCs w:val="18"/>
        </w:rPr>
        <w:t>In nature and</w:t>
      </w:r>
      <w:r>
        <w:rPr>
          <w:rFonts w:ascii="Arial" w:hAnsi="Arial" w:cs="Arial"/>
          <w:sz w:val="18"/>
          <w:szCs w:val="18"/>
        </w:rPr>
        <w:t xml:space="preserve"> </w:t>
      </w:r>
      <w:r w:rsidR="00667C8C">
        <w:rPr>
          <w:rFonts w:ascii="Arial" w:hAnsi="Arial" w:cs="Arial"/>
          <w:sz w:val="18"/>
          <w:szCs w:val="18"/>
        </w:rPr>
        <w:tab/>
      </w:r>
      <w:r>
        <w:rPr>
          <w:rFonts w:ascii="Arial" w:hAnsi="Arial" w:cs="Arial"/>
          <w:sz w:val="18"/>
          <w:szCs w:val="18"/>
        </w:rPr>
        <w:t>properties of soil. Macmillan N</w:t>
      </w:r>
      <w:r w:rsidR="000C3A3F" w:rsidRPr="00B147E5">
        <w:rPr>
          <w:rFonts w:ascii="Arial" w:hAnsi="Arial" w:cs="Arial"/>
          <w:sz w:val="18"/>
          <w:szCs w:val="18"/>
        </w:rPr>
        <w:t xml:space="preserve">ew York, Pp </w:t>
      </w:r>
      <w:r w:rsidR="00667C8C">
        <w:rPr>
          <w:rFonts w:ascii="Arial" w:hAnsi="Arial" w:cs="Arial"/>
          <w:sz w:val="18"/>
          <w:szCs w:val="18"/>
        </w:rPr>
        <w:tab/>
      </w:r>
      <w:r w:rsidR="000C3A3F" w:rsidRPr="00B147E5">
        <w:rPr>
          <w:rFonts w:ascii="Arial" w:hAnsi="Arial" w:cs="Arial"/>
          <w:sz w:val="18"/>
          <w:szCs w:val="18"/>
        </w:rPr>
        <w:t>247-269.</w:t>
      </w:r>
    </w:p>
    <w:p w:rsidR="005D2770" w:rsidRDefault="005D2770" w:rsidP="00EF5765">
      <w:pPr>
        <w:tabs>
          <w:tab w:val="left" w:pos="1110"/>
        </w:tabs>
        <w:spacing w:after="0"/>
        <w:jc w:val="both"/>
        <w:rPr>
          <w:rFonts w:ascii="Arial" w:hAnsi="Arial" w:cs="Arial"/>
          <w:sz w:val="18"/>
          <w:szCs w:val="18"/>
        </w:rPr>
      </w:pPr>
    </w:p>
    <w:p w:rsidR="000C3A3F" w:rsidRPr="00B147E5" w:rsidRDefault="005D2770" w:rsidP="00EF5765">
      <w:pPr>
        <w:tabs>
          <w:tab w:val="left" w:pos="1110"/>
        </w:tabs>
        <w:spacing w:after="0"/>
        <w:jc w:val="both"/>
        <w:rPr>
          <w:rFonts w:ascii="Arial" w:hAnsi="Arial" w:cs="Arial"/>
          <w:sz w:val="18"/>
          <w:szCs w:val="18"/>
        </w:rPr>
      </w:pPr>
      <w:r>
        <w:rPr>
          <w:rFonts w:ascii="Arial" w:hAnsi="Arial" w:cs="Arial"/>
          <w:sz w:val="18"/>
          <w:szCs w:val="18"/>
        </w:rPr>
        <w:t>Bredenkamp</w:t>
      </w:r>
      <w:r>
        <w:rPr>
          <w:rFonts w:ascii="Arial" w:hAnsi="Arial" w:cs="Arial"/>
          <w:sz w:val="18"/>
          <w:szCs w:val="18"/>
        </w:rPr>
        <w:tab/>
        <w:t xml:space="preserve">G. Granger, J, E, and Van Rooyen, N. </w:t>
      </w:r>
      <w:r w:rsidR="00667C8C">
        <w:rPr>
          <w:rFonts w:ascii="Arial" w:hAnsi="Arial" w:cs="Arial"/>
          <w:sz w:val="18"/>
          <w:szCs w:val="18"/>
        </w:rPr>
        <w:tab/>
      </w:r>
      <w:r>
        <w:rPr>
          <w:rFonts w:ascii="Arial" w:hAnsi="Arial" w:cs="Arial"/>
          <w:sz w:val="18"/>
          <w:szCs w:val="18"/>
        </w:rPr>
        <w:t xml:space="preserve">(1996). </w:t>
      </w:r>
      <w:r w:rsidR="000C3A3F" w:rsidRPr="00B147E5">
        <w:rPr>
          <w:rFonts w:ascii="Arial" w:hAnsi="Arial" w:cs="Arial"/>
          <w:sz w:val="18"/>
          <w:szCs w:val="18"/>
        </w:rPr>
        <w:t>Moi</w:t>
      </w:r>
      <w:r>
        <w:rPr>
          <w:rFonts w:ascii="Arial" w:hAnsi="Arial" w:cs="Arial"/>
          <w:sz w:val="18"/>
          <w:szCs w:val="18"/>
        </w:rPr>
        <w:t xml:space="preserve">st sandy Highveld grassland.In </w:t>
      </w:r>
      <w:r w:rsidR="00667C8C">
        <w:rPr>
          <w:rFonts w:ascii="Arial" w:hAnsi="Arial" w:cs="Arial"/>
          <w:sz w:val="18"/>
          <w:szCs w:val="18"/>
        </w:rPr>
        <w:tab/>
      </w:r>
      <w:r>
        <w:rPr>
          <w:rFonts w:ascii="Arial" w:hAnsi="Arial" w:cs="Arial"/>
          <w:sz w:val="18"/>
          <w:szCs w:val="18"/>
        </w:rPr>
        <w:t>Low A.B and R</w:t>
      </w:r>
      <w:r w:rsidR="000C3A3F" w:rsidRPr="00B147E5">
        <w:rPr>
          <w:rFonts w:ascii="Arial" w:hAnsi="Arial" w:cs="Arial"/>
          <w:sz w:val="18"/>
          <w:szCs w:val="18"/>
        </w:rPr>
        <w:t>obelo, A.G</w:t>
      </w:r>
      <w:r>
        <w:rPr>
          <w:rFonts w:ascii="Arial" w:hAnsi="Arial" w:cs="Arial"/>
          <w:sz w:val="18"/>
          <w:szCs w:val="18"/>
        </w:rPr>
        <w:t xml:space="preserve"> (e</w:t>
      </w:r>
      <w:r w:rsidR="003621FF">
        <w:rPr>
          <w:rFonts w:ascii="Arial" w:hAnsi="Arial" w:cs="Arial"/>
          <w:sz w:val="18"/>
          <w:szCs w:val="18"/>
        </w:rPr>
        <w:t xml:space="preserve">ds). Vegetation </w:t>
      </w:r>
      <w:r w:rsidR="00667C8C">
        <w:rPr>
          <w:rFonts w:ascii="Arial" w:hAnsi="Arial" w:cs="Arial"/>
          <w:sz w:val="18"/>
          <w:szCs w:val="18"/>
        </w:rPr>
        <w:tab/>
      </w:r>
      <w:r w:rsidR="003621FF">
        <w:rPr>
          <w:rFonts w:ascii="Arial" w:hAnsi="Arial" w:cs="Arial"/>
          <w:sz w:val="18"/>
          <w:szCs w:val="18"/>
        </w:rPr>
        <w:t>of South Africa</w:t>
      </w:r>
      <w:r>
        <w:rPr>
          <w:rFonts w:ascii="Arial" w:hAnsi="Arial" w:cs="Arial"/>
          <w:sz w:val="18"/>
          <w:szCs w:val="18"/>
        </w:rPr>
        <w:t>, Lesotho</w:t>
      </w:r>
      <w:r w:rsidR="000C3A3F" w:rsidRPr="00B147E5">
        <w:rPr>
          <w:rFonts w:ascii="Arial" w:hAnsi="Arial" w:cs="Arial"/>
          <w:sz w:val="18"/>
          <w:szCs w:val="18"/>
        </w:rPr>
        <w:t xml:space="preserve"> and Swazi</w:t>
      </w:r>
      <w:r>
        <w:rPr>
          <w:rFonts w:ascii="Arial" w:hAnsi="Arial" w:cs="Arial"/>
          <w:sz w:val="18"/>
          <w:szCs w:val="18"/>
        </w:rPr>
        <w:t>land</w:t>
      </w:r>
      <w:r w:rsidR="001F5745">
        <w:rPr>
          <w:rFonts w:ascii="Arial" w:hAnsi="Arial" w:cs="Arial"/>
          <w:sz w:val="18"/>
          <w:szCs w:val="18"/>
        </w:rPr>
        <w:t>.</w:t>
      </w:r>
      <w:r>
        <w:rPr>
          <w:rFonts w:ascii="Arial" w:hAnsi="Arial" w:cs="Arial"/>
          <w:sz w:val="18"/>
          <w:szCs w:val="18"/>
        </w:rPr>
        <w:t xml:space="preserve"> </w:t>
      </w:r>
      <w:r w:rsidR="00667C8C">
        <w:rPr>
          <w:rFonts w:ascii="Arial" w:hAnsi="Arial" w:cs="Arial"/>
          <w:sz w:val="18"/>
          <w:szCs w:val="18"/>
        </w:rPr>
        <w:tab/>
      </w:r>
      <w:r>
        <w:rPr>
          <w:rFonts w:ascii="Arial" w:hAnsi="Arial" w:cs="Arial"/>
          <w:sz w:val="18"/>
          <w:szCs w:val="18"/>
        </w:rPr>
        <w:t>Department of Environment</w:t>
      </w:r>
      <w:r w:rsidR="001F5745">
        <w:rPr>
          <w:rFonts w:ascii="Arial" w:hAnsi="Arial" w:cs="Arial"/>
          <w:sz w:val="18"/>
          <w:szCs w:val="18"/>
        </w:rPr>
        <w:t>al</w:t>
      </w:r>
      <w:r>
        <w:rPr>
          <w:rFonts w:ascii="Arial" w:hAnsi="Arial" w:cs="Arial"/>
          <w:sz w:val="18"/>
          <w:szCs w:val="18"/>
        </w:rPr>
        <w:t xml:space="preserve"> Affairs and </w:t>
      </w:r>
      <w:r w:rsidR="00667C8C">
        <w:rPr>
          <w:rFonts w:ascii="Arial" w:hAnsi="Arial" w:cs="Arial"/>
          <w:sz w:val="18"/>
          <w:szCs w:val="18"/>
        </w:rPr>
        <w:tab/>
      </w:r>
      <w:r>
        <w:rPr>
          <w:rFonts w:ascii="Arial" w:hAnsi="Arial" w:cs="Arial"/>
          <w:sz w:val="18"/>
          <w:szCs w:val="18"/>
        </w:rPr>
        <w:t>T</w:t>
      </w:r>
      <w:r w:rsidR="000C3A3F" w:rsidRPr="00B147E5">
        <w:rPr>
          <w:rFonts w:ascii="Arial" w:hAnsi="Arial" w:cs="Arial"/>
          <w:sz w:val="18"/>
          <w:szCs w:val="18"/>
        </w:rPr>
        <w:t>ourism</w:t>
      </w:r>
      <w:r>
        <w:rPr>
          <w:rFonts w:ascii="Arial" w:hAnsi="Arial" w:cs="Arial"/>
          <w:sz w:val="18"/>
          <w:szCs w:val="18"/>
        </w:rPr>
        <w:t>,</w:t>
      </w:r>
      <w:r w:rsidR="000C3A3F" w:rsidRPr="00B147E5">
        <w:rPr>
          <w:rFonts w:ascii="Arial" w:hAnsi="Arial" w:cs="Arial"/>
          <w:sz w:val="18"/>
          <w:szCs w:val="18"/>
        </w:rPr>
        <w:t xml:space="preserve"> Pretoria.</w:t>
      </w:r>
    </w:p>
    <w:p w:rsidR="005D2770" w:rsidRDefault="005D2770" w:rsidP="00EF5765">
      <w:pPr>
        <w:tabs>
          <w:tab w:val="left" w:pos="1110"/>
        </w:tabs>
        <w:spacing w:after="0"/>
        <w:jc w:val="both"/>
        <w:rPr>
          <w:rFonts w:ascii="Arial" w:hAnsi="Arial" w:cs="Arial"/>
          <w:sz w:val="18"/>
          <w:szCs w:val="18"/>
        </w:rPr>
      </w:pPr>
    </w:p>
    <w:p w:rsidR="00FF7010" w:rsidRDefault="005D2770" w:rsidP="00EF5765">
      <w:pPr>
        <w:tabs>
          <w:tab w:val="left" w:pos="1110"/>
        </w:tabs>
        <w:spacing w:after="0"/>
        <w:jc w:val="both"/>
        <w:rPr>
          <w:rFonts w:ascii="Arial" w:hAnsi="Arial" w:cs="Arial"/>
          <w:sz w:val="18"/>
          <w:szCs w:val="18"/>
        </w:rPr>
      </w:pPr>
      <w:r>
        <w:rPr>
          <w:rFonts w:ascii="Arial" w:hAnsi="Arial" w:cs="Arial"/>
          <w:sz w:val="18"/>
          <w:szCs w:val="18"/>
        </w:rPr>
        <w:t>Faver</w:t>
      </w:r>
      <w:r w:rsidR="000C3A3F" w:rsidRPr="00B147E5">
        <w:rPr>
          <w:rFonts w:ascii="Arial" w:hAnsi="Arial" w:cs="Arial"/>
          <w:sz w:val="18"/>
          <w:szCs w:val="18"/>
        </w:rPr>
        <w:t>etto</w:t>
      </w:r>
      <w:r w:rsidR="001F5745">
        <w:rPr>
          <w:rFonts w:ascii="Arial" w:hAnsi="Arial" w:cs="Arial"/>
          <w:sz w:val="18"/>
          <w:szCs w:val="18"/>
        </w:rPr>
        <w:t>,</w:t>
      </w:r>
      <w:r w:rsidR="000C3A3F" w:rsidRPr="00B147E5">
        <w:rPr>
          <w:rFonts w:ascii="Arial" w:hAnsi="Arial" w:cs="Arial"/>
          <w:sz w:val="18"/>
          <w:szCs w:val="18"/>
        </w:rPr>
        <w:t xml:space="preserve">   N,</w:t>
      </w:r>
      <w:r>
        <w:rPr>
          <w:rFonts w:ascii="Arial" w:hAnsi="Arial" w:cs="Arial"/>
          <w:sz w:val="18"/>
          <w:szCs w:val="18"/>
        </w:rPr>
        <w:t xml:space="preserve"> (2006). Gypsum Amendment  and </w:t>
      </w:r>
      <w:r w:rsidR="00667C8C">
        <w:rPr>
          <w:rFonts w:ascii="Arial" w:hAnsi="Arial" w:cs="Arial"/>
          <w:sz w:val="18"/>
          <w:szCs w:val="18"/>
        </w:rPr>
        <w:tab/>
      </w:r>
      <w:r>
        <w:rPr>
          <w:rFonts w:ascii="Arial" w:hAnsi="Arial" w:cs="Arial"/>
          <w:sz w:val="18"/>
          <w:szCs w:val="18"/>
        </w:rPr>
        <w:t xml:space="preserve">Exchangeable </w:t>
      </w:r>
      <w:r w:rsidR="00FF7010">
        <w:rPr>
          <w:rFonts w:ascii="Arial" w:hAnsi="Arial" w:cs="Arial"/>
          <w:sz w:val="18"/>
          <w:szCs w:val="18"/>
        </w:rPr>
        <w:t>calcium and magnesium</w:t>
      </w:r>
      <w:r w:rsidR="000C3A3F" w:rsidRPr="00B147E5">
        <w:rPr>
          <w:rFonts w:ascii="Arial" w:hAnsi="Arial" w:cs="Arial"/>
          <w:sz w:val="18"/>
          <w:szCs w:val="18"/>
        </w:rPr>
        <w:t xml:space="preserve"> </w:t>
      </w:r>
      <w:r w:rsidR="00667C8C">
        <w:rPr>
          <w:rFonts w:ascii="Arial" w:hAnsi="Arial" w:cs="Arial"/>
          <w:sz w:val="18"/>
          <w:szCs w:val="18"/>
        </w:rPr>
        <w:tab/>
      </w:r>
      <w:r w:rsidR="000C3A3F" w:rsidRPr="00B147E5">
        <w:rPr>
          <w:rFonts w:ascii="Arial" w:hAnsi="Arial" w:cs="Arial"/>
          <w:sz w:val="18"/>
          <w:szCs w:val="18"/>
        </w:rPr>
        <w:t>affecting pho</w:t>
      </w:r>
      <w:r w:rsidR="001F5745">
        <w:rPr>
          <w:rFonts w:ascii="Arial" w:hAnsi="Arial" w:cs="Arial"/>
          <w:sz w:val="18"/>
          <w:szCs w:val="18"/>
        </w:rPr>
        <w:t>sphorus and nitrogen in R</w:t>
      </w:r>
      <w:r w:rsidR="00FF7010">
        <w:rPr>
          <w:rFonts w:ascii="Arial" w:hAnsi="Arial" w:cs="Arial"/>
          <w:sz w:val="18"/>
          <w:szCs w:val="18"/>
        </w:rPr>
        <w:t xml:space="preserve">un </w:t>
      </w:r>
      <w:r w:rsidR="00667C8C">
        <w:rPr>
          <w:rFonts w:ascii="Arial" w:hAnsi="Arial" w:cs="Arial"/>
          <w:sz w:val="18"/>
          <w:szCs w:val="18"/>
        </w:rPr>
        <w:tab/>
      </w:r>
      <w:r w:rsidR="00FF7010">
        <w:rPr>
          <w:rFonts w:ascii="Arial" w:hAnsi="Arial" w:cs="Arial"/>
          <w:sz w:val="18"/>
          <w:szCs w:val="18"/>
        </w:rPr>
        <w:t xml:space="preserve">off. Soil Sci. Soc. Am J. 70: </w:t>
      </w:r>
      <w:r w:rsidR="000C3A3F" w:rsidRPr="00B147E5">
        <w:rPr>
          <w:rFonts w:ascii="Arial" w:hAnsi="Arial" w:cs="Arial"/>
          <w:sz w:val="18"/>
          <w:szCs w:val="18"/>
        </w:rPr>
        <w:t>1788-1796.</w:t>
      </w:r>
    </w:p>
    <w:p w:rsidR="000C3A3F" w:rsidRPr="00B147E5" w:rsidRDefault="000C3A3F" w:rsidP="00EF5765">
      <w:pPr>
        <w:tabs>
          <w:tab w:val="left" w:pos="1110"/>
        </w:tabs>
        <w:spacing w:after="0"/>
        <w:jc w:val="both"/>
        <w:rPr>
          <w:rFonts w:ascii="Arial" w:hAnsi="Arial" w:cs="Arial"/>
          <w:sz w:val="18"/>
          <w:szCs w:val="18"/>
        </w:rPr>
      </w:pPr>
      <w:r w:rsidRPr="00B147E5">
        <w:rPr>
          <w:rFonts w:ascii="Arial" w:hAnsi="Arial" w:cs="Arial"/>
          <w:sz w:val="18"/>
          <w:szCs w:val="18"/>
        </w:rPr>
        <w:t xml:space="preserve">  </w:t>
      </w:r>
      <w:r w:rsidRPr="00B147E5">
        <w:rPr>
          <w:rFonts w:ascii="Arial" w:hAnsi="Arial" w:cs="Arial"/>
          <w:sz w:val="18"/>
          <w:szCs w:val="18"/>
        </w:rPr>
        <w:tab/>
      </w:r>
    </w:p>
    <w:p w:rsidR="000D4B5E" w:rsidRDefault="000C3A3F" w:rsidP="00EF5765">
      <w:pPr>
        <w:tabs>
          <w:tab w:val="left" w:pos="1110"/>
        </w:tabs>
        <w:spacing w:after="0"/>
        <w:jc w:val="both"/>
        <w:rPr>
          <w:rFonts w:ascii="Arial" w:hAnsi="Arial" w:cs="Arial"/>
          <w:sz w:val="18"/>
          <w:szCs w:val="18"/>
        </w:rPr>
      </w:pPr>
      <w:r w:rsidRPr="00B147E5">
        <w:rPr>
          <w:rFonts w:ascii="Arial" w:hAnsi="Arial" w:cs="Arial"/>
          <w:sz w:val="18"/>
          <w:szCs w:val="18"/>
        </w:rPr>
        <w:t xml:space="preserve">Food  and </w:t>
      </w:r>
      <w:r w:rsidR="00A72FA3">
        <w:rPr>
          <w:rFonts w:ascii="Arial" w:hAnsi="Arial" w:cs="Arial"/>
          <w:sz w:val="18"/>
          <w:szCs w:val="18"/>
        </w:rPr>
        <w:t xml:space="preserve">Agriculture Organization (FAO) ( </w:t>
      </w:r>
      <w:r w:rsidRPr="00B147E5">
        <w:rPr>
          <w:rFonts w:ascii="Arial" w:hAnsi="Arial" w:cs="Arial"/>
          <w:sz w:val="18"/>
          <w:szCs w:val="18"/>
        </w:rPr>
        <w:t xml:space="preserve">2004). Use of </w:t>
      </w:r>
      <w:r w:rsidR="00667C8C">
        <w:rPr>
          <w:rFonts w:ascii="Arial" w:hAnsi="Arial" w:cs="Arial"/>
          <w:sz w:val="18"/>
          <w:szCs w:val="18"/>
        </w:rPr>
        <w:tab/>
      </w:r>
      <w:r w:rsidRPr="00B147E5">
        <w:rPr>
          <w:rFonts w:ascii="Arial" w:hAnsi="Arial" w:cs="Arial"/>
          <w:sz w:val="18"/>
          <w:szCs w:val="18"/>
        </w:rPr>
        <w:t xml:space="preserve">phosphate rocks </w:t>
      </w:r>
      <w:r w:rsidR="00A72FA3">
        <w:rPr>
          <w:rFonts w:ascii="Arial" w:hAnsi="Arial" w:cs="Arial"/>
          <w:sz w:val="18"/>
          <w:szCs w:val="18"/>
        </w:rPr>
        <w:t>for sustainable Agriculture i</w:t>
      </w:r>
      <w:r w:rsidR="00667C8C">
        <w:rPr>
          <w:rFonts w:ascii="Arial" w:hAnsi="Arial" w:cs="Arial"/>
          <w:sz w:val="18"/>
          <w:szCs w:val="18"/>
        </w:rPr>
        <w:tab/>
      </w:r>
      <w:r w:rsidR="00A72FA3">
        <w:rPr>
          <w:rFonts w:ascii="Arial" w:hAnsi="Arial" w:cs="Arial"/>
          <w:sz w:val="18"/>
          <w:szCs w:val="18"/>
        </w:rPr>
        <w:t>n Fertilizer and Plant N</w:t>
      </w:r>
      <w:r w:rsidRPr="00B147E5">
        <w:rPr>
          <w:rFonts w:ascii="Arial" w:hAnsi="Arial" w:cs="Arial"/>
          <w:sz w:val="18"/>
          <w:szCs w:val="18"/>
        </w:rPr>
        <w:t>utrition</w:t>
      </w:r>
      <w:r w:rsidR="001F5745">
        <w:rPr>
          <w:rFonts w:ascii="Arial" w:hAnsi="Arial" w:cs="Arial"/>
          <w:sz w:val="18"/>
          <w:szCs w:val="18"/>
        </w:rPr>
        <w:t>.</w:t>
      </w:r>
      <w:r w:rsidRPr="00B147E5">
        <w:rPr>
          <w:rFonts w:ascii="Arial" w:hAnsi="Arial" w:cs="Arial"/>
          <w:sz w:val="18"/>
          <w:szCs w:val="18"/>
        </w:rPr>
        <w:t xml:space="preserve"> Bulletin, 1</w:t>
      </w:r>
      <w:r w:rsidR="00A72FA3">
        <w:rPr>
          <w:rFonts w:ascii="Arial" w:hAnsi="Arial" w:cs="Arial"/>
          <w:sz w:val="18"/>
          <w:szCs w:val="18"/>
        </w:rPr>
        <w:t xml:space="preserve">3 </w:t>
      </w:r>
      <w:r w:rsidR="00667C8C">
        <w:rPr>
          <w:rFonts w:ascii="Arial" w:hAnsi="Arial" w:cs="Arial"/>
          <w:sz w:val="18"/>
          <w:szCs w:val="18"/>
        </w:rPr>
        <w:tab/>
      </w:r>
      <w:r w:rsidR="00A72FA3">
        <w:rPr>
          <w:rFonts w:ascii="Arial" w:hAnsi="Arial" w:cs="Arial"/>
          <w:sz w:val="18"/>
          <w:szCs w:val="18"/>
        </w:rPr>
        <w:t>(Zeppata, F. and Roy, R, N.) Eds, FAO</w:t>
      </w:r>
      <w:r w:rsidR="000D4B5E">
        <w:rPr>
          <w:rFonts w:ascii="Arial" w:hAnsi="Arial" w:cs="Arial"/>
          <w:sz w:val="18"/>
          <w:szCs w:val="18"/>
        </w:rPr>
        <w:t xml:space="preserve">. </w:t>
      </w:r>
      <w:r w:rsidR="00667C8C">
        <w:rPr>
          <w:rFonts w:ascii="Arial" w:hAnsi="Arial" w:cs="Arial"/>
          <w:sz w:val="18"/>
          <w:szCs w:val="18"/>
        </w:rPr>
        <w:tab/>
      </w:r>
      <w:r w:rsidR="000D4B5E">
        <w:rPr>
          <w:rFonts w:ascii="Arial" w:hAnsi="Arial" w:cs="Arial"/>
          <w:sz w:val="18"/>
          <w:szCs w:val="18"/>
        </w:rPr>
        <w:t>L</w:t>
      </w:r>
      <w:r w:rsidRPr="00B147E5">
        <w:rPr>
          <w:rFonts w:ascii="Arial" w:hAnsi="Arial" w:cs="Arial"/>
          <w:sz w:val="18"/>
          <w:szCs w:val="18"/>
        </w:rPr>
        <w:t>and and</w:t>
      </w:r>
      <w:r w:rsidR="000D4B5E">
        <w:rPr>
          <w:rFonts w:ascii="Arial" w:hAnsi="Arial" w:cs="Arial"/>
          <w:sz w:val="18"/>
          <w:szCs w:val="18"/>
        </w:rPr>
        <w:t xml:space="preserve"> Water Development Division and </w:t>
      </w:r>
      <w:r w:rsidR="00667C8C">
        <w:rPr>
          <w:rFonts w:ascii="Arial" w:hAnsi="Arial" w:cs="Arial"/>
          <w:sz w:val="18"/>
          <w:szCs w:val="18"/>
        </w:rPr>
        <w:tab/>
      </w:r>
      <w:r w:rsidR="000D4B5E">
        <w:rPr>
          <w:rFonts w:ascii="Arial" w:hAnsi="Arial" w:cs="Arial"/>
          <w:sz w:val="18"/>
          <w:szCs w:val="18"/>
        </w:rPr>
        <w:t>International A</w:t>
      </w:r>
      <w:r w:rsidRPr="00B147E5">
        <w:rPr>
          <w:rFonts w:ascii="Arial" w:hAnsi="Arial" w:cs="Arial"/>
          <w:sz w:val="18"/>
          <w:szCs w:val="18"/>
        </w:rPr>
        <w:t>tomic</w:t>
      </w:r>
      <w:r w:rsidR="000D4B5E">
        <w:rPr>
          <w:rFonts w:ascii="Arial" w:hAnsi="Arial" w:cs="Arial"/>
          <w:sz w:val="18"/>
          <w:szCs w:val="18"/>
        </w:rPr>
        <w:t xml:space="preserve"> Energy</w:t>
      </w:r>
      <w:r w:rsidRPr="00B147E5">
        <w:rPr>
          <w:rFonts w:ascii="Arial" w:hAnsi="Arial" w:cs="Arial"/>
          <w:sz w:val="18"/>
          <w:szCs w:val="18"/>
        </w:rPr>
        <w:t xml:space="preserve"> A</w:t>
      </w:r>
      <w:r w:rsidR="000D4B5E" w:rsidRPr="00B147E5">
        <w:rPr>
          <w:rFonts w:ascii="Arial" w:hAnsi="Arial" w:cs="Arial"/>
          <w:sz w:val="18"/>
          <w:szCs w:val="18"/>
        </w:rPr>
        <w:t>gency</w:t>
      </w:r>
      <w:r w:rsidR="000D4B5E">
        <w:rPr>
          <w:rFonts w:ascii="Arial" w:hAnsi="Arial" w:cs="Arial"/>
          <w:sz w:val="18"/>
          <w:szCs w:val="18"/>
        </w:rPr>
        <w:t>.</w:t>
      </w:r>
    </w:p>
    <w:p w:rsidR="000C3A3F" w:rsidRPr="00B147E5" w:rsidRDefault="000C3A3F" w:rsidP="00EF5765">
      <w:pPr>
        <w:tabs>
          <w:tab w:val="left" w:pos="1110"/>
        </w:tabs>
        <w:spacing w:after="0"/>
        <w:jc w:val="both"/>
        <w:rPr>
          <w:rFonts w:ascii="Arial" w:hAnsi="Arial" w:cs="Arial"/>
          <w:sz w:val="18"/>
          <w:szCs w:val="18"/>
        </w:rPr>
      </w:pPr>
      <w:r w:rsidRPr="00B147E5">
        <w:rPr>
          <w:rFonts w:ascii="Arial" w:hAnsi="Arial" w:cs="Arial"/>
          <w:sz w:val="18"/>
          <w:szCs w:val="18"/>
        </w:rPr>
        <w:t xml:space="preserve">   </w:t>
      </w:r>
    </w:p>
    <w:p w:rsidR="000C3A3F" w:rsidRPr="00B147E5" w:rsidRDefault="000C3A3F" w:rsidP="00EF5765">
      <w:pPr>
        <w:tabs>
          <w:tab w:val="left" w:pos="1110"/>
        </w:tabs>
        <w:spacing w:after="0"/>
        <w:jc w:val="both"/>
        <w:rPr>
          <w:rFonts w:ascii="Arial" w:hAnsi="Arial" w:cs="Arial"/>
          <w:sz w:val="18"/>
          <w:szCs w:val="18"/>
        </w:rPr>
      </w:pPr>
      <w:r w:rsidRPr="00B147E5">
        <w:rPr>
          <w:rFonts w:ascii="Arial" w:hAnsi="Arial" w:cs="Arial"/>
          <w:sz w:val="18"/>
          <w:szCs w:val="18"/>
        </w:rPr>
        <w:t>Foll</w:t>
      </w:r>
      <w:r w:rsidR="000D4B5E">
        <w:rPr>
          <w:rFonts w:ascii="Arial" w:hAnsi="Arial" w:cs="Arial"/>
          <w:sz w:val="18"/>
          <w:szCs w:val="18"/>
        </w:rPr>
        <w:t>et, R.H Murphy LS and Donahue R.L</w:t>
      </w:r>
      <w:r w:rsidRPr="00B147E5">
        <w:rPr>
          <w:rFonts w:ascii="Arial" w:hAnsi="Arial" w:cs="Arial"/>
          <w:sz w:val="18"/>
          <w:szCs w:val="18"/>
        </w:rPr>
        <w:t xml:space="preserve"> </w:t>
      </w:r>
      <w:r w:rsidR="00667C8C">
        <w:rPr>
          <w:rFonts w:ascii="Arial" w:hAnsi="Arial" w:cs="Arial"/>
          <w:sz w:val="18"/>
          <w:szCs w:val="18"/>
        </w:rPr>
        <w:tab/>
      </w:r>
      <w:r w:rsidRPr="00B147E5">
        <w:rPr>
          <w:rFonts w:ascii="Arial" w:hAnsi="Arial" w:cs="Arial"/>
          <w:sz w:val="18"/>
          <w:szCs w:val="18"/>
        </w:rPr>
        <w:t>(1981).Fertilizer</w:t>
      </w:r>
      <w:r w:rsidR="000D4B5E">
        <w:rPr>
          <w:rFonts w:ascii="Arial" w:hAnsi="Arial" w:cs="Arial"/>
          <w:sz w:val="18"/>
          <w:szCs w:val="18"/>
        </w:rPr>
        <w:t>s</w:t>
      </w:r>
      <w:r w:rsidRPr="00B147E5">
        <w:rPr>
          <w:rFonts w:ascii="Arial" w:hAnsi="Arial" w:cs="Arial"/>
          <w:sz w:val="18"/>
          <w:szCs w:val="18"/>
        </w:rPr>
        <w:t xml:space="preserve"> and soil amendment</w:t>
      </w:r>
      <w:r w:rsidR="000D4B5E">
        <w:rPr>
          <w:rFonts w:ascii="Arial" w:hAnsi="Arial" w:cs="Arial"/>
          <w:sz w:val="18"/>
          <w:szCs w:val="18"/>
        </w:rPr>
        <w:t>s</w:t>
      </w:r>
      <w:r w:rsidRPr="00B147E5">
        <w:rPr>
          <w:rFonts w:ascii="Arial" w:hAnsi="Arial" w:cs="Arial"/>
          <w:sz w:val="18"/>
          <w:szCs w:val="18"/>
        </w:rPr>
        <w:t>.</w:t>
      </w:r>
      <w:r w:rsidR="001F5745">
        <w:rPr>
          <w:rFonts w:ascii="Arial" w:hAnsi="Arial" w:cs="Arial"/>
          <w:sz w:val="18"/>
          <w:szCs w:val="18"/>
        </w:rPr>
        <w:t xml:space="preserve"> </w:t>
      </w:r>
      <w:r w:rsidR="00667C8C">
        <w:rPr>
          <w:rFonts w:ascii="Arial" w:hAnsi="Arial" w:cs="Arial"/>
          <w:sz w:val="18"/>
          <w:szCs w:val="18"/>
        </w:rPr>
        <w:tab/>
      </w:r>
      <w:r w:rsidR="001F5745">
        <w:rPr>
          <w:rFonts w:ascii="Arial" w:hAnsi="Arial" w:cs="Arial"/>
          <w:sz w:val="18"/>
          <w:szCs w:val="18"/>
        </w:rPr>
        <w:t>Prentice Hall, incorporation, N</w:t>
      </w:r>
      <w:r w:rsidRPr="00B147E5">
        <w:rPr>
          <w:rFonts w:ascii="Arial" w:hAnsi="Arial" w:cs="Arial"/>
          <w:sz w:val="18"/>
          <w:szCs w:val="18"/>
        </w:rPr>
        <w:t xml:space="preserve">ew York </w:t>
      </w:r>
      <w:r w:rsidR="001F5745" w:rsidRPr="00B147E5">
        <w:rPr>
          <w:rFonts w:ascii="Arial" w:hAnsi="Arial" w:cs="Arial"/>
          <w:sz w:val="18"/>
          <w:szCs w:val="18"/>
        </w:rPr>
        <w:t>pp</w:t>
      </w:r>
      <w:r w:rsidR="001F5745">
        <w:rPr>
          <w:rFonts w:ascii="Arial" w:hAnsi="Arial" w:cs="Arial"/>
          <w:sz w:val="18"/>
          <w:szCs w:val="18"/>
        </w:rPr>
        <w:t xml:space="preserve">: </w:t>
      </w:r>
      <w:r w:rsidRPr="00B147E5">
        <w:rPr>
          <w:rFonts w:ascii="Arial" w:hAnsi="Arial" w:cs="Arial"/>
          <w:sz w:val="18"/>
          <w:szCs w:val="18"/>
        </w:rPr>
        <w:t xml:space="preserve"> </w:t>
      </w:r>
      <w:r w:rsidR="00667C8C">
        <w:rPr>
          <w:rFonts w:ascii="Arial" w:hAnsi="Arial" w:cs="Arial"/>
          <w:sz w:val="18"/>
          <w:szCs w:val="18"/>
        </w:rPr>
        <w:tab/>
      </w:r>
      <w:r w:rsidRPr="00B147E5">
        <w:rPr>
          <w:rFonts w:ascii="Arial" w:hAnsi="Arial" w:cs="Arial"/>
          <w:sz w:val="18"/>
          <w:szCs w:val="18"/>
        </w:rPr>
        <w:t xml:space="preserve">84-103, 393-415.  </w:t>
      </w:r>
    </w:p>
    <w:p w:rsidR="000C3A3F" w:rsidRPr="00B147E5" w:rsidRDefault="000C3A3F" w:rsidP="00EF5765">
      <w:pPr>
        <w:tabs>
          <w:tab w:val="left" w:pos="1110"/>
        </w:tabs>
        <w:spacing w:after="0"/>
        <w:jc w:val="both"/>
        <w:rPr>
          <w:rFonts w:ascii="Arial" w:hAnsi="Arial" w:cs="Arial"/>
          <w:sz w:val="18"/>
          <w:szCs w:val="18"/>
        </w:rPr>
      </w:pPr>
      <w:r w:rsidRPr="00B147E5">
        <w:rPr>
          <w:rFonts w:ascii="Arial" w:hAnsi="Arial" w:cs="Arial"/>
          <w:sz w:val="18"/>
          <w:szCs w:val="18"/>
        </w:rPr>
        <w:t>H</w:t>
      </w:r>
      <w:r w:rsidR="000D4B5E" w:rsidRPr="00B147E5">
        <w:rPr>
          <w:rFonts w:ascii="Arial" w:hAnsi="Arial" w:cs="Arial"/>
          <w:sz w:val="18"/>
          <w:szCs w:val="18"/>
        </w:rPr>
        <w:t>avline</w:t>
      </w:r>
      <w:r w:rsidR="001F5745">
        <w:rPr>
          <w:rFonts w:ascii="Arial" w:hAnsi="Arial" w:cs="Arial"/>
          <w:sz w:val="18"/>
          <w:szCs w:val="18"/>
        </w:rPr>
        <w:t xml:space="preserve"> J.L.,</w:t>
      </w:r>
      <w:r w:rsidRPr="00B147E5">
        <w:rPr>
          <w:rFonts w:ascii="Arial" w:hAnsi="Arial" w:cs="Arial"/>
          <w:sz w:val="18"/>
          <w:szCs w:val="18"/>
        </w:rPr>
        <w:t xml:space="preserve"> Beaton J.D</w:t>
      </w:r>
      <w:r w:rsidR="001F5745">
        <w:rPr>
          <w:rFonts w:ascii="Arial" w:hAnsi="Arial" w:cs="Arial"/>
          <w:sz w:val="18"/>
          <w:szCs w:val="18"/>
        </w:rPr>
        <w:t>.,</w:t>
      </w:r>
      <w:r w:rsidRPr="00B147E5">
        <w:rPr>
          <w:rFonts w:ascii="Arial" w:hAnsi="Arial" w:cs="Arial"/>
          <w:sz w:val="18"/>
          <w:szCs w:val="18"/>
        </w:rPr>
        <w:t xml:space="preserve"> Tisdale S.L and Nelson W.L </w:t>
      </w:r>
      <w:r w:rsidR="00667C8C">
        <w:rPr>
          <w:rFonts w:ascii="Arial" w:hAnsi="Arial" w:cs="Arial"/>
          <w:sz w:val="18"/>
          <w:szCs w:val="18"/>
        </w:rPr>
        <w:tab/>
      </w:r>
      <w:r w:rsidRPr="00B147E5">
        <w:rPr>
          <w:rFonts w:ascii="Arial" w:hAnsi="Arial" w:cs="Arial"/>
          <w:sz w:val="18"/>
          <w:szCs w:val="18"/>
        </w:rPr>
        <w:t>(eds) (1999)</w:t>
      </w:r>
      <w:r w:rsidR="001F5745">
        <w:rPr>
          <w:rFonts w:ascii="Arial" w:hAnsi="Arial" w:cs="Arial"/>
          <w:sz w:val="18"/>
          <w:szCs w:val="18"/>
        </w:rPr>
        <w:t>. Soil fertility and fertilizer:</w:t>
      </w:r>
      <w:r w:rsidRPr="00B147E5">
        <w:rPr>
          <w:rFonts w:ascii="Arial" w:hAnsi="Arial" w:cs="Arial"/>
          <w:sz w:val="18"/>
          <w:szCs w:val="18"/>
        </w:rPr>
        <w:t xml:space="preserve"> An </w:t>
      </w:r>
      <w:r w:rsidR="00667C8C">
        <w:rPr>
          <w:rFonts w:ascii="Arial" w:hAnsi="Arial" w:cs="Arial"/>
          <w:sz w:val="18"/>
          <w:szCs w:val="18"/>
        </w:rPr>
        <w:tab/>
      </w:r>
      <w:r w:rsidRPr="00B147E5">
        <w:rPr>
          <w:rFonts w:ascii="Arial" w:hAnsi="Arial" w:cs="Arial"/>
          <w:sz w:val="18"/>
          <w:szCs w:val="18"/>
        </w:rPr>
        <w:t>introduction to Nutrient Management (6</w:t>
      </w:r>
      <w:r w:rsidRPr="00B147E5">
        <w:rPr>
          <w:rFonts w:ascii="Arial" w:hAnsi="Arial" w:cs="Arial"/>
          <w:sz w:val="18"/>
          <w:szCs w:val="18"/>
          <w:vertAlign w:val="superscript"/>
        </w:rPr>
        <w:t>th</w:t>
      </w:r>
      <w:r w:rsidR="000D4B5E">
        <w:rPr>
          <w:rFonts w:ascii="Arial" w:hAnsi="Arial" w:cs="Arial"/>
          <w:sz w:val="18"/>
          <w:szCs w:val="18"/>
        </w:rPr>
        <w:t xml:space="preserve"> </w:t>
      </w:r>
      <w:r w:rsidR="00667C8C">
        <w:rPr>
          <w:rFonts w:ascii="Arial" w:hAnsi="Arial" w:cs="Arial"/>
          <w:sz w:val="18"/>
          <w:szCs w:val="18"/>
        </w:rPr>
        <w:tab/>
      </w:r>
      <w:r w:rsidR="000D4B5E">
        <w:rPr>
          <w:rFonts w:ascii="Arial" w:hAnsi="Arial" w:cs="Arial"/>
          <w:sz w:val="18"/>
          <w:szCs w:val="18"/>
        </w:rPr>
        <w:t xml:space="preserve">Ed) Upper </w:t>
      </w:r>
      <w:r w:rsidR="001F5745">
        <w:rPr>
          <w:rFonts w:ascii="Arial" w:hAnsi="Arial" w:cs="Arial"/>
          <w:sz w:val="18"/>
          <w:szCs w:val="18"/>
        </w:rPr>
        <w:t>Saddl</w:t>
      </w:r>
      <w:r w:rsidR="000D4B5E">
        <w:rPr>
          <w:rFonts w:ascii="Arial" w:hAnsi="Arial" w:cs="Arial"/>
          <w:sz w:val="18"/>
          <w:szCs w:val="18"/>
        </w:rPr>
        <w:t>e River, N. J P</w:t>
      </w:r>
      <w:r w:rsidRPr="00B147E5">
        <w:rPr>
          <w:rFonts w:ascii="Arial" w:hAnsi="Arial" w:cs="Arial"/>
          <w:sz w:val="18"/>
          <w:szCs w:val="18"/>
        </w:rPr>
        <w:t>re</w:t>
      </w:r>
      <w:r w:rsidR="000D4B5E">
        <w:rPr>
          <w:rFonts w:ascii="Arial" w:hAnsi="Arial" w:cs="Arial"/>
          <w:sz w:val="18"/>
          <w:szCs w:val="18"/>
        </w:rPr>
        <w:t>n</w:t>
      </w:r>
      <w:r w:rsidRPr="00B147E5">
        <w:rPr>
          <w:rFonts w:ascii="Arial" w:hAnsi="Arial" w:cs="Arial"/>
          <w:sz w:val="18"/>
          <w:szCs w:val="18"/>
        </w:rPr>
        <w:t xml:space="preserve">tre Hall.     </w:t>
      </w:r>
    </w:p>
    <w:p w:rsidR="000D4B5E" w:rsidRDefault="000D4B5E" w:rsidP="00EF5765">
      <w:pPr>
        <w:tabs>
          <w:tab w:val="left" w:pos="1110"/>
        </w:tabs>
        <w:spacing w:after="0"/>
        <w:jc w:val="both"/>
        <w:rPr>
          <w:rFonts w:ascii="Arial" w:hAnsi="Arial" w:cs="Arial"/>
          <w:sz w:val="18"/>
          <w:szCs w:val="18"/>
        </w:rPr>
      </w:pPr>
    </w:p>
    <w:p w:rsidR="00667C8C" w:rsidRDefault="001F5745" w:rsidP="00EF5765">
      <w:pPr>
        <w:tabs>
          <w:tab w:val="left" w:pos="1110"/>
        </w:tabs>
        <w:spacing w:after="0"/>
        <w:jc w:val="both"/>
        <w:rPr>
          <w:rFonts w:ascii="Arial" w:hAnsi="Arial" w:cs="Arial"/>
          <w:sz w:val="18"/>
          <w:szCs w:val="18"/>
        </w:rPr>
      </w:pPr>
      <w:r>
        <w:rPr>
          <w:rFonts w:ascii="Arial" w:hAnsi="Arial" w:cs="Arial"/>
          <w:sz w:val="18"/>
          <w:szCs w:val="18"/>
        </w:rPr>
        <w:t>Hoekenge,  O.A.,</w:t>
      </w:r>
      <w:r w:rsidR="00B4685B">
        <w:rPr>
          <w:rFonts w:ascii="Arial" w:hAnsi="Arial" w:cs="Arial"/>
          <w:sz w:val="18"/>
          <w:szCs w:val="18"/>
        </w:rPr>
        <w:t xml:space="preserve">  V</w:t>
      </w:r>
      <w:r w:rsidR="000C3A3F" w:rsidRPr="00B147E5">
        <w:rPr>
          <w:rFonts w:ascii="Arial" w:hAnsi="Arial" w:cs="Arial"/>
          <w:sz w:val="18"/>
          <w:szCs w:val="18"/>
        </w:rPr>
        <w:t>ision</w:t>
      </w:r>
      <w:r>
        <w:rPr>
          <w:rFonts w:ascii="Arial" w:hAnsi="Arial" w:cs="Arial"/>
          <w:sz w:val="18"/>
          <w:szCs w:val="18"/>
        </w:rPr>
        <w:t>,</w:t>
      </w:r>
      <w:r w:rsidR="000C3A3F" w:rsidRPr="00B147E5">
        <w:rPr>
          <w:rFonts w:ascii="Arial" w:hAnsi="Arial" w:cs="Arial"/>
          <w:sz w:val="18"/>
          <w:szCs w:val="18"/>
        </w:rPr>
        <w:t xml:space="preserve"> </w:t>
      </w:r>
      <w:r w:rsidR="000D4B5E">
        <w:rPr>
          <w:rFonts w:ascii="Arial" w:hAnsi="Arial" w:cs="Arial"/>
          <w:sz w:val="18"/>
          <w:szCs w:val="18"/>
        </w:rPr>
        <w:t>O.A</w:t>
      </w:r>
      <w:r>
        <w:rPr>
          <w:rFonts w:ascii="Arial" w:hAnsi="Arial" w:cs="Arial"/>
          <w:sz w:val="18"/>
          <w:szCs w:val="18"/>
        </w:rPr>
        <w:t>.,</w:t>
      </w:r>
      <w:r w:rsidR="000D4B5E">
        <w:rPr>
          <w:rFonts w:ascii="Arial" w:hAnsi="Arial" w:cs="Arial"/>
          <w:sz w:val="18"/>
          <w:szCs w:val="18"/>
        </w:rPr>
        <w:t xml:space="preserve"> Shaff</w:t>
      </w:r>
      <w:r>
        <w:rPr>
          <w:rFonts w:ascii="Arial" w:hAnsi="Arial" w:cs="Arial"/>
          <w:sz w:val="18"/>
          <w:szCs w:val="18"/>
        </w:rPr>
        <w:t>,</w:t>
      </w:r>
      <w:r w:rsidR="000D4B5E">
        <w:rPr>
          <w:rFonts w:ascii="Arial" w:hAnsi="Arial" w:cs="Arial"/>
          <w:sz w:val="18"/>
          <w:szCs w:val="18"/>
        </w:rPr>
        <w:t xml:space="preserve"> T .J</w:t>
      </w:r>
      <w:r>
        <w:rPr>
          <w:rFonts w:ascii="Arial" w:hAnsi="Arial" w:cs="Arial"/>
          <w:sz w:val="18"/>
          <w:szCs w:val="18"/>
        </w:rPr>
        <w:t>.,</w:t>
      </w:r>
      <w:r w:rsidR="000D4B5E">
        <w:rPr>
          <w:rFonts w:ascii="Arial" w:hAnsi="Arial" w:cs="Arial"/>
          <w:sz w:val="18"/>
          <w:szCs w:val="18"/>
        </w:rPr>
        <w:t xml:space="preserve">  Moniforte</w:t>
      </w:r>
      <w:r>
        <w:rPr>
          <w:rFonts w:ascii="Arial" w:hAnsi="Arial" w:cs="Arial"/>
          <w:sz w:val="18"/>
          <w:szCs w:val="18"/>
        </w:rPr>
        <w:t>,</w:t>
      </w:r>
      <w:r w:rsidR="000D4B5E">
        <w:rPr>
          <w:rFonts w:ascii="Arial" w:hAnsi="Arial" w:cs="Arial"/>
          <w:sz w:val="18"/>
          <w:szCs w:val="18"/>
        </w:rPr>
        <w:t xml:space="preserve"> </w:t>
      </w:r>
      <w:r w:rsidR="00667C8C">
        <w:rPr>
          <w:rFonts w:ascii="Arial" w:hAnsi="Arial" w:cs="Arial"/>
          <w:sz w:val="18"/>
          <w:szCs w:val="18"/>
        </w:rPr>
        <w:tab/>
      </w:r>
      <w:r w:rsidR="000D4B5E">
        <w:rPr>
          <w:rFonts w:ascii="Arial" w:hAnsi="Arial" w:cs="Arial"/>
          <w:sz w:val="18"/>
          <w:szCs w:val="18"/>
        </w:rPr>
        <w:t>J.E.</w:t>
      </w:r>
      <w:r>
        <w:rPr>
          <w:rFonts w:ascii="Arial" w:hAnsi="Arial" w:cs="Arial"/>
          <w:sz w:val="18"/>
          <w:szCs w:val="18"/>
        </w:rPr>
        <w:t>,</w:t>
      </w:r>
      <w:r w:rsidR="000D4B5E">
        <w:rPr>
          <w:rFonts w:ascii="Arial" w:hAnsi="Arial" w:cs="Arial"/>
          <w:sz w:val="18"/>
          <w:szCs w:val="18"/>
        </w:rPr>
        <w:t xml:space="preserve"> L</w:t>
      </w:r>
      <w:r w:rsidR="000C3A3F" w:rsidRPr="00B147E5">
        <w:rPr>
          <w:rFonts w:ascii="Arial" w:hAnsi="Arial" w:cs="Arial"/>
          <w:sz w:val="18"/>
          <w:szCs w:val="18"/>
        </w:rPr>
        <w:t>ee</w:t>
      </w:r>
      <w:r>
        <w:rPr>
          <w:rFonts w:ascii="Arial" w:hAnsi="Arial" w:cs="Arial"/>
          <w:sz w:val="18"/>
          <w:szCs w:val="18"/>
        </w:rPr>
        <w:t>,</w:t>
      </w:r>
      <w:r w:rsidR="000C3A3F" w:rsidRPr="00B147E5">
        <w:rPr>
          <w:rFonts w:ascii="Arial" w:hAnsi="Arial" w:cs="Arial"/>
          <w:sz w:val="18"/>
          <w:szCs w:val="18"/>
        </w:rPr>
        <w:t xml:space="preserve"> A.J</w:t>
      </w:r>
      <w:r>
        <w:rPr>
          <w:rFonts w:ascii="Arial" w:hAnsi="Arial" w:cs="Arial"/>
          <w:sz w:val="18"/>
          <w:szCs w:val="18"/>
        </w:rPr>
        <w:t>.,</w:t>
      </w:r>
      <w:r w:rsidR="000C3A3F" w:rsidRPr="00B147E5">
        <w:rPr>
          <w:rFonts w:ascii="Arial" w:hAnsi="Arial" w:cs="Arial"/>
          <w:sz w:val="18"/>
          <w:szCs w:val="18"/>
        </w:rPr>
        <w:t xml:space="preserve"> Howell</w:t>
      </w:r>
      <w:r>
        <w:rPr>
          <w:rFonts w:ascii="Arial" w:hAnsi="Arial" w:cs="Arial"/>
          <w:sz w:val="18"/>
          <w:szCs w:val="18"/>
        </w:rPr>
        <w:t>,</w:t>
      </w:r>
      <w:r w:rsidR="000C3A3F" w:rsidRPr="00B147E5">
        <w:rPr>
          <w:rFonts w:ascii="Arial" w:hAnsi="Arial" w:cs="Arial"/>
          <w:sz w:val="18"/>
          <w:szCs w:val="18"/>
        </w:rPr>
        <w:t xml:space="preserve">  S.H and Kchian</w:t>
      </w:r>
      <w:r>
        <w:rPr>
          <w:rFonts w:ascii="Arial" w:hAnsi="Arial" w:cs="Arial"/>
          <w:sz w:val="18"/>
          <w:szCs w:val="18"/>
        </w:rPr>
        <w:t xml:space="preserve">,  </w:t>
      </w:r>
      <w:r w:rsidR="00667C8C">
        <w:rPr>
          <w:rFonts w:ascii="Arial" w:hAnsi="Arial" w:cs="Arial"/>
          <w:sz w:val="18"/>
          <w:szCs w:val="18"/>
        </w:rPr>
        <w:tab/>
      </w:r>
      <w:r>
        <w:rPr>
          <w:rFonts w:ascii="Arial" w:hAnsi="Arial" w:cs="Arial"/>
          <w:sz w:val="18"/>
          <w:szCs w:val="18"/>
        </w:rPr>
        <w:t>C.V</w:t>
      </w:r>
      <w:r w:rsidR="000C3A3F" w:rsidRPr="00B147E5">
        <w:rPr>
          <w:rFonts w:ascii="Arial" w:hAnsi="Arial" w:cs="Arial"/>
          <w:sz w:val="18"/>
          <w:szCs w:val="18"/>
        </w:rPr>
        <w:t xml:space="preserve"> (2003). Identification a</w:t>
      </w:r>
      <w:r w:rsidR="000D4B5E">
        <w:rPr>
          <w:rFonts w:ascii="Arial" w:hAnsi="Arial" w:cs="Arial"/>
          <w:sz w:val="18"/>
          <w:szCs w:val="18"/>
        </w:rPr>
        <w:t xml:space="preserve">nd </w:t>
      </w:r>
      <w:r w:rsidR="00667C8C">
        <w:rPr>
          <w:rFonts w:ascii="Arial" w:hAnsi="Arial" w:cs="Arial"/>
          <w:sz w:val="18"/>
          <w:szCs w:val="18"/>
        </w:rPr>
        <w:tab/>
      </w:r>
      <w:r w:rsidR="000D4B5E">
        <w:rPr>
          <w:rFonts w:ascii="Arial" w:hAnsi="Arial" w:cs="Arial"/>
          <w:sz w:val="18"/>
          <w:szCs w:val="18"/>
        </w:rPr>
        <w:t>characterization</w:t>
      </w:r>
      <w:r w:rsidR="000C3A3F" w:rsidRPr="00B147E5">
        <w:rPr>
          <w:rFonts w:ascii="Arial" w:hAnsi="Arial" w:cs="Arial"/>
          <w:sz w:val="18"/>
          <w:szCs w:val="18"/>
        </w:rPr>
        <w:t xml:space="preserve"> of the tolerance loci in </w:t>
      </w:r>
      <w:r w:rsidR="00667C8C">
        <w:rPr>
          <w:rFonts w:ascii="Arial" w:hAnsi="Arial" w:cs="Arial"/>
          <w:sz w:val="18"/>
          <w:szCs w:val="18"/>
        </w:rPr>
        <w:tab/>
      </w:r>
      <w:r w:rsidR="000C3A3F" w:rsidRPr="00B147E5">
        <w:rPr>
          <w:rFonts w:ascii="Arial" w:hAnsi="Arial" w:cs="Arial"/>
          <w:sz w:val="18"/>
          <w:szCs w:val="18"/>
        </w:rPr>
        <w:t>Arabidopsis by quantitative trait locus</w:t>
      </w:r>
    </w:p>
    <w:p w:rsidR="00667C8C" w:rsidRDefault="00667C8C" w:rsidP="00EF5765">
      <w:pPr>
        <w:tabs>
          <w:tab w:val="left" w:pos="1110"/>
        </w:tabs>
        <w:spacing w:after="0"/>
        <w:jc w:val="both"/>
        <w:rPr>
          <w:rFonts w:ascii="Arial" w:hAnsi="Arial" w:cs="Arial"/>
          <w:sz w:val="18"/>
          <w:szCs w:val="18"/>
        </w:rPr>
      </w:pPr>
    </w:p>
    <w:p w:rsidR="00667C8C" w:rsidRDefault="00667C8C" w:rsidP="00EF5765">
      <w:pPr>
        <w:tabs>
          <w:tab w:val="left" w:pos="1110"/>
        </w:tabs>
        <w:spacing w:after="0"/>
        <w:jc w:val="both"/>
        <w:rPr>
          <w:rFonts w:ascii="Arial" w:hAnsi="Arial" w:cs="Arial"/>
          <w:sz w:val="18"/>
          <w:szCs w:val="18"/>
        </w:rPr>
      </w:pPr>
    </w:p>
    <w:p w:rsidR="00667C8C" w:rsidRDefault="00667C8C" w:rsidP="00EF5765">
      <w:pPr>
        <w:tabs>
          <w:tab w:val="left" w:pos="1110"/>
        </w:tabs>
        <w:spacing w:after="0"/>
        <w:jc w:val="both"/>
        <w:rPr>
          <w:rFonts w:ascii="Arial" w:hAnsi="Arial" w:cs="Arial"/>
          <w:sz w:val="18"/>
          <w:szCs w:val="18"/>
        </w:rPr>
      </w:pPr>
    </w:p>
    <w:p w:rsidR="00667C8C" w:rsidRDefault="00667C8C" w:rsidP="00EF5765">
      <w:pPr>
        <w:tabs>
          <w:tab w:val="left" w:pos="1110"/>
        </w:tabs>
        <w:spacing w:after="0"/>
        <w:jc w:val="both"/>
        <w:rPr>
          <w:rFonts w:ascii="Arial" w:hAnsi="Arial" w:cs="Arial"/>
          <w:sz w:val="18"/>
          <w:szCs w:val="18"/>
        </w:rPr>
      </w:pPr>
    </w:p>
    <w:p w:rsidR="00667C8C" w:rsidRDefault="00667C8C" w:rsidP="00EF5765">
      <w:pPr>
        <w:tabs>
          <w:tab w:val="left" w:pos="1110"/>
        </w:tabs>
        <w:spacing w:after="0"/>
        <w:jc w:val="both"/>
        <w:rPr>
          <w:rFonts w:ascii="Arial" w:hAnsi="Arial" w:cs="Arial"/>
          <w:sz w:val="18"/>
          <w:szCs w:val="18"/>
        </w:rPr>
      </w:pPr>
    </w:p>
    <w:p w:rsidR="00667C8C" w:rsidRDefault="00667C8C" w:rsidP="00EF5765">
      <w:pPr>
        <w:tabs>
          <w:tab w:val="left" w:pos="1110"/>
        </w:tabs>
        <w:spacing w:after="0"/>
        <w:jc w:val="both"/>
        <w:rPr>
          <w:rFonts w:ascii="Arial" w:hAnsi="Arial" w:cs="Arial"/>
          <w:sz w:val="18"/>
          <w:szCs w:val="18"/>
        </w:rPr>
      </w:pPr>
    </w:p>
    <w:p w:rsidR="00667C8C" w:rsidRDefault="00667C8C" w:rsidP="00EF5765">
      <w:pPr>
        <w:tabs>
          <w:tab w:val="left" w:pos="1110"/>
        </w:tabs>
        <w:spacing w:after="0"/>
        <w:jc w:val="both"/>
        <w:rPr>
          <w:rFonts w:ascii="Arial" w:hAnsi="Arial" w:cs="Arial"/>
          <w:sz w:val="18"/>
          <w:szCs w:val="18"/>
        </w:rPr>
      </w:pPr>
    </w:p>
    <w:p w:rsidR="00667C8C" w:rsidRDefault="00667C8C" w:rsidP="00EF5765">
      <w:pPr>
        <w:tabs>
          <w:tab w:val="left" w:pos="1110"/>
        </w:tabs>
        <w:spacing w:after="0"/>
        <w:jc w:val="both"/>
        <w:rPr>
          <w:rFonts w:ascii="Arial" w:hAnsi="Arial" w:cs="Arial"/>
          <w:sz w:val="18"/>
          <w:szCs w:val="18"/>
        </w:rPr>
      </w:pPr>
    </w:p>
    <w:p w:rsidR="00667C8C" w:rsidRDefault="00667C8C" w:rsidP="00EF5765">
      <w:pPr>
        <w:tabs>
          <w:tab w:val="left" w:pos="1110"/>
        </w:tabs>
        <w:spacing w:after="0"/>
        <w:jc w:val="both"/>
        <w:rPr>
          <w:rFonts w:ascii="Arial" w:hAnsi="Arial" w:cs="Arial"/>
          <w:sz w:val="18"/>
          <w:szCs w:val="18"/>
        </w:rPr>
      </w:pPr>
    </w:p>
    <w:p w:rsidR="00667C8C" w:rsidRDefault="00667C8C" w:rsidP="00EF5765">
      <w:pPr>
        <w:tabs>
          <w:tab w:val="left" w:pos="1110"/>
        </w:tabs>
        <w:spacing w:after="0"/>
        <w:jc w:val="both"/>
        <w:rPr>
          <w:rFonts w:ascii="Arial" w:hAnsi="Arial" w:cs="Arial"/>
          <w:sz w:val="18"/>
          <w:szCs w:val="18"/>
        </w:rPr>
      </w:pPr>
    </w:p>
    <w:p w:rsidR="00667C8C" w:rsidRDefault="00667C8C" w:rsidP="00EF5765">
      <w:pPr>
        <w:tabs>
          <w:tab w:val="left" w:pos="1110"/>
        </w:tabs>
        <w:spacing w:after="0"/>
        <w:jc w:val="both"/>
        <w:rPr>
          <w:rFonts w:ascii="Arial" w:hAnsi="Arial" w:cs="Arial"/>
          <w:sz w:val="18"/>
          <w:szCs w:val="18"/>
        </w:rPr>
      </w:pPr>
    </w:p>
    <w:p w:rsidR="00667C8C" w:rsidRDefault="00667C8C" w:rsidP="00EF5765">
      <w:pPr>
        <w:tabs>
          <w:tab w:val="left" w:pos="1110"/>
        </w:tabs>
        <w:spacing w:after="0"/>
        <w:jc w:val="both"/>
        <w:rPr>
          <w:rFonts w:ascii="Arial" w:hAnsi="Arial" w:cs="Arial"/>
          <w:sz w:val="18"/>
          <w:szCs w:val="18"/>
        </w:rPr>
      </w:pPr>
    </w:p>
    <w:p w:rsidR="00667C8C" w:rsidRDefault="00667C8C" w:rsidP="00EF5765">
      <w:pPr>
        <w:tabs>
          <w:tab w:val="left" w:pos="1110"/>
        </w:tabs>
        <w:spacing w:after="0"/>
        <w:jc w:val="both"/>
        <w:rPr>
          <w:rFonts w:ascii="Arial" w:hAnsi="Arial" w:cs="Arial"/>
          <w:sz w:val="18"/>
          <w:szCs w:val="18"/>
        </w:rPr>
      </w:pPr>
    </w:p>
    <w:p w:rsidR="00667C8C" w:rsidRDefault="00667C8C" w:rsidP="00EF5765">
      <w:pPr>
        <w:tabs>
          <w:tab w:val="left" w:pos="1110"/>
        </w:tabs>
        <w:spacing w:after="0"/>
        <w:jc w:val="both"/>
        <w:rPr>
          <w:rFonts w:ascii="Arial" w:hAnsi="Arial" w:cs="Arial"/>
          <w:sz w:val="18"/>
          <w:szCs w:val="18"/>
        </w:rPr>
      </w:pPr>
    </w:p>
    <w:p w:rsidR="00667C8C" w:rsidRDefault="00667C8C" w:rsidP="00EF5765">
      <w:pPr>
        <w:tabs>
          <w:tab w:val="left" w:pos="1110"/>
        </w:tabs>
        <w:spacing w:after="0"/>
        <w:jc w:val="both"/>
        <w:rPr>
          <w:rFonts w:ascii="Arial" w:hAnsi="Arial" w:cs="Arial"/>
          <w:sz w:val="18"/>
          <w:szCs w:val="18"/>
        </w:rPr>
      </w:pPr>
    </w:p>
    <w:p w:rsidR="00667C8C" w:rsidRDefault="00667C8C" w:rsidP="00EF5765">
      <w:pPr>
        <w:tabs>
          <w:tab w:val="left" w:pos="1110"/>
        </w:tabs>
        <w:spacing w:after="0"/>
        <w:jc w:val="both"/>
        <w:rPr>
          <w:rFonts w:ascii="Arial" w:hAnsi="Arial" w:cs="Arial"/>
          <w:sz w:val="18"/>
          <w:szCs w:val="18"/>
        </w:rPr>
      </w:pPr>
    </w:p>
    <w:p w:rsidR="00667C8C" w:rsidRDefault="00667C8C" w:rsidP="00EF5765">
      <w:pPr>
        <w:tabs>
          <w:tab w:val="left" w:pos="1110"/>
        </w:tabs>
        <w:spacing w:after="0"/>
        <w:jc w:val="both"/>
        <w:rPr>
          <w:rFonts w:ascii="Arial" w:hAnsi="Arial" w:cs="Arial"/>
          <w:sz w:val="18"/>
          <w:szCs w:val="18"/>
        </w:rPr>
      </w:pPr>
    </w:p>
    <w:p w:rsidR="00667C8C" w:rsidRDefault="00667C8C" w:rsidP="00EF5765">
      <w:pPr>
        <w:tabs>
          <w:tab w:val="left" w:pos="1110"/>
        </w:tabs>
        <w:spacing w:after="0"/>
        <w:jc w:val="both"/>
        <w:rPr>
          <w:rFonts w:ascii="Arial" w:hAnsi="Arial" w:cs="Arial"/>
          <w:sz w:val="18"/>
          <w:szCs w:val="18"/>
        </w:rPr>
      </w:pPr>
    </w:p>
    <w:p w:rsidR="00667C8C" w:rsidRDefault="00667C8C" w:rsidP="00EF5765">
      <w:pPr>
        <w:tabs>
          <w:tab w:val="left" w:pos="1110"/>
        </w:tabs>
        <w:spacing w:after="0"/>
        <w:jc w:val="both"/>
        <w:rPr>
          <w:rFonts w:ascii="Arial" w:hAnsi="Arial" w:cs="Arial"/>
          <w:sz w:val="18"/>
          <w:szCs w:val="18"/>
        </w:rPr>
      </w:pPr>
    </w:p>
    <w:p w:rsidR="00667C8C" w:rsidRDefault="00667C8C" w:rsidP="00EF5765">
      <w:pPr>
        <w:tabs>
          <w:tab w:val="left" w:pos="1110"/>
        </w:tabs>
        <w:spacing w:after="0"/>
        <w:jc w:val="both"/>
        <w:rPr>
          <w:rFonts w:ascii="Arial" w:hAnsi="Arial" w:cs="Arial"/>
          <w:sz w:val="18"/>
          <w:szCs w:val="18"/>
        </w:rPr>
      </w:pPr>
    </w:p>
    <w:p w:rsidR="00667C8C" w:rsidRDefault="00667C8C" w:rsidP="00EF5765">
      <w:pPr>
        <w:tabs>
          <w:tab w:val="left" w:pos="1110"/>
        </w:tabs>
        <w:spacing w:after="0"/>
        <w:jc w:val="both"/>
        <w:rPr>
          <w:rFonts w:ascii="Arial" w:hAnsi="Arial" w:cs="Arial"/>
          <w:sz w:val="18"/>
          <w:szCs w:val="18"/>
        </w:rPr>
      </w:pPr>
    </w:p>
    <w:p w:rsidR="00667C8C" w:rsidRDefault="00667C8C" w:rsidP="00EF5765">
      <w:pPr>
        <w:tabs>
          <w:tab w:val="left" w:pos="1110"/>
        </w:tabs>
        <w:spacing w:after="0"/>
        <w:jc w:val="both"/>
        <w:rPr>
          <w:rFonts w:ascii="Arial" w:hAnsi="Arial" w:cs="Arial"/>
          <w:sz w:val="18"/>
          <w:szCs w:val="18"/>
        </w:rPr>
      </w:pPr>
    </w:p>
    <w:p w:rsidR="000C3A3F" w:rsidRPr="00667C8C" w:rsidRDefault="000C3A3F" w:rsidP="00EF5765">
      <w:pPr>
        <w:tabs>
          <w:tab w:val="left" w:pos="1110"/>
        </w:tabs>
        <w:spacing w:after="0"/>
        <w:jc w:val="both"/>
        <w:rPr>
          <w:rFonts w:ascii="Arial" w:hAnsi="Arial" w:cs="Arial"/>
          <w:sz w:val="18"/>
          <w:szCs w:val="18"/>
        </w:rPr>
      </w:pPr>
      <w:r w:rsidRPr="00667C8C">
        <w:rPr>
          <w:rFonts w:ascii="Arial" w:hAnsi="Arial" w:cs="Arial"/>
          <w:sz w:val="18"/>
          <w:szCs w:val="18"/>
        </w:rPr>
        <w:t>mapping,</w:t>
      </w:r>
      <w:r w:rsidR="000D4B5E" w:rsidRPr="00667C8C">
        <w:rPr>
          <w:rFonts w:ascii="Arial" w:hAnsi="Arial" w:cs="Arial"/>
          <w:sz w:val="18"/>
          <w:szCs w:val="18"/>
        </w:rPr>
        <w:t xml:space="preserve"> A</w:t>
      </w:r>
      <w:r w:rsidRPr="00667C8C">
        <w:rPr>
          <w:rFonts w:ascii="Arial" w:hAnsi="Arial" w:cs="Arial"/>
          <w:sz w:val="18"/>
          <w:szCs w:val="18"/>
        </w:rPr>
        <w:t xml:space="preserve"> Physiological</w:t>
      </w:r>
      <w:r w:rsidR="000D4B5E" w:rsidRPr="00667C8C">
        <w:rPr>
          <w:rFonts w:ascii="Arial" w:hAnsi="Arial" w:cs="Arial"/>
          <w:sz w:val="18"/>
          <w:szCs w:val="18"/>
        </w:rPr>
        <w:t xml:space="preserve"> simple but genetic complex trait</w:t>
      </w:r>
      <w:r w:rsidR="00B4685B" w:rsidRPr="00667C8C">
        <w:rPr>
          <w:rFonts w:ascii="Arial" w:hAnsi="Arial" w:cs="Arial"/>
          <w:sz w:val="18"/>
          <w:szCs w:val="18"/>
        </w:rPr>
        <w:t xml:space="preserve">. </w:t>
      </w:r>
      <w:r w:rsidR="000D4B5E" w:rsidRPr="00667C8C">
        <w:rPr>
          <w:rFonts w:ascii="Arial" w:hAnsi="Arial" w:cs="Arial"/>
          <w:sz w:val="18"/>
          <w:szCs w:val="18"/>
        </w:rPr>
        <w:t xml:space="preserve"> Plant </w:t>
      </w:r>
      <w:r w:rsidR="00B4685B" w:rsidRPr="00667C8C">
        <w:rPr>
          <w:rFonts w:ascii="Arial" w:hAnsi="Arial" w:cs="Arial"/>
          <w:sz w:val="18"/>
          <w:szCs w:val="18"/>
        </w:rPr>
        <w:t>Physiological, J</w:t>
      </w:r>
      <w:r w:rsidRPr="00667C8C">
        <w:rPr>
          <w:rFonts w:ascii="Arial" w:hAnsi="Arial" w:cs="Arial"/>
          <w:sz w:val="18"/>
          <w:szCs w:val="18"/>
        </w:rPr>
        <w:t>une, 132.936-948.</w:t>
      </w:r>
    </w:p>
    <w:p w:rsidR="000D4B5E" w:rsidRDefault="000D4B5E" w:rsidP="00EF5765">
      <w:pPr>
        <w:tabs>
          <w:tab w:val="left" w:pos="1110"/>
        </w:tabs>
        <w:spacing w:after="0"/>
        <w:jc w:val="both"/>
        <w:rPr>
          <w:rFonts w:ascii="Arial" w:hAnsi="Arial" w:cs="Arial"/>
          <w:sz w:val="18"/>
          <w:szCs w:val="18"/>
        </w:rPr>
      </w:pPr>
    </w:p>
    <w:p w:rsidR="000C3A3F" w:rsidRPr="00B147E5" w:rsidRDefault="00B4685B" w:rsidP="00EF5765">
      <w:pPr>
        <w:tabs>
          <w:tab w:val="left" w:pos="1110"/>
        </w:tabs>
        <w:spacing w:after="0"/>
        <w:jc w:val="both"/>
        <w:rPr>
          <w:rFonts w:ascii="Arial" w:hAnsi="Arial" w:cs="Arial"/>
          <w:sz w:val="18"/>
          <w:szCs w:val="18"/>
        </w:rPr>
      </w:pPr>
      <w:r>
        <w:rPr>
          <w:rFonts w:ascii="Arial" w:hAnsi="Arial" w:cs="Arial"/>
          <w:sz w:val="18"/>
          <w:szCs w:val="18"/>
        </w:rPr>
        <w:t>Kamprath E.J (1973), S</w:t>
      </w:r>
      <w:r w:rsidR="000C3A3F" w:rsidRPr="00B147E5">
        <w:rPr>
          <w:rFonts w:ascii="Arial" w:hAnsi="Arial" w:cs="Arial"/>
          <w:sz w:val="18"/>
          <w:szCs w:val="18"/>
        </w:rPr>
        <w:t>oil</w:t>
      </w:r>
      <w:r>
        <w:rPr>
          <w:rFonts w:ascii="Arial" w:hAnsi="Arial" w:cs="Arial"/>
          <w:sz w:val="18"/>
          <w:szCs w:val="18"/>
        </w:rPr>
        <w:t xml:space="preserve"> Acidity and liming Pp 126-128 </w:t>
      </w:r>
      <w:r w:rsidR="00667C8C">
        <w:rPr>
          <w:rFonts w:ascii="Arial" w:hAnsi="Arial" w:cs="Arial"/>
          <w:sz w:val="18"/>
          <w:szCs w:val="18"/>
        </w:rPr>
        <w:tab/>
      </w:r>
      <w:r>
        <w:rPr>
          <w:rFonts w:ascii="Arial" w:hAnsi="Arial" w:cs="Arial"/>
          <w:sz w:val="18"/>
          <w:szCs w:val="18"/>
        </w:rPr>
        <w:t>I</w:t>
      </w:r>
      <w:r w:rsidR="000C3A3F" w:rsidRPr="00B147E5">
        <w:rPr>
          <w:rFonts w:ascii="Arial" w:hAnsi="Arial" w:cs="Arial"/>
          <w:sz w:val="18"/>
          <w:szCs w:val="18"/>
        </w:rPr>
        <w:t>n</w:t>
      </w:r>
      <w:r w:rsidR="0091460C">
        <w:rPr>
          <w:rFonts w:ascii="Arial" w:hAnsi="Arial" w:cs="Arial"/>
          <w:sz w:val="18"/>
          <w:szCs w:val="18"/>
        </w:rPr>
        <w:t>:</w:t>
      </w:r>
      <w:r w:rsidR="000C3A3F" w:rsidRPr="00B147E5">
        <w:rPr>
          <w:rFonts w:ascii="Arial" w:hAnsi="Arial" w:cs="Arial"/>
          <w:sz w:val="18"/>
          <w:szCs w:val="18"/>
        </w:rPr>
        <w:t xml:space="preserve"> </w:t>
      </w:r>
      <w:r w:rsidR="0091460C">
        <w:rPr>
          <w:rFonts w:ascii="Arial" w:hAnsi="Arial" w:cs="Arial"/>
          <w:sz w:val="18"/>
          <w:szCs w:val="18"/>
        </w:rPr>
        <w:t>P.A Sanchez (e</w:t>
      </w:r>
      <w:r>
        <w:rPr>
          <w:rFonts w:ascii="Arial" w:hAnsi="Arial" w:cs="Arial"/>
          <w:sz w:val="18"/>
          <w:szCs w:val="18"/>
        </w:rPr>
        <w:t xml:space="preserve">ds). </w:t>
      </w:r>
      <w:r w:rsidR="0091460C">
        <w:rPr>
          <w:rFonts w:ascii="Arial" w:hAnsi="Arial" w:cs="Arial"/>
          <w:sz w:val="18"/>
          <w:szCs w:val="18"/>
        </w:rPr>
        <w:t>"</w:t>
      </w:r>
      <w:r>
        <w:rPr>
          <w:rFonts w:ascii="Arial" w:hAnsi="Arial" w:cs="Arial"/>
          <w:sz w:val="18"/>
          <w:szCs w:val="18"/>
        </w:rPr>
        <w:t>A Review of S</w:t>
      </w:r>
      <w:r w:rsidR="000C3A3F" w:rsidRPr="00B147E5">
        <w:rPr>
          <w:rFonts w:ascii="Arial" w:hAnsi="Arial" w:cs="Arial"/>
          <w:sz w:val="18"/>
          <w:szCs w:val="18"/>
        </w:rPr>
        <w:t xml:space="preserve">oil </w:t>
      </w:r>
      <w:r w:rsidR="00667C8C">
        <w:rPr>
          <w:rFonts w:ascii="Arial" w:hAnsi="Arial" w:cs="Arial"/>
          <w:sz w:val="18"/>
          <w:szCs w:val="18"/>
        </w:rPr>
        <w:tab/>
      </w:r>
      <w:r w:rsidR="000C3A3F" w:rsidRPr="00B147E5">
        <w:rPr>
          <w:rFonts w:ascii="Arial" w:hAnsi="Arial" w:cs="Arial"/>
          <w:sz w:val="18"/>
          <w:szCs w:val="18"/>
        </w:rPr>
        <w:t>Resear</w:t>
      </w:r>
      <w:r>
        <w:rPr>
          <w:rFonts w:ascii="Arial" w:hAnsi="Arial" w:cs="Arial"/>
          <w:sz w:val="18"/>
          <w:szCs w:val="18"/>
        </w:rPr>
        <w:t>ch in Tropical Latin American,</w:t>
      </w:r>
      <w:r w:rsidR="0091460C">
        <w:rPr>
          <w:rFonts w:ascii="Arial" w:hAnsi="Arial" w:cs="Arial"/>
          <w:sz w:val="18"/>
          <w:szCs w:val="18"/>
        </w:rPr>
        <w:t>"</w:t>
      </w:r>
      <w:r>
        <w:rPr>
          <w:rFonts w:ascii="Arial" w:hAnsi="Arial" w:cs="Arial"/>
          <w:sz w:val="18"/>
          <w:szCs w:val="18"/>
        </w:rPr>
        <w:t xml:space="preserve"> </w:t>
      </w:r>
      <w:r w:rsidR="00667C8C">
        <w:rPr>
          <w:rFonts w:ascii="Arial" w:hAnsi="Arial" w:cs="Arial"/>
          <w:sz w:val="18"/>
          <w:szCs w:val="18"/>
        </w:rPr>
        <w:tab/>
      </w:r>
      <w:r>
        <w:rPr>
          <w:rFonts w:ascii="Arial" w:hAnsi="Arial" w:cs="Arial"/>
          <w:sz w:val="18"/>
          <w:szCs w:val="18"/>
        </w:rPr>
        <w:t>N</w:t>
      </w:r>
      <w:r w:rsidR="000C3A3F" w:rsidRPr="00B147E5">
        <w:rPr>
          <w:rFonts w:ascii="Arial" w:hAnsi="Arial" w:cs="Arial"/>
          <w:sz w:val="18"/>
          <w:szCs w:val="18"/>
        </w:rPr>
        <w:t>orth Carolina Agric. Exp</w:t>
      </w:r>
      <w:r>
        <w:rPr>
          <w:rFonts w:ascii="Arial" w:hAnsi="Arial" w:cs="Arial"/>
          <w:sz w:val="18"/>
          <w:szCs w:val="18"/>
        </w:rPr>
        <w:t xml:space="preserve">. </w:t>
      </w:r>
      <w:r w:rsidR="000C3A3F" w:rsidRPr="00B147E5">
        <w:rPr>
          <w:rFonts w:ascii="Arial" w:hAnsi="Arial" w:cs="Arial"/>
          <w:sz w:val="18"/>
          <w:szCs w:val="18"/>
        </w:rPr>
        <w:t>Stn</w:t>
      </w:r>
      <w:r>
        <w:rPr>
          <w:rFonts w:ascii="Arial" w:hAnsi="Arial" w:cs="Arial"/>
          <w:sz w:val="18"/>
          <w:szCs w:val="18"/>
        </w:rPr>
        <w:t xml:space="preserve">. Tech. Bull. </w:t>
      </w:r>
      <w:r w:rsidR="00667C8C">
        <w:rPr>
          <w:rFonts w:ascii="Arial" w:hAnsi="Arial" w:cs="Arial"/>
          <w:sz w:val="18"/>
          <w:szCs w:val="18"/>
        </w:rPr>
        <w:tab/>
      </w:r>
      <w:r w:rsidR="000C3A3F" w:rsidRPr="00B147E5">
        <w:rPr>
          <w:rFonts w:ascii="Arial" w:hAnsi="Arial" w:cs="Arial"/>
          <w:sz w:val="18"/>
          <w:szCs w:val="18"/>
        </w:rPr>
        <w:t>219.</w:t>
      </w:r>
    </w:p>
    <w:p w:rsidR="00B4685B" w:rsidRDefault="00B4685B" w:rsidP="00EF5765">
      <w:pPr>
        <w:tabs>
          <w:tab w:val="left" w:pos="1110"/>
        </w:tabs>
        <w:spacing w:after="0"/>
        <w:jc w:val="both"/>
        <w:rPr>
          <w:rFonts w:ascii="Arial" w:hAnsi="Arial" w:cs="Arial"/>
          <w:sz w:val="18"/>
          <w:szCs w:val="18"/>
        </w:rPr>
      </w:pPr>
    </w:p>
    <w:p w:rsidR="000C3A3F" w:rsidRPr="00B147E5" w:rsidRDefault="0091460C" w:rsidP="00EF5765">
      <w:pPr>
        <w:tabs>
          <w:tab w:val="left" w:pos="1110"/>
        </w:tabs>
        <w:spacing w:after="0"/>
        <w:jc w:val="both"/>
        <w:rPr>
          <w:rFonts w:ascii="Arial" w:hAnsi="Arial" w:cs="Arial"/>
          <w:sz w:val="18"/>
          <w:szCs w:val="18"/>
        </w:rPr>
      </w:pPr>
      <w:r>
        <w:rPr>
          <w:rFonts w:ascii="Arial" w:hAnsi="Arial" w:cs="Arial"/>
          <w:sz w:val="18"/>
          <w:szCs w:val="18"/>
        </w:rPr>
        <w:t>Lali</w:t>
      </w:r>
      <w:r w:rsidR="000C3A3F" w:rsidRPr="00B147E5">
        <w:rPr>
          <w:rFonts w:ascii="Arial" w:hAnsi="Arial" w:cs="Arial"/>
          <w:sz w:val="18"/>
          <w:szCs w:val="18"/>
        </w:rPr>
        <w:t>jee B (2000). Fertilizer ma</w:t>
      </w:r>
      <w:r>
        <w:rPr>
          <w:rFonts w:ascii="Arial" w:hAnsi="Arial" w:cs="Arial"/>
          <w:sz w:val="18"/>
          <w:szCs w:val="18"/>
        </w:rPr>
        <w:t xml:space="preserve">terials from sugar industry </w:t>
      </w:r>
      <w:r w:rsidR="00667C8C">
        <w:rPr>
          <w:rFonts w:ascii="Arial" w:hAnsi="Arial" w:cs="Arial"/>
          <w:sz w:val="18"/>
          <w:szCs w:val="18"/>
        </w:rPr>
        <w:tab/>
      </w:r>
      <w:r>
        <w:rPr>
          <w:rFonts w:ascii="Arial" w:hAnsi="Arial" w:cs="Arial"/>
          <w:sz w:val="18"/>
          <w:szCs w:val="18"/>
        </w:rPr>
        <w:t>by- products.</w:t>
      </w:r>
      <w:r w:rsidR="000C3A3F" w:rsidRPr="00B147E5">
        <w:rPr>
          <w:rFonts w:ascii="Arial" w:hAnsi="Arial" w:cs="Arial"/>
          <w:sz w:val="18"/>
          <w:szCs w:val="18"/>
        </w:rPr>
        <w:t>.African soils 31: 215-232.</w:t>
      </w:r>
    </w:p>
    <w:p w:rsidR="00B4685B" w:rsidRDefault="00B4685B" w:rsidP="00EF5765">
      <w:pPr>
        <w:tabs>
          <w:tab w:val="left" w:pos="1110"/>
        </w:tabs>
        <w:spacing w:after="0"/>
        <w:jc w:val="both"/>
        <w:rPr>
          <w:rFonts w:ascii="Arial" w:hAnsi="Arial" w:cs="Arial"/>
          <w:sz w:val="18"/>
          <w:szCs w:val="18"/>
        </w:rPr>
      </w:pPr>
    </w:p>
    <w:p w:rsidR="000C3A3F" w:rsidRPr="00B147E5" w:rsidRDefault="0091460C" w:rsidP="00EF5765">
      <w:pPr>
        <w:tabs>
          <w:tab w:val="left" w:pos="1110"/>
        </w:tabs>
        <w:spacing w:after="0"/>
        <w:jc w:val="both"/>
        <w:rPr>
          <w:rFonts w:ascii="Arial" w:hAnsi="Arial" w:cs="Arial"/>
          <w:sz w:val="18"/>
          <w:szCs w:val="18"/>
        </w:rPr>
      </w:pPr>
      <w:r>
        <w:rPr>
          <w:rFonts w:ascii="Arial" w:hAnsi="Arial" w:cs="Arial"/>
          <w:sz w:val="18"/>
          <w:szCs w:val="18"/>
        </w:rPr>
        <w:t>Ohi</w:t>
      </w:r>
      <w:r w:rsidR="00B4685B">
        <w:rPr>
          <w:rFonts w:ascii="Arial" w:hAnsi="Arial" w:cs="Arial"/>
          <w:sz w:val="18"/>
          <w:szCs w:val="18"/>
        </w:rPr>
        <w:t>ri, A.C. and Ano, A.O</w:t>
      </w:r>
      <w:r w:rsidR="000C3A3F" w:rsidRPr="00B147E5">
        <w:rPr>
          <w:rFonts w:ascii="Arial" w:hAnsi="Arial" w:cs="Arial"/>
          <w:sz w:val="18"/>
          <w:szCs w:val="18"/>
        </w:rPr>
        <w:t xml:space="preserve">. (1989). Characterization and </w:t>
      </w:r>
      <w:r w:rsidR="00667C8C">
        <w:rPr>
          <w:rFonts w:ascii="Arial" w:hAnsi="Arial" w:cs="Arial"/>
          <w:sz w:val="18"/>
          <w:szCs w:val="18"/>
        </w:rPr>
        <w:tab/>
      </w:r>
      <w:r w:rsidR="000C3A3F" w:rsidRPr="00B147E5">
        <w:rPr>
          <w:rFonts w:ascii="Arial" w:hAnsi="Arial" w:cs="Arial"/>
          <w:sz w:val="18"/>
          <w:szCs w:val="18"/>
        </w:rPr>
        <w:t>evaluation of some soils o</w:t>
      </w:r>
      <w:r w:rsidR="00B4685B">
        <w:rPr>
          <w:rFonts w:ascii="Arial" w:hAnsi="Arial" w:cs="Arial"/>
          <w:sz w:val="18"/>
          <w:szCs w:val="18"/>
        </w:rPr>
        <w:t xml:space="preserve">f rainforest zone </w:t>
      </w:r>
      <w:r w:rsidR="00667C8C">
        <w:rPr>
          <w:rFonts w:ascii="Arial" w:hAnsi="Arial" w:cs="Arial"/>
          <w:sz w:val="18"/>
          <w:szCs w:val="18"/>
        </w:rPr>
        <w:tab/>
      </w:r>
      <w:r w:rsidR="00B4685B">
        <w:rPr>
          <w:rFonts w:ascii="Arial" w:hAnsi="Arial" w:cs="Arial"/>
          <w:sz w:val="18"/>
          <w:szCs w:val="18"/>
        </w:rPr>
        <w:t>of Nigerian, P</w:t>
      </w:r>
      <w:r w:rsidR="000C3A3F" w:rsidRPr="00B147E5">
        <w:rPr>
          <w:rFonts w:ascii="Arial" w:hAnsi="Arial" w:cs="Arial"/>
          <w:sz w:val="18"/>
          <w:szCs w:val="18"/>
        </w:rPr>
        <w:t>roceeding</w:t>
      </w:r>
      <w:r w:rsidR="00B4685B">
        <w:rPr>
          <w:rFonts w:ascii="Arial" w:hAnsi="Arial" w:cs="Arial"/>
          <w:sz w:val="18"/>
          <w:szCs w:val="18"/>
        </w:rPr>
        <w:t>s of</w:t>
      </w:r>
      <w:r w:rsidR="000C3A3F" w:rsidRPr="00B147E5">
        <w:rPr>
          <w:rFonts w:ascii="Arial" w:hAnsi="Arial" w:cs="Arial"/>
          <w:sz w:val="18"/>
          <w:szCs w:val="18"/>
        </w:rPr>
        <w:t xml:space="preserve"> 11</w:t>
      </w:r>
      <w:r w:rsidR="000C3A3F" w:rsidRPr="00B147E5">
        <w:rPr>
          <w:rFonts w:ascii="Arial" w:hAnsi="Arial" w:cs="Arial"/>
          <w:sz w:val="18"/>
          <w:szCs w:val="18"/>
          <w:vertAlign w:val="superscript"/>
        </w:rPr>
        <w:t>th</w:t>
      </w:r>
      <w:r>
        <w:rPr>
          <w:rFonts w:ascii="Arial" w:hAnsi="Arial" w:cs="Arial"/>
          <w:sz w:val="18"/>
          <w:szCs w:val="18"/>
        </w:rPr>
        <w:t xml:space="preserve"> Annual </w:t>
      </w:r>
      <w:r w:rsidR="00667C8C">
        <w:rPr>
          <w:rFonts w:ascii="Arial" w:hAnsi="Arial" w:cs="Arial"/>
          <w:sz w:val="18"/>
          <w:szCs w:val="18"/>
        </w:rPr>
        <w:tab/>
      </w:r>
      <w:r>
        <w:rPr>
          <w:rFonts w:ascii="Arial" w:hAnsi="Arial" w:cs="Arial"/>
          <w:sz w:val="18"/>
          <w:szCs w:val="18"/>
        </w:rPr>
        <w:t>C</w:t>
      </w:r>
      <w:r w:rsidR="00B4685B">
        <w:rPr>
          <w:rFonts w:ascii="Arial" w:hAnsi="Arial" w:cs="Arial"/>
          <w:sz w:val="18"/>
          <w:szCs w:val="18"/>
        </w:rPr>
        <w:t xml:space="preserve">onference of Soil Science of Nigerian </w:t>
      </w:r>
      <w:r w:rsidR="00667C8C">
        <w:rPr>
          <w:rFonts w:ascii="Arial" w:hAnsi="Arial" w:cs="Arial"/>
          <w:sz w:val="18"/>
          <w:szCs w:val="18"/>
        </w:rPr>
        <w:tab/>
      </w:r>
      <w:r w:rsidR="000C3A3F" w:rsidRPr="00B147E5">
        <w:rPr>
          <w:rFonts w:ascii="Arial" w:hAnsi="Arial" w:cs="Arial"/>
          <w:sz w:val="18"/>
          <w:szCs w:val="18"/>
        </w:rPr>
        <w:t>Nsukka, pp 56-60.</w:t>
      </w:r>
    </w:p>
    <w:p w:rsidR="00B4685B" w:rsidRDefault="00B4685B" w:rsidP="00EF5765">
      <w:pPr>
        <w:tabs>
          <w:tab w:val="left" w:pos="1110"/>
        </w:tabs>
        <w:spacing w:after="0"/>
        <w:jc w:val="both"/>
        <w:rPr>
          <w:rFonts w:ascii="Arial" w:hAnsi="Arial" w:cs="Arial"/>
          <w:sz w:val="18"/>
          <w:szCs w:val="18"/>
        </w:rPr>
      </w:pPr>
    </w:p>
    <w:p w:rsidR="00237264" w:rsidRPr="00B147E5" w:rsidRDefault="000C3A3F" w:rsidP="00B147E5">
      <w:pPr>
        <w:tabs>
          <w:tab w:val="left" w:pos="1110"/>
        </w:tabs>
        <w:spacing w:after="0"/>
        <w:jc w:val="both"/>
        <w:rPr>
          <w:rFonts w:ascii="Arial" w:hAnsi="Arial" w:cs="Arial"/>
          <w:sz w:val="18"/>
          <w:szCs w:val="18"/>
        </w:rPr>
      </w:pPr>
      <w:r w:rsidRPr="00B147E5">
        <w:rPr>
          <w:rFonts w:ascii="Arial" w:hAnsi="Arial" w:cs="Arial"/>
          <w:sz w:val="18"/>
          <w:szCs w:val="18"/>
        </w:rPr>
        <w:t>Ojeniyi, S.O., Adetoro, A.O. and</w:t>
      </w:r>
      <w:r w:rsidR="0091460C">
        <w:rPr>
          <w:rFonts w:ascii="Arial" w:hAnsi="Arial" w:cs="Arial"/>
          <w:sz w:val="18"/>
          <w:szCs w:val="18"/>
        </w:rPr>
        <w:t xml:space="preserve"> </w:t>
      </w:r>
      <w:r w:rsidR="00B4685B">
        <w:rPr>
          <w:rFonts w:ascii="Arial" w:hAnsi="Arial" w:cs="Arial"/>
          <w:sz w:val="18"/>
          <w:szCs w:val="18"/>
        </w:rPr>
        <w:t xml:space="preserve">Odedina, S.A </w:t>
      </w:r>
      <w:r w:rsidR="00667C8C">
        <w:rPr>
          <w:rFonts w:ascii="Arial" w:hAnsi="Arial" w:cs="Arial"/>
          <w:sz w:val="18"/>
          <w:szCs w:val="18"/>
        </w:rPr>
        <w:tab/>
      </w:r>
      <w:r w:rsidR="00B4685B">
        <w:rPr>
          <w:rFonts w:ascii="Arial" w:hAnsi="Arial" w:cs="Arial"/>
          <w:sz w:val="18"/>
          <w:szCs w:val="18"/>
        </w:rPr>
        <w:t>(1999).Effect of w</w:t>
      </w:r>
      <w:r w:rsidR="002F4960" w:rsidRPr="00B147E5">
        <w:rPr>
          <w:rFonts w:ascii="Arial" w:hAnsi="Arial" w:cs="Arial"/>
          <w:sz w:val="18"/>
          <w:szCs w:val="18"/>
        </w:rPr>
        <w:t>ood ash on soil fertility</w:t>
      </w:r>
      <w:r w:rsidR="0091460C">
        <w:rPr>
          <w:rFonts w:ascii="Arial" w:hAnsi="Arial" w:cs="Arial"/>
          <w:sz w:val="18"/>
          <w:szCs w:val="18"/>
        </w:rPr>
        <w:t>,</w:t>
      </w:r>
      <w:r w:rsidR="002F4960" w:rsidRPr="00B147E5">
        <w:rPr>
          <w:rFonts w:ascii="Arial" w:hAnsi="Arial" w:cs="Arial"/>
          <w:sz w:val="18"/>
          <w:szCs w:val="18"/>
        </w:rPr>
        <w:t xml:space="preserve"> </w:t>
      </w:r>
      <w:r w:rsidR="00667C8C">
        <w:rPr>
          <w:rFonts w:ascii="Arial" w:hAnsi="Arial" w:cs="Arial"/>
          <w:sz w:val="18"/>
          <w:szCs w:val="18"/>
        </w:rPr>
        <w:tab/>
      </w:r>
      <w:r w:rsidR="002F4960" w:rsidRPr="00B147E5">
        <w:rPr>
          <w:rFonts w:ascii="Arial" w:hAnsi="Arial" w:cs="Arial"/>
          <w:sz w:val="18"/>
          <w:szCs w:val="18"/>
        </w:rPr>
        <w:t>nutrient content</w:t>
      </w:r>
      <w:r w:rsidR="00B4685B">
        <w:rPr>
          <w:rFonts w:ascii="Arial" w:hAnsi="Arial" w:cs="Arial"/>
          <w:sz w:val="18"/>
          <w:szCs w:val="18"/>
        </w:rPr>
        <w:t>s</w:t>
      </w:r>
      <w:r w:rsidR="002F4960" w:rsidRPr="00B147E5">
        <w:rPr>
          <w:rFonts w:ascii="Arial" w:hAnsi="Arial" w:cs="Arial"/>
          <w:sz w:val="18"/>
          <w:szCs w:val="18"/>
        </w:rPr>
        <w:t xml:space="preserve"> and yield </w:t>
      </w:r>
      <w:r w:rsidR="0011301B" w:rsidRPr="00B147E5">
        <w:rPr>
          <w:rFonts w:ascii="Arial" w:hAnsi="Arial" w:cs="Arial"/>
          <w:sz w:val="18"/>
          <w:szCs w:val="18"/>
        </w:rPr>
        <w:t>of okra. Paper</w:t>
      </w:r>
      <w:r w:rsidR="00B4685B">
        <w:rPr>
          <w:rFonts w:ascii="Arial" w:hAnsi="Arial" w:cs="Arial"/>
          <w:sz w:val="18"/>
          <w:szCs w:val="18"/>
        </w:rPr>
        <w:t xml:space="preserve"> </w:t>
      </w:r>
      <w:r w:rsidR="00667C8C">
        <w:rPr>
          <w:rFonts w:ascii="Arial" w:hAnsi="Arial" w:cs="Arial"/>
          <w:sz w:val="18"/>
          <w:szCs w:val="18"/>
        </w:rPr>
        <w:tab/>
      </w:r>
      <w:r w:rsidR="00B4685B">
        <w:rPr>
          <w:rFonts w:ascii="Arial" w:hAnsi="Arial" w:cs="Arial"/>
          <w:sz w:val="18"/>
          <w:szCs w:val="18"/>
        </w:rPr>
        <w:t>presented at Horticultural S</w:t>
      </w:r>
      <w:r w:rsidR="0011301B" w:rsidRPr="00B147E5">
        <w:rPr>
          <w:rFonts w:ascii="Arial" w:hAnsi="Arial" w:cs="Arial"/>
          <w:sz w:val="18"/>
          <w:szCs w:val="18"/>
        </w:rPr>
        <w:t>ociety of Ni</w:t>
      </w:r>
      <w:r w:rsidR="00B4685B">
        <w:rPr>
          <w:rFonts w:ascii="Arial" w:hAnsi="Arial" w:cs="Arial"/>
          <w:sz w:val="18"/>
          <w:szCs w:val="18"/>
        </w:rPr>
        <w:t xml:space="preserve">geria </w:t>
      </w:r>
      <w:r w:rsidR="00667C8C">
        <w:rPr>
          <w:rFonts w:ascii="Arial" w:hAnsi="Arial" w:cs="Arial"/>
          <w:sz w:val="18"/>
          <w:szCs w:val="18"/>
        </w:rPr>
        <w:tab/>
      </w:r>
      <w:r w:rsidR="00B4685B">
        <w:rPr>
          <w:rFonts w:ascii="Arial" w:hAnsi="Arial" w:cs="Arial"/>
          <w:sz w:val="18"/>
          <w:szCs w:val="18"/>
        </w:rPr>
        <w:t>Conference, P</w:t>
      </w:r>
      <w:r w:rsidR="00237264" w:rsidRPr="00B147E5">
        <w:rPr>
          <w:rFonts w:ascii="Arial" w:hAnsi="Arial" w:cs="Arial"/>
          <w:sz w:val="18"/>
          <w:szCs w:val="18"/>
        </w:rPr>
        <w:t>ort Harcourt.</w:t>
      </w:r>
    </w:p>
    <w:p w:rsidR="00B4685B" w:rsidRDefault="00B4685B" w:rsidP="00B147E5">
      <w:pPr>
        <w:tabs>
          <w:tab w:val="left" w:pos="1110"/>
        </w:tabs>
        <w:spacing w:after="0"/>
        <w:jc w:val="both"/>
        <w:rPr>
          <w:rFonts w:ascii="Arial" w:hAnsi="Arial" w:cs="Arial"/>
          <w:sz w:val="18"/>
          <w:szCs w:val="18"/>
        </w:rPr>
      </w:pPr>
    </w:p>
    <w:p w:rsidR="009F5475" w:rsidRPr="00B147E5" w:rsidRDefault="00237264" w:rsidP="00B147E5">
      <w:pPr>
        <w:tabs>
          <w:tab w:val="left" w:pos="1110"/>
        </w:tabs>
        <w:spacing w:after="0"/>
        <w:jc w:val="both"/>
        <w:rPr>
          <w:rFonts w:ascii="Arial" w:hAnsi="Arial" w:cs="Arial"/>
          <w:sz w:val="18"/>
          <w:szCs w:val="18"/>
        </w:rPr>
      </w:pPr>
      <w:r w:rsidRPr="00B147E5">
        <w:rPr>
          <w:rFonts w:ascii="Arial" w:hAnsi="Arial" w:cs="Arial"/>
          <w:sz w:val="18"/>
          <w:szCs w:val="18"/>
        </w:rPr>
        <w:t>Ojeniyi, S.O</w:t>
      </w:r>
      <w:r w:rsidR="00B4685B">
        <w:rPr>
          <w:rFonts w:ascii="Arial" w:hAnsi="Arial" w:cs="Arial"/>
          <w:sz w:val="18"/>
          <w:szCs w:val="18"/>
        </w:rPr>
        <w:t>.,</w:t>
      </w:r>
      <w:r w:rsidR="0091460C">
        <w:rPr>
          <w:rFonts w:ascii="Arial" w:hAnsi="Arial" w:cs="Arial"/>
          <w:sz w:val="18"/>
          <w:szCs w:val="18"/>
        </w:rPr>
        <w:t xml:space="preserve"> Oso O.P and Arotolu,</w:t>
      </w:r>
      <w:r w:rsidRPr="00B147E5">
        <w:rPr>
          <w:rFonts w:ascii="Arial" w:hAnsi="Arial" w:cs="Arial"/>
          <w:sz w:val="18"/>
          <w:szCs w:val="18"/>
        </w:rPr>
        <w:t xml:space="preserve"> A</w:t>
      </w:r>
      <w:r w:rsidR="0091460C">
        <w:rPr>
          <w:rFonts w:ascii="Arial" w:hAnsi="Arial" w:cs="Arial"/>
          <w:sz w:val="18"/>
          <w:szCs w:val="18"/>
        </w:rPr>
        <w:t>.</w:t>
      </w:r>
      <w:r w:rsidRPr="00B147E5">
        <w:rPr>
          <w:rFonts w:ascii="Arial" w:hAnsi="Arial" w:cs="Arial"/>
          <w:sz w:val="18"/>
          <w:szCs w:val="18"/>
        </w:rPr>
        <w:t xml:space="preserve">A. (2001). </w:t>
      </w:r>
      <w:r w:rsidR="00667C8C">
        <w:rPr>
          <w:rFonts w:ascii="Arial" w:hAnsi="Arial" w:cs="Arial"/>
          <w:sz w:val="18"/>
          <w:szCs w:val="18"/>
        </w:rPr>
        <w:tab/>
      </w:r>
      <w:r w:rsidRPr="00B147E5">
        <w:rPr>
          <w:rFonts w:ascii="Arial" w:hAnsi="Arial" w:cs="Arial"/>
          <w:sz w:val="18"/>
          <w:szCs w:val="18"/>
        </w:rPr>
        <w:t xml:space="preserve">Response of vegetables to wood ash </w:t>
      </w:r>
      <w:r w:rsidR="00667C8C">
        <w:rPr>
          <w:rFonts w:ascii="Arial" w:hAnsi="Arial" w:cs="Arial"/>
          <w:sz w:val="18"/>
          <w:szCs w:val="18"/>
        </w:rPr>
        <w:tab/>
      </w:r>
      <w:r w:rsidRPr="00B147E5">
        <w:rPr>
          <w:rFonts w:ascii="Arial" w:hAnsi="Arial" w:cs="Arial"/>
          <w:sz w:val="18"/>
          <w:szCs w:val="18"/>
        </w:rPr>
        <w:t>fertilizer.</w:t>
      </w:r>
      <w:r w:rsidR="0091460C">
        <w:rPr>
          <w:rFonts w:ascii="Arial" w:hAnsi="Arial" w:cs="Arial"/>
          <w:sz w:val="18"/>
          <w:szCs w:val="18"/>
        </w:rPr>
        <w:t xml:space="preserve"> </w:t>
      </w:r>
      <w:r w:rsidRPr="00B147E5">
        <w:rPr>
          <w:rFonts w:ascii="Arial" w:hAnsi="Arial" w:cs="Arial"/>
          <w:sz w:val="18"/>
          <w:szCs w:val="18"/>
        </w:rPr>
        <w:t>Proceedings 35</w:t>
      </w:r>
      <w:r w:rsidRPr="00B147E5">
        <w:rPr>
          <w:rFonts w:ascii="Arial" w:hAnsi="Arial" w:cs="Arial"/>
          <w:sz w:val="18"/>
          <w:szCs w:val="18"/>
          <w:vertAlign w:val="superscript"/>
        </w:rPr>
        <w:t>th</w:t>
      </w:r>
      <w:r w:rsidR="0091460C">
        <w:rPr>
          <w:rFonts w:ascii="Arial" w:hAnsi="Arial" w:cs="Arial"/>
          <w:sz w:val="18"/>
          <w:szCs w:val="18"/>
        </w:rPr>
        <w:t xml:space="preserve"> Annual </w:t>
      </w:r>
      <w:r w:rsidR="00667C8C">
        <w:rPr>
          <w:rFonts w:ascii="Arial" w:hAnsi="Arial" w:cs="Arial"/>
          <w:sz w:val="18"/>
          <w:szCs w:val="18"/>
        </w:rPr>
        <w:tab/>
      </w:r>
      <w:r w:rsidR="0091460C">
        <w:rPr>
          <w:rFonts w:ascii="Arial" w:hAnsi="Arial" w:cs="Arial"/>
          <w:sz w:val="18"/>
          <w:szCs w:val="18"/>
        </w:rPr>
        <w:t>C</w:t>
      </w:r>
      <w:r w:rsidRPr="00B147E5">
        <w:rPr>
          <w:rFonts w:ascii="Arial" w:hAnsi="Arial" w:cs="Arial"/>
          <w:sz w:val="18"/>
          <w:szCs w:val="18"/>
        </w:rPr>
        <w:t xml:space="preserve">onference of </w:t>
      </w:r>
      <w:r w:rsidR="009F5475" w:rsidRPr="00B147E5">
        <w:rPr>
          <w:rFonts w:ascii="Arial" w:hAnsi="Arial" w:cs="Arial"/>
          <w:sz w:val="18"/>
          <w:szCs w:val="18"/>
        </w:rPr>
        <w:t xml:space="preserve">Agricultural Society of </w:t>
      </w:r>
      <w:r w:rsidR="00667C8C">
        <w:rPr>
          <w:rFonts w:ascii="Arial" w:hAnsi="Arial" w:cs="Arial"/>
          <w:sz w:val="18"/>
          <w:szCs w:val="18"/>
        </w:rPr>
        <w:tab/>
      </w:r>
      <w:r w:rsidR="009F5475" w:rsidRPr="00B147E5">
        <w:rPr>
          <w:rFonts w:ascii="Arial" w:hAnsi="Arial" w:cs="Arial"/>
          <w:sz w:val="18"/>
          <w:szCs w:val="18"/>
        </w:rPr>
        <w:t>Nigeria. Pp 39-43.</w:t>
      </w:r>
    </w:p>
    <w:p w:rsidR="00B4685B" w:rsidRDefault="00B4685B" w:rsidP="00B147E5">
      <w:pPr>
        <w:tabs>
          <w:tab w:val="left" w:pos="1110"/>
        </w:tabs>
        <w:spacing w:after="0"/>
        <w:jc w:val="both"/>
        <w:rPr>
          <w:rFonts w:ascii="Arial" w:hAnsi="Arial" w:cs="Arial"/>
          <w:sz w:val="18"/>
          <w:szCs w:val="18"/>
        </w:rPr>
      </w:pPr>
    </w:p>
    <w:p w:rsidR="009F5475" w:rsidRPr="00B147E5" w:rsidRDefault="00B4685B" w:rsidP="00B147E5">
      <w:pPr>
        <w:tabs>
          <w:tab w:val="left" w:pos="1110"/>
        </w:tabs>
        <w:spacing w:after="0"/>
        <w:jc w:val="both"/>
        <w:rPr>
          <w:rFonts w:ascii="Arial" w:hAnsi="Arial" w:cs="Arial"/>
          <w:sz w:val="18"/>
          <w:szCs w:val="18"/>
        </w:rPr>
      </w:pPr>
      <w:r>
        <w:rPr>
          <w:rFonts w:ascii="Arial" w:hAnsi="Arial" w:cs="Arial"/>
          <w:sz w:val="18"/>
          <w:szCs w:val="18"/>
        </w:rPr>
        <w:t>SAS S</w:t>
      </w:r>
      <w:r w:rsidR="009F5475" w:rsidRPr="00B147E5">
        <w:rPr>
          <w:rFonts w:ascii="Arial" w:hAnsi="Arial" w:cs="Arial"/>
          <w:sz w:val="18"/>
          <w:szCs w:val="18"/>
        </w:rPr>
        <w:t>tat</w:t>
      </w:r>
      <w:r>
        <w:rPr>
          <w:rFonts w:ascii="Arial" w:hAnsi="Arial" w:cs="Arial"/>
          <w:sz w:val="18"/>
          <w:szCs w:val="18"/>
        </w:rPr>
        <w:t>istical Analysis S</w:t>
      </w:r>
      <w:r w:rsidR="009F5475" w:rsidRPr="00B147E5">
        <w:rPr>
          <w:rFonts w:ascii="Arial" w:hAnsi="Arial" w:cs="Arial"/>
          <w:sz w:val="18"/>
          <w:szCs w:val="18"/>
        </w:rPr>
        <w:t>ystem</w:t>
      </w:r>
      <w:r w:rsidR="0091460C">
        <w:rPr>
          <w:rFonts w:ascii="Arial" w:hAnsi="Arial" w:cs="Arial"/>
          <w:sz w:val="18"/>
          <w:szCs w:val="18"/>
        </w:rPr>
        <w:t>s</w:t>
      </w:r>
      <w:r w:rsidR="009F5475" w:rsidRPr="00B147E5">
        <w:rPr>
          <w:rFonts w:ascii="Arial" w:hAnsi="Arial" w:cs="Arial"/>
          <w:sz w:val="18"/>
          <w:szCs w:val="18"/>
        </w:rPr>
        <w:t xml:space="preserve"> (2000). SAS Use</w:t>
      </w:r>
      <w:r>
        <w:rPr>
          <w:rFonts w:ascii="Arial" w:hAnsi="Arial" w:cs="Arial"/>
          <w:sz w:val="18"/>
          <w:szCs w:val="18"/>
        </w:rPr>
        <w:t xml:space="preserve">rs </w:t>
      </w:r>
      <w:r w:rsidR="00667C8C">
        <w:rPr>
          <w:rFonts w:ascii="Arial" w:hAnsi="Arial" w:cs="Arial"/>
          <w:sz w:val="18"/>
          <w:szCs w:val="18"/>
        </w:rPr>
        <w:tab/>
      </w:r>
      <w:r>
        <w:rPr>
          <w:rFonts w:ascii="Arial" w:hAnsi="Arial" w:cs="Arial"/>
          <w:sz w:val="18"/>
          <w:szCs w:val="18"/>
        </w:rPr>
        <w:t>Guide; Statistical</w:t>
      </w:r>
      <w:r w:rsidR="00A1660D">
        <w:rPr>
          <w:rFonts w:ascii="Arial" w:hAnsi="Arial" w:cs="Arial"/>
          <w:sz w:val="18"/>
          <w:szCs w:val="18"/>
        </w:rPr>
        <w:t>, Cary N.C. Statistical</w:t>
      </w:r>
      <w:r>
        <w:rPr>
          <w:rFonts w:ascii="Arial" w:hAnsi="Arial" w:cs="Arial"/>
          <w:sz w:val="18"/>
          <w:szCs w:val="18"/>
        </w:rPr>
        <w:t xml:space="preserve"> </w:t>
      </w:r>
      <w:r w:rsidR="00667C8C">
        <w:rPr>
          <w:rFonts w:ascii="Arial" w:hAnsi="Arial" w:cs="Arial"/>
          <w:sz w:val="18"/>
          <w:szCs w:val="18"/>
        </w:rPr>
        <w:tab/>
      </w:r>
      <w:r>
        <w:rPr>
          <w:rFonts w:ascii="Arial" w:hAnsi="Arial" w:cs="Arial"/>
          <w:sz w:val="18"/>
          <w:szCs w:val="18"/>
        </w:rPr>
        <w:t>Analysis System</w:t>
      </w:r>
      <w:r w:rsidR="00A1660D">
        <w:rPr>
          <w:rFonts w:ascii="Arial" w:hAnsi="Arial" w:cs="Arial"/>
          <w:sz w:val="18"/>
          <w:szCs w:val="18"/>
        </w:rPr>
        <w:t>s</w:t>
      </w:r>
      <w:r>
        <w:rPr>
          <w:rFonts w:ascii="Arial" w:hAnsi="Arial" w:cs="Arial"/>
          <w:sz w:val="18"/>
          <w:szCs w:val="18"/>
        </w:rPr>
        <w:t xml:space="preserve"> Institute  Inc</w:t>
      </w:r>
    </w:p>
    <w:p w:rsidR="00A1660D" w:rsidRDefault="00A1660D" w:rsidP="00B147E5">
      <w:pPr>
        <w:tabs>
          <w:tab w:val="left" w:pos="1110"/>
        </w:tabs>
        <w:spacing w:after="0"/>
        <w:jc w:val="both"/>
        <w:rPr>
          <w:rFonts w:ascii="Arial" w:hAnsi="Arial" w:cs="Arial"/>
          <w:sz w:val="18"/>
          <w:szCs w:val="18"/>
        </w:rPr>
      </w:pPr>
    </w:p>
    <w:p w:rsidR="00FE3117" w:rsidRPr="00B147E5" w:rsidRDefault="0091460C" w:rsidP="00B147E5">
      <w:pPr>
        <w:tabs>
          <w:tab w:val="left" w:pos="1110"/>
        </w:tabs>
        <w:spacing w:after="0"/>
        <w:jc w:val="both"/>
        <w:rPr>
          <w:rFonts w:ascii="Arial" w:hAnsi="Arial" w:cs="Arial"/>
          <w:sz w:val="18"/>
          <w:szCs w:val="18"/>
        </w:rPr>
      </w:pPr>
      <w:r>
        <w:rPr>
          <w:rFonts w:ascii="Arial" w:hAnsi="Arial" w:cs="Arial"/>
          <w:sz w:val="18"/>
          <w:szCs w:val="18"/>
        </w:rPr>
        <w:t>Schuffalen,</w:t>
      </w:r>
      <w:r w:rsidR="009F5475" w:rsidRPr="00B147E5">
        <w:rPr>
          <w:rFonts w:ascii="Arial" w:hAnsi="Arial" w:cs="Arial"/>
          <w:sz w:val="18"/>
          <w:szCs w:val="18"/>
        </w:rPr>
        <w:t xml:space="preserve"> A.C and Middleburg</w:t>
      </w:r>
      <w:r>
        <w:rPr>
          <w:rFonts w:ascii="Arial" w:hAnsi="Arial" w:cs="Arial"/>
          <w:sz w:val="18"/>
          <w:szCs w:val="18"/>
        </w:rPr>
        <w:t>,</w:t>
      </w:r>
      <w:r w:rsidR="009F5475" w:rsidRPr="00B147E5">
        <w:rPr>
          <w:rFonts w:ascii="Arial" w:hAnsi="Arial" w:cs="Arial"/>
          <w:sz w:val="18"/>
          <w:szCs w:val="18"/>
        </w:rPr>
        <w:t xml:space="preserve"> H</w:t>
      </w:r>
      <w:r>
        <w:rPr>
          <w:rFonts w:ascii="Arial" w:hAnsi="Arial" w:cs="Arial"/>
          <w:sz w:val="18"/>
          <w:szCs w:val="18"/>
        </w:rPr>
        <w:t>.</w:t>
      </w:r>
      <w:r w:rsidR="009F5475" w:rsidRPr="00B147E5">
        <w:rPr>
          <w:rFonts w:ascii="Arial" w:hAnsi="Arial" w:cs="Arial"/>
          <w:sz w:val="18"/>
          <w:szCs w:val="18"/>
        </w:rPr>
        <w:t>A (1954).</w:t>
      </w:r>
      <w:r>
        <w:rPr>
          <w:rFonts w:ascii="Arial" w:hAnsi="Arial" w:cs="Arial"/>
          <w:sz w:val="18"/>
          <w:szCs w:val="18"/>
        </w:rPr>
        <w:t xml:space="preserve"> </w:t>
      </w:r>
      <w:r w:rsidR="009F5475" w:rsidRPr="00B147E5">
        <w:rPr>
          <w:rFonts w:ascii="Arial" w:hAnsi="Arial" w:cs="Arial"/>
          <w:sz w:val="18"/>
          <w:szCs w:val="18"/>
        </w:rPr>
        <w:t xml:space="preserve">Structural </w:t>
      </w:r>
      <w:r w:rsidR="00667C8C">
        <w:rPr>
          <w:rFonts w:ascii="Arial" w:hAnsi="Arial" w:cs="Arial"/>
          <w:sz w:val="18"/>
          <w:szCs w:val="18"/>
        </w:rPr>
        <w:tab/>
      </w:r>
      <w:r w:rsidR="009F5475" w:rsidRPr="00B147E5">
        <w:rPr>
          <w:rFonts w:ascii="Arial" w:hAnsi="Arial" w:cs="Arial"/>
          <w:sz w:val="18"/>
          <w:szCs w:val="18"/>
        </w:rPr>
        <w:t>determination of laterite soil t</w:t>
      </w:r>
      <w:r w:rsidR="00A1660D">
        <w:rPr>
          <w:rFonts w:ascii="Arial" w:hAnsi="Arial" w:cs="Arial"/>
          <w:sz w:val="18"/>
          <w:szCs w:val="18"/>
        </w:rPr>
        <w:t xml:space="preserve">hrough </w:t>
      </w:r>
      <w:r w:rsidR="00667C8C">
        <w:rPr>
          <w:rFonts w:ascii="Arial" w:hAnsi="Arial" w:cs="Arial"/>
          <w:sz w:val="18"/>
          <w:szCs w:val="18"/>
        </w:rPr>
        <w:tab/>
      </w:r>
      <w:r w:rsidR="00A1660D">
        <w:rPr>
          <w:rFonts w:ascii="Arial" w:hAnsi="Arial" w:cs="Arial"/>
          <w:sz w:val="18"/>
          <w:szCs w:val="18"/>
        </w:rPr>
        <w:t>liming.Tran fifth Int. Co</w:t>
      </w:r>
      <w:r w:rsidR="009F5475" w:rsidRPr="00B147E5">
        <w:rPr>
          <w:rFonts w:ascii="Arial" w:hAnsi="Arial" w:cs="Arial"/>
          <w:sz w:val="18"/>
          <w:szCs w:val="18"/>
        </w:rPr>
        <w:t>ngr. SS</w:t>
      </w:r>
      <w:r>
        <w:rPr>
          <w:rFonts w:ascii="Arial" w:hAnsi="Arial" w:cs="Arial"/>
          <w:sz w:val="18"/>
          <w:szCs w:val="18"/>
        </w:rPr>
        <w:t xml:space="preserve"> </w:t>
      </w:r>
      <w:r w:rsidR="009F5475" w:rsidRPr="00B147E5">
        <w:rPr>
          <w:rFonts w:ascii="Arial" w:hAnsi="Arial" w:cs="Arial"/>
          <w:sz w:val="18"/>
          <w:szCs w:val="18"/>
        </w:rPr>
        <w:t>2: 158-165</w:t>
      </w:r>
      <w:r w:rsidR="00842FD4" w:rsidRPr="00B147E5">
        <w:rPr>
          <w:rFonts w:ascii="Arial" w:hAnsi="Arial" w:cs="Arial"/>
          <w:sz w:val="18"/>
          <w:szCs w:val="18"/>
        </w:rPr>
        <w:t>.</w:t>
      </w:r>
    </w:p>
    <w:sectPr w:rsidR="00FE3117" w:rsidRPr="00B147E5" w:rsidSect="00667C8C">
      <w:type w:val="continuous"/>
      <w:pgSz w:w="12240" w:h="15840"/>
      <w:pgMar w:top="1440" w:right="900" w:bottom="1440" w:left="1440"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689" w:rsidRDefault="00F71689" w:rsidP="00A92997">
      <w:pPr>
        <w:spacing w:after="0" w:line="240" w:lineRule="auto"/>
      </w:pPr>
      <w:r>
        <w:separator/>
      </w:r>
    </w:p>
  </w:endnote>
  <w:endnote w:type="continuationSeparator" w:id="1">
    <w:p w:rsidR="00F71689" w:rsidRDefault="00F71689" w:rsidP="00A929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756517"/>
      <w:docPartObj>
        <w:docPartGallery w:val="Page Numbers (Bottom of Page)"/>
        <w:docPartUnique/>
      </w:docPartObj>
    </w:sdtPr>
    <w:sdtEndPr>
      <w:rPr>
        <w:noProof/>
      </w:rPr>
    </w:sdtEndPr>
    <w:sdtContent>
      <w:p w:rsidR="00BD76B9" w:rsidRDefault="00792960">
        <w:pPr>
          <w:pStyle w:val="Footer"/>
          <w:jc w:val="center"/>
        </w:pPr>
        <w:fldSimple w:instr=" PAGE   \* MERGEFORMAT ">
          <w:r w:rsidR="0087301B">
            <w:rPr>
              <w:noProof/>
            </w:rPr>
            <w:t>401</w:t>
          </w:r>
        </w:fldSimple>
      </w:p>
    </w:sdtContent>
  </w:sdt>
  <w:p w:rsidR="00BD76B9" w:rsidRDefault="007830C7">
    <w:pPr>
      <w:pStyle w:val="Footer"/>
    </w:pPr>
    <w:r>
      <w:t>©IJARD 14 (1)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689" w:rsidRDefault="00F71689" w:rsidP="00A92997">
      <w:pPr>
        <w:spacing w:after="0" w:line="240" w:lineRule="auto"/>
      </w:pPr>
      <w:r>
        <w:separator/>
      </w:r>
    </w:p>
  </w:footnote>
  <w:footnote w:type="continuationSeparator" w:id="1">
    <w:p w:rsidR="00F71689" w:rsidRDefault="00F71689" w:rsidP="00A929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Title"/>
      <w:id w:val="1020756516"/>
      <w:placeholder>
        <w:docPart w:val="38500CFA5E1E447CA673B19ADB0DCDA3"/>
      </w:placeholder>
      <w:dataBinding w:prefixMappings="xmlns:ns0='http://schemas.openxmlformats.org/package/2006/metadata/core-properties' xmlns:ns1='http://purl.org/dc/elements/1.1/'" w:xpath="/ns0:coreProperties[1]/ns1:title[1]" w:storeItemID="{6C3C8BC8-F283-45AE-878A-BAB7291924A1}"/>
      <w:text/>
    </w:sdtPr>
    <w:sdtContent>
      <w:p w:rsidR="00BD76B9" w:rsidRDefault="00BD76B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3268BB">
          <w:t>International Journal of Agriculture&amp;  Rural Development (IJARD)</w:t>
        </w:r>
      </w:p>
    </w:sdtContent>
  </w:sdt>
  <w:p w:rsidR="00BD76B9" w:rsidRPr="003268BB" w:rsidRDefault="00BD76B9" w:rsidP="003268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A92997"/>
    <w:rsid w:val="00062B38"/>
    <w:rsid w:val="00063D79"/>
    <w:rsid w:val="000716AA"/>
    <w:rsid w:val="00072909"/>
    <w:rsid w:val="00082DDF"/>
    <w:rsid w:val="000A016C"/>
    <w:rsid w:val="000A43B9"/>
    <w:rsid w:val="000B0B3D"/>
    <w:rsid w:val="000B3D43"/>
    <w:rsid w:val="000C3A3F"/>
    <w:rsid w:val="000D4B5E"/>
    <w:rsid w:val="0011301B"/>
    <w:rsid w:val="0011655C"/>
    <w:rsid w:val="0011764E"/>
    <w:rsid w:val="00120803"/>
    <w:rsid w:val="001274A0"/>
    <w:rsid w:val="00165492"/>
    <w:rsid w:val="00165F9B"/>
    <w:rsid w:val="0017295E"/>
    <w:rsid w:val="0019525D"/>
    <w:rsid w:val="001B5CB7"/>
    <w:rsid w:val="001D6DA1"/>
    <w:rsid w:val="001F1517"/>
    <w:rsid w:val="001F5745"/>
    <w:rsid w:val="002253C9"/>
    <w:rsid w:val="00237264"/>
    <w:rsid w:val="00237E28"/>
    <w:rsid w:val="00255A51"/>
    <w:rsid w:val="00270FA8"/>
    <w:rsid w:val="00292C33"/>
    <w:rsid w:val="002A61D1"/>
    <w:rsid w:val="002C0746"/>
    <w:rsid w:val="002D0BBF"/>
    <w:rsid w:val="002D370B"/>
    <w:rsid w:val="002D5FA2"/>
    <w:rsid w:val="002F4960"/>
    <w:rsid w:val="003063E2"/>
    <w:rsid w:val="0031638C"/>
    <w:rsid w:val="0032124E"/>
    <w:rsid w:val="003268BB"/>
    <w:rsid w:val="003303D2"/>
    <w:rsid w:val="003320D2"/>
    <w:rsid w:val="00351736"/>
    <w:rsid w:val="003621FF"/>
    <w:rsid w:val="0039290A"/>
    <w:rsid w:val="003A38BE"/>
    <w:rsid w:val="003D1B6F"/>
    <w:rsid w:val="003D2E8C"/>
    <w:rsid w:val="003E1505"/>
    <w:rsid w:val="003E73BF"/>
    <w:rsid w:val="0043140E"/>
    <w:rsid w:val="00434C3D"/>
    <w:rsid w:val="00442FB8"/>
    <w:rsid w:val="0045733E"/>
    <w:rsid w:val="004735C1"/>
    <w:rsid w:val="00484CC2"/>
    <w:rsid w:val="0049304C"/>
    <w:rsid w:val="004A1C28"/>
    <w:rsid w:val="004B0335"/>
    <w:rsid w:val="004E0459"/>
    <w:rsid w:val="004E689B"/>
    <w:rsid w:val="004F2555"/>
    <w:rsid w:val="00512546"/>
    <w:rsid w:val="00537190"/>
    <w:rsid w:val="00554583"/>
    <w:rsid w:val="0057125A"/>
    <w:rsid w:val="005A19AE"/>
    <w:rsid w:val="005A5EF2"/>
    <w:rsid w:val="005A6DF5"/>
    <w:rsid w:val="005D2770"/>
    <w:rsid w:val="005D7BFA"/>
    <w:rsid w:val="00611BE9"/>
    <w:rsid w:val="00616D9F"/>
    <w:rsid w:val="00667C8C"/>
    <w:rsid w:val="00676B2B"/>
    <w:rsid w:val="006A7B47"/>
    <w:rsid w:val="006A7FEC"/>
    <w:rsid w:val="006C46AA"/>
    <w:rsid w:val="006D7732"/>
    <w:rsid w:val="006E23B0"/>
    <w:rsid w:val="006E7FEE"/>
    <w:rsid w:val="006F4F9C"/>
    <w:rsid w:val="006F7E17"/>
    <w:rsid w:val="00703B1E"/>
    <w:rsid w:val="00706494"/>
    <w:rsid w:val="00706E55"/>
    <w:rsid w:val="0072123B"/>
    <w:rsid w:val="00721797"/>
    <w:rsid w:val="00731AA1"/>
    <w:rsid w:val="00735D93"/>
    <w:rsid w:val="0076180E"/>
    <w:rsid w:val="00776506"/>
    <w:rsid w:val="007830C7"/>
    <w:rsid w:val="00792960"/>
    <w:rsid w:val="007932DF"/>
    <w:rsid w:val="007B5BFF"/>
    <w:rsid w:val="007D64FC"/>
    <w:rsid w:val="008164A3"/>
    <w:rsid w:val="00842FD4"/>
    <w:rsid w:val="0087301B"/>
    <w:rsid w:val="008B13F0"/>
    <w:rsid w:val="008C166D"/>
    <w:rsid w:val="008C3196"/>
    <w:rsid w:val="008C3E73"/>
    <w:rsid w:val="008D2B92"/>
    <w:rsid w:val="008D772E"/>
    <w:rsid w:val="008E6DB3"/>
    <w:rsid w:val="00901EEF"/>
    <w:rsid w:val="0090735F"/>
    <w:rsid w:val="0091460C"/>
    <w:rsid w:val="009162FD"/>
    <w:rsid w:val="00950442"/>
    <w:rsid w:val="00965752"/>
    <w:rsid w:val="009B2AEA"/>
    <w:rsid w:val="009C5129"/>
    <w:rsid w:val="009D44B9"/>
    <w:rsid w:val="009F5475"/>
    <w:rsid w:val="00A14E61"/>
    <w:rsid w:val="00A1660D"/>
    <w:rsid w:val="00A2787F"/>
    <w:rsid w:val="00A72FA3"/>
    <w:rsid w:val="00A92997"/>
    <w:rsid w:val="00AB6595"/>
    <w:rsid w:val="00AD50AC"/>
    <w:rsid w:val="00AF286A"/>
    <w:rsid w:val="00AF640D"/>
    <w:rsid w:val="00B034FA"/>
    <w:rsid w:val="00B147E5"/>
    <w:rsid w:val="00B22545"/>
    <w:rsid w:val="00B26BCD"/>
    <w:rsid w:val="00B4685B"/>
    <w:rsid w:val="00B531E8"/>
    <w:rsid w:val="00B54D0C"/>
    <w:rsid w:val="00B71D7D"/>
    <w:rsid w:val="00B76497"/>
    <w:rsid w:val="00BA19A2"/>
    <w:rsid w:val="00BC7F68"/>
    <w:rsid w:val="00BD5676"/>
    <w:rsid w:val="00BD76B9"/>
    <w:rsid w:val="00BE4AE2"/>
    <w:rsid w:val="00BF7F39"/>
    <w:rsid w:val="00C15D9A"/>
    <w:rsid w:val="00C65200"/>
    <w:rsid w:val="00C70751"/>
    <w:rsid w:val="00C906B9"/>
    <w:rsid w:val="00CC579F"/>
    <w:rsid w:val="00CC7A7E"/>
    <w:rsid w:val="00CD4D93"/>
    <w:rsid w:val="00D03033"/>
    <w:rsid w:val="00D53CEE"/>
    <w:rsid w:val="00DA564A"/>
    <w:rsid w:val="00DA783D"/>
    <w:rsid w:val="00DC5CCA"/>
    <w:rsid w:val="00E428B5"/>
    <w:rsid w:val="00E67D8D"/>
    <w:rsid w:val="00E762F5"/>
    <w:rsid w:val="00EA0B94"/>
    <w:rsid w:val="00ED0A72"/>
    <w:rsid w:val="00EF5765"/>
    <w:rsid w:val="00F42AF8"/>
    <w:rsid w:val="00F71689"/>
    <w:rsid w:val="00F726BF"/>
    <w:rsid w:val="00F85FC0"/>
    <w:rsid w:val="00FD40C5"/>
    <w:rsid w:val="00FE24EF"/>
    <w:rsid w:val="00FE3117"/>
    <w:rsid w:val="00FE5FCD"/>
    <w:rsid w:val="00FF70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3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997"/>
  </w:style>
  <w:style w:type="paragraph" w:styleId="Footer">
    <w:name w:val="footer"/>
    <w:basedOn w:val="Normal"/>
    <w:link w:val="FooterChar"/>
    <w:uiPriority w:val="99"/>
    <w:unhideWhenUsed/>
    <w:rsid w:val="00A92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997"/>
  </w:style>
  <w:style w:type="character" w:styleId="BookTitle">
    <w:name w:val="Book Title"/>
    <w:basedOn w:val="DefaultParagraphFont"/>
    <w:uiPriority w:val="33"/>
    <w:qFormat/>
    <w:rsid w:val="00721797"/>
    <w:rPr>
      <w:b/>
      <w:bCs/>
      <w:smallCaps/>
      <w:spacing w:val="5"/>
    </w:rPr>
  </w:style>
  <w:style w:type="paragraph" w:styleId="BalloonText">
    <w:name w:val="Balloon Text"/>
    <w:basedOn w:val="Normal"/>
    <w:link w:val="BalloonTextChar"/>
    <w:uiPriority w:val="99"/>
    <w:semiHidden/>
    <w:unhideWhenUsed/>
    <w:rsid w:val="000C3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A3F"/>
    <w:rPr>
      <w:rFonts w:ascii="Tahoma" w:hAnsi="Tahoma" w:cs="Tahoma"/>
      <w:sz w:val="16"/>
      <w:szCs w:val="16"/>
    </w:rPr>
  </w:style>
  <w:style w:type="table" w:styleId="TableGrid">
    <w:name w:val="Table Grid"/>
    <w:basedOn w:val="TableNormal"/>
    <w:uiPriority w:val="59"/>
    <w:rsid w:val="008E6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A5EF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997"/>
  </w:style>
  <w:style w:type="paragraph" w:styleId="Footer">
    <w:name w:val="footer"/>
    <w:basedOn w:val="Normal"/>
    <w:link w:val="FooterChar"/>
    <w:uiPriority w:val="99"/>
    <w:unhideWhenUsed/>
    <w:rsid w:val="00A92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997"/>
  </w:style>
  <w:style w:type="character" w:styleId="BookTitle">
    <w:name w:val="Book Title"/>
    <w:basedOn w:val="DefaultParagraphFont"/>
    <w:uiPriority w:val="33"/>
    <w:qFormat/>
    <w:rsid w:val="00721797"/>
    <w:rPr>
      <w:b/>
      <w:bCs/>
      <w:smallCaps/>
      <w:spacing w:val="5"/>
    </w:rPr>
  </w:style>
  <w:style w:type="paragraph" w:styleId="BalloonText">
    <w:name w:val="Balloon Text"/>
    <w:basedOn w:val="Normal"/>
    <w:link w:val="BalloonTextChar"/>
    <w:uiPriority w:val="99"/>
    <w:semiHidden/>
    <w:unhideWhenUsed/>
    <w:rsid w:val="000C3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A3F"/>
    <w:rPr>
      <w:rFonts w:ascii="Tahoma" w:hAnsi="Tahoma" w:cs="Tahoma"/>
      <w:sz w:val="16"/>
      <w:szCs w:val="16"/>
    </w:rPr>
  </w:style>
  <w:style w:type="table" w:styleId="TableGrid">
    <w:name w:val="Table Grid"/>
    <w:basedOn w:val="TableNormal"/>
    <w:uiPriority w:val="59"/>
    <w:rsid w:val="008E6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8500CFA5E1E447CA673B19ADB0DCDA3"/>
        <w:category>
          <w:name w:val="General"/>
          <w:gallery w:val="placeholder"/>
        </w:category>
        <w:types>
          <w:type w:val="bbPlcHdr"/>
        </w:types>
        <w:behaviors>
          <w:behavior w:val="content"/>
        </w:behaviors>
        <w:guid w:val="{4BB6805F-8840-4122-A73E-968FEDA648E1}"/>
      </w:docPartPr>
      <w:docPartBody>
        <w:p w:rsidR="007507BB" w:rsidRDefault="00643365" w:rsidP="00643365">
          <w:pPr>
            <w:pStyle w:val="38500CFA5E1E447CA673B19ADB0DCDA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43365"/>
    <w:rsid w:val="000C0560"/>
    <w:rsid w:val="00643365"/>
    <w:rsid w:val="00685C30"/>
    <w:rsid w:val="007507BB"/>
    <w:rsid w:val="00C560C9"/>
    <w:rsid w:val="00CC79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7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B1A7AA99BF43D59716EF99C8059548">
    <w:name w:val="22B1A7AA99BF43D59716EF99C8059548"/>
    <w:rsid w:val="00643365"/>
  </w:style>
  <w:style w:type="paragraph" w:customStyle="1" w:styleId="38500CFA5E1E447CA673B19ADB0DCDA3">
    <w:name w:val="38500CFA5E1E447CA673B19ADB0DCDA3"/>
    <w:rsid w:val="00643365"/>
  </w:style>
  <w:style w:type="character" w:styleId="PlaceholderText">
    <w:name w:val="Placeholder Text"/>
    <w:basedOn w:val="DefaultParagraphFont"/>
    <w:uiPriority w:val="99"/>
    <w:semiHidden/>
    <w:rsid w:val="007507BB"/>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36AC6-E177-4A07-8D45-9C464450A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Pages>
  <Words>1812</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International Journal of Agriculture&amp;  Rural Development (IJARD)</vt:lpstr>
    </vt:vector>
  </TitlesOfParts>
  <Company/>
  <LinksUpToDate>false</LinksUpToDate>
  <CharactersWithSpaces>12117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Agriculture&amp;  Rural Development (IJARD)</dc:title>
  <dc:creator>steve</dc:creator>
  <cp:lastModifiedBy>user pc</cp:lastModifiedBy>
  <cp:revision>20</cp:revision>
  <dcterms:created xsi:type="dcterms:W3CDTF">1980-01-01T00:14:00Z</dcterms:created>
  <dcterms:modified xsi:type="dcterms:W3CDTF">2023-05-06T18:34:00Z</dcterms:modified>
</cp:coreProperties>
</file>