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0613" w:rsidRPr="006265A1" w:rsidRDefault="00690613" w:rsidP="00690613">
      <w:pPr>
        <w:jc w:val="center"/>
        <w:rPr>
          <w:rFonts w:ascii="Times New Roman" w:hAnsi="Times New Roman" w:cs="Times New Roman"/>
          <w:b/>
          <w:sz w:val="24"/>
          <w:szCs w:val="24"/>
        </w:rPr>
      </w:pPr>
      <w:r w:rsidRPr="00690613">
        <w:rPr>
          <w:rFonts w:ascii="Times New Roman" w:hAnsi="Times New Roman" w:cs="Times New Roman"/>
          <w:b/>
          <w:sz w:val="24"/>
          <w:szCs w:val="24"/>
        </w:rPr>
        <w:t>EFFECT OF META-COGNITIVE INSTRUCTIONAL STRATEGIES ON ACADEMIC ACHIEVEMENT IN WOODWORK TECHNOLOGY</w:t>
      </w:r>
    </w:p>
    <w:p w:rsidR="00690613" w:rsidRDefault="00690613" w:rsidP="00B71F48">
      <w:pPr>
        <w:jc w:val="center"/>
        <w:rPr>
          <w:rFonts w:ascii="Times New Roman" w:hAnsi="Times New Roman" w:cs="Times New Roman"/>
          <w:b/>
          <w:sz w:val="24"/>
          <w:szCs w:val="24"/>
        </w:rPr>
      </w:pPr>
    </w:p>
    <w:p w:rsidR="00B71F48" w:rsidRDefault="00B71F48" w:rsidP="0098393F">
      <w:pPr>
        <w:jc w:val="center"/>
        <w:rPr>
          <w:rFonts w:ascii="Times New Roman" w:hAnsi="Times New Roman" w:cs="Times New Roman"/>
          <w:b/>
          <w:sz w:val="24"/>
          <w:szCs w:val="24"/>
        </w:rPr>
      </w:pPr>
    </w:p>
    <w:p w:rsidR="00B71F48" w:rsidRDefault="00B71F48" w:rsidP="0098393F">
      <w:pPr>
        <w:jc w:val="center"/>
        <w:rPr>
          <w:rFonts w:ascii="Times New Roman" w:hAnsi="Times New Roman" w:cs="Times New Roman"/>
          <w:b/>
          <w:sz w:val="24"/>
          <w:szCs w:val="24"/>
        </w:rPr>
      </w:pPr>
    </w:p>
    <w:p w:rsidR="00B71F48" w:rsidRDefault="00B71F48" w:rsidP="0098393F">
      <w:pPr>
        <w:jc w:val="center"/>
        <w:rPr>
          <w:rFonts w:ascii="Times New Roman" w:hAnsi="Times New Roman" w:cs="Times New Roman"/>
          <w:b/>
          <w:sz w:val="24"/>
          <w:szCs w:val="24"/>
        </w:rPr>
      </w:pPr>
    </w:p>
    <w:p w:rsidR="00B71F48" w:rsidRDefault="00B71F48" w:rsidP="0098393F">
      <w:pPr>
        <w:jc w:val="center"/>
        <w:rPr>
          <w:rFonts w:ascii="Times New Roman" w:hAnsi="Times New Roman" w:cs="Times New Roman"/>
          <w:b/>
          <w:sz w:val="24"/>
          <w:szCs w:val="24"/>
        </w:rPr>
      </w:pPr>
    </w:p>
    <w:p w:rsidR="00B71F48" w:rsidRDefault="00B71F48" w:rsidP="0098393F">
      <w:pPr>
        <w:jc w:val="center"/>
        <w:rPr>
          <w:rFonts w:ascii="Times New Roman" w:hAnsi="Times New Roman" w:cs="Times New Roman"/>
          <w:b/>
          <w:sz w:val="24"/>
          <w:szCs w:val="24"/>
        </w:rPr>
      </w:pPr>
    </w:p>
    <w:p w:rsidR="00B71F48" w:rsidRDefault="00B71F48" w:rsidP="0098393F">
      <w:pPr>
        <w:jc w:val="center"/>
        <w:rPr>
          <w:rFonts w:ascii="Times New Roman" w:hAnsi="Times New Roman" w:cs="Times New Roman"/>
          <w:b/>
          <w:sz w:val="24"/>
          <w:szCs w:val="24"/>
        </w:rPr>
      </w:pPr>
      <w:r>
        <w:rPr>
          <w:rFonts w:ascii="Times New Roman" w:hAnsi="Times New Roman" w:cs="Times New Roman"/>
          <w:b/>
          <w:sz w:val="24"/>
          <w:szCs w:val="24"/>
        </w:rPr>
        <w:t>BY</w:t>
      </w:r>
    </w:p>
    <w:p w:rsidR="00B71F48" w:rsidRDefault="00B71F48" w:rsidP="0098393F">
      <w:pPr>
        <w:jc w:val="center"/>
        <w:rPr>
          <w:rFonts w:ascii="Times New Roman" w:hAnsi="Times New Roman" w:cs="Times New Roman"/>
          <w:b/>
          <w:sz w:val="24"/>
          <w:szCs w:val="24"/>
        </w:rPr>
      </w:pPr>
    </w:p>
    <w:p w:rsidR="00B71F48" w:rsidRDefault="00B71F48" w:rsidP="0098393F">
      <w:pPr>
        <w:jc w:val="center"/>
        <w:rPr>
          <w:rFonts w:ascii="Times New Roman" w:hAnsi="Times New Roman" w:cs="Times New Roman"/>
          <w:b/>
          <w:sz w:val="24"/>
          <w:szCs w:val="24"/>
        </w:rPr>
      </w:pPr>
    </w:p>
    <w:p w:rsidR="00B71F48" w:rsidRDefault="00B71F48" w:rsidP="0098393F">
      <w:pPr>
        <w:jc w:val="center"/>
        <w:rPr>
          <w:rFonts w:ascii="Times New Roman" w:hAnsi="Times New Roman" w:cs="Times New Roman"/>
          <w:b/>
          <w:sz w:val="24"/>
          <w:szCs w:val="24"/>
        </w:rPr>
      </w:pPr>
    </w:p>
    <w:p w:rsidR="00B71F48" w:rsidRDefault="007D5E2D" w:rsidP="009A70E5">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BALA MAIK </w:t>
      </w:r>
      <w:r w:rsidR="00AE6240">
        <w:rPr>
          <w:rFonts w:ascii="Times New Roman" w:hAnsi="Times New Roman" w:cs="Times New Roman"/>
          <w:b/>
          <w:sz w:val="24"/>
          <w:szCs w:val="24"/>
        </w:rPr>
        <w:t>MOHAMMED</w:t>
      </w:r>
    </w:p>
    <w:p w:rsidR="00B71F48" w:rsidRDefault="00B71F48" w:rsidP="009A70E5">
      <w:pPr>
        <w:spacing w:after="0"/>
        <w:jc w:val="center"/>
        <w:rPr>
          <w:rFonts w:ascii="Times New Roman" w:hAnsi="Times New Roman" w:cs="Times New Roman"/>
          <w:b/>
          <w:sz w:val="24"/>
          <w:szCs w:val="24"/>
        </w:rPr>
      </w:pPr>
      <w:r>
        <w:rPr>
          <w:rFonts w:ascii="Times New Roman" w:hAnsi="Times New Roman" w:cs="Times New Roman"/>
          <w:b/>
          <w:sz w:val="24"/>
          <w:szCs w:val="24"/>
        </w:rPr>
        <w:t>SCHOOL OF SCIENCE AND TECHONOLOGY EDUCATION</w:t>
      </w:r>
    </w:p>
    <w:p w:rsidR="00B71F48" w:rsidRDefault="00B71F48" w:rsidP="00AE624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DEPARTMENT OF </w:t>
      </w:r>
      <w:r w:rsidR="00AE6240">
        <w:rPr>
          <w:rFonts w:ascii="Times New Roman" w:hAnsi="Times New Roman" w:cs="Times New Roman"/>
          <w:b/>
          <w:sz w:val="24"/>
          <w:szCs w:val="24"/>
        </w:rPr>
        <w:t>INDUSTRIAL AND TECHNOLOGY EDUCATION</w:t>
      </w:r>
    </w:p>
    <w:p w:rsidR="00B71F48" w:rsidRDefault="00B71F48" w:rsidP="009A70E5">
      <w:pPr>
        <w:spacing w:after="0"/>
        <w:jc w:val="center"/>
        <w:rPr>
          <w:rFonts w:ascii="Times New Roman" w:hAnsi="Times New Roman" w:cs="Times New Roman"/>
          <w:b/>
          <w:sz w:val="24"/>
          <w:szCs w:val="24"/>
        </w:rPr>
      </w:pPr>
      <w:r>
        <w:rPr>
          <w:rFonts w:ascii="Times New Roman" w:hAnsi="Times New Roman" w:cs="Times New Roman"/>
          <w:b/>
          <w:sz w:val="24"/>
          <w:szCs w:val="24"/>
        </w:rPr>
        <w:t>FEDERAL UNIVERSITY OF TECHNOLOGY, MINNA, NIGER STATE</w:t>
      </w:r>
    </w:p>
    <w:p w:rsidR="005D1FD3" w:rsidRDefault="005D1FD3" w:rsidP="009A70E5">
      <w:pPr>
        <w:spacing w:after="0"/>
        <w:jc w:val="center"/>
        <w:rPr>
          <w:rFonts w:ascii="Times New Roman" w:hAnsi="Times New Roman" w:cs="Times New Roman"/>
          <w:b/>
          <w:sz w:val="24"/>
          <w:szCs w:val="24"/>
        </w:rPr>
      </w:pPr>
      <w:r w:rsidRPr="005D1FD3">
        <w:rPr>
          <w:rFonts w:ascii="Times New Roman" w:hAnsi="Times New Roman" w:cs="Times New Roman"/>
          <w:b/>
          <w:sz w:val="24"/>
          <w:szCs w:val="24"/>
          <w:vertAlign w:val="superscript"/>
        </w:rPr>
        <w:t>4</w:t>
      </w:r>
      <w:r>
        <w:rPr>
          <w:rFonts w:ascii="Times New Roman" w:hAnsi="Times New Roman" w:cs="Times New Roman"/>
          <w:b/>
          <w:sz w:val="24"/>
          <w:szCs w:val="24"/>
        </w:rPr>
        <w:t>NATIONAL EXAMINATION COUNCIL (NECO)</w:t>
      </w:r>
    </w:p>
    <w:p w:rsidR="00B71F48" w:rsidRDefault="00B71F48" w:rsidP="009A70E5">
      <w:pPr>
        <w:rPr>
          <w:rFonts w:ascii="Times New Roman" w:hAnsi="Times New Roman" w:cs="Times New Roman"/>
          <w:b/>
          <w:sz w:val="24"/>
          <w:szCs w:val="24"/>
        </w:rPr>
      </w:pPr>
    </w:p>
    <w:p w:rsidR="009A70E5" w:rsidRDefault="009A70E5" w:rsidP="009A70E5">
      <w:pPr>
        <w:rPr>
          <w:rFonts w:ascii="Times New Roman" w:hAnsi="Times New Roman" w:cs="Times New Roman"/>
          <w:b/>
          <w:sz w:val="24"/>
          <w:szCs w:val="24"/>
        </w:rPr>
      </w:pPr>
    </w:p>
    <w:p w:rsidR="009A70E5" w:rsidRDefault="009A70E5" w:rsidP="009A70E5">
      <w:pPr>
        <w:rPr>
          <w:rFonts w:ascii="Times New Roman" w:hAnsi="Times New Roman" w:cs="Times New Roman"/>
          <w:b/>
          <w:sz w:val="24"/>
          <w:szCs w:val="24"/>
        </w:rPr>
      </w:pPr>
    </w:p>
    <w:p w:rsidR="009A70E5" w:rsidRDefault="009A70E5" w:rsidP="009A70E5">
      <w:pPr>
        <w:rPr>
          <w:rFonts w:ascii="Times New Roman" w:hAnsi="Times New Roman" w:cs="Times New Roman"/>
          <w:b/>
          <w:sz w:val="24"/>
          <w:szCs w:val="24"/>
        </w:rPr>
      </w:pPr>
    </w:p>
    <w:p w:rsidR="00AE6240" w:rsidRDefault="00AE6240" w:rsidP="009A70E5">
      <w:pPr>
        <w:rPr>
          <w:rFonts w:ascii="Times New Roman" w:hAnsi="Times New Roman" w:cs="Times New Roman"/>
          <w:b/>
          <w:sz w:val="24"/>
          <w:szCs w:val="24"/>
        </w:rPr>
      </w:pPr>
    </w:p>
    <w:p w:rsidR="000B4FD7" w:rsidRDefault="000B4FD7" w:rsidP="0098393F">
      <w:pPr>
        <w:jc w:val="center"/>
        <w:rPr>
          <w:rFonts w:ascii="Times New Roman" w:hAnsi="Times New Roman" w:cs="Times New Roman"/>
          <w:b/>
          <w:sz w:val="24"/>
          <w:szCs w:val="24"/>
        </w:rPr>
      </w:pPr>
    </w:p>
    <w:p w:rsidR="000B4FD7" w:rsidRDefault="000B4FD7" w:rsidP="0098393F">
      <w:pPr>
        <w:jc w:val="center"/>
        <w:rPr>
          <w:rFonts w:ascii="Times New Roman" w:hAnsi="Times New Roman" w:cs="Times New Roman"/>
          <w:b/>
          <w:sz w:val="24"/>
          <w:szCs w:val="24"/>
        </w:rPr>
      </w:pPr>
    </w:p>
    <w:p w:rsidR="00B71F48" w:rsidRDefault="00AE6240" w:rsidP="0098393F">
      <w:pPr>
        <w:jc w:val="center"/>
        <w:rPr>
          <w:rFonts w:ascii="Times New Roman" w:hAnsi="Times New Roman" w:cs="Times New Roman"/>
          <w:b/>
          <w:sz w:val="24"/>
          <w:szCs w:val="24"/>
        </w:rPr>
      </w:pPr>
      <w:r>
        <w:rPr>
          <w:rFonts w:ascii="Times New Roman" w:hAnsi="Times New Roman" w:cs="Times New Roman"/>
          <w:b/>
          <w:sz w:val="24"/>
          <w:szCs w:val="24"/>
        </w:rPr>
        <w:t>10</w:t>
      </w:r>
      <w:r w:rsidRPr="00AE6240">
        <w:rPr>
          <w:rFonts w:ascii="Times New Roman" w:hAnsi="Times New Roman" w:cs="Times New Roman"/>
          <w:b/>
          <w:sz w:val="24"/>
          <w:szCs w:val="24"/>
          <w:vertAlign w:val="superscript"/>
        </w:rPr>
        <w:t>TH</w:t>
      </w:r>
      <w:r>
        <w:rPr>
          <w:rFonts w:ascii="Times New Roman" w:hAnsi="Times New Roman" w:cs="Times New Roman"/>
          <w:b/>
          <w:sz w:val="24"/>
          <w:szCs w:val="24"/>
        </w:rPr>
        <w:t xml:space="preserve"> INTERNATIONAL CONFERENCE ON SOCIAL SCIENCE AND HUMANITIES</w:t>
      </w:r>
    </w:p>
    <w:p w:rsidR="009A70E5" w:rsidRDefault="00AE6240" w:rsidP="00AE6240">
      <w:pPr>
        <w:jc w:val="center"/>
        <w:rPr>
          <w:rFonts w:ascii="Times New Roman" w:hAnsi="Times New Roman" w:cs="Times New Roman"/>
          <w:b/>
          <w:sz w:val="24"/>
          <w:szCs w:val="24"/>
        </w:rPr>
      </w:pPr>
      <w:r>
        <w:rPr>
          <w:rFonts w:ascii="Times New Roman" w:hAnsi="Times New Roman" w:cs="Times New Roman"/>
          <w:b/>
          <w:sz w:val="24"/>
          <w:szCs w:val="24"/>
        </w:rPr>
        <w:t>JULY</w:t>
      </w:r>
      <w:r w:rsidR="009A70E5">
        <w:rPr>
          <w:rFonts w:ascii="Times New Roman" w:hAnsi="Times New Roman" w:cs="Times New Roman"/>
          <w:b/>
          <w:sz w:val="24"/>
          <w:szCs w:val="24"/>
        </w:rPr>
        <w:t xml:space="preserve"> </w:t>
      </w:r>
      <w:r>
        <w:rPr>
          <w:rFonts w:ascii="Times New Roman" w:hAnsi="Times New Roman" w:cs="Times New Roman"/>
          <w:b/>
          <w:sz w:val="24"/>
          <w:szCs w:val="24"/>
        </w:rPr>
        <w:t>18</w:t>
      </w:r>
      <w:r w:rsidR="009A70E5">
        <w:rPr>
          <w:rFonts w:ascii="Times New Roman" w:hAnsi="Times New Roman" w:cs="Times New Roman"/>
          <w:b/>
          <w:sz w:val="24"/>
          <w:szCs w:val="24"/>
        </w:rPr>
        <w:t xml:space="preserve"> – 1</w:t>
      </w:r>
      <w:r>
        <w:rPr>
          <w:rFonts w:ascii="Times New Roman" w:hAnsi="Times New Roman" w:cs="Times New Roman"/>
          <w:b/>
          <w:sz w:val="24"/>
          <w:szCs w:val="24"/>
        </w:rPr>
        <w:t>9</w:t>
      </w:r>
      <w:r w:rsidR="009A70E5" w:rsidRPr="009A70E5">
        <w:rPr>
          <w:rFonts w:ascii="Times New Roman" w:hAnsi="Times New Roman" w:cs="Times New Roman"/>
          <w:b/>
          <w:sz w:val="24"/>
          <w:szCs w:val="24"/>
          <w:vertAlign w:val="superscript"/>
        </w:rPr>
        <w:t>TH</w:t>
      </w:r>
      <w:r>
        <w:rPr>
          <w:rFonts w:ascii="Times New Roman" w:hAnsi="Times New Roman" w:cs="Times New Roman"/>
          <w:b/>
          <w:sz w:val="24"/>
          <w:szCs w:val="24"/>
        </w:rPr>
        <w:t>, 2022</w:t>
      </w:r>
    </w:p>
    <w:p w:rsidR="00AE6240" w:rsidRDefault="00AE6240" w:rsidP="00AE6240">
      <w:pPr>
        <w:jc w:val="center"/>
        <w:rPr>
          <w:rFonts w:ascii="Times New Roman" w:hAnsi="Times New Roman" w:cs="Times New Roman"/>
          <w:b/>
          <w:sz w:val="24"/>
          <w:szCs w:val="24"/>
        </w:rPr>
      </w:pPr>
    </w:p>
    <w:p w:rsidR="009A70E5" w:rsidRDefault="00AE6240" w:rsidP="0098393F">
      <w:pPr>
        <w:jc w:val="center"/>
        <w:rPr>
          <w:rFonts w:ascii="Times New Roman" w:hAnsi="Times New Roman" w:cs="Times New Roman"/>
          <w:b/>
          <w:sz w:val="24"/>
          <w:szCs w:val="24"/>
        </w:rPr>
      </w:pPr>
      <w:r>
        <w:rPr>
          <w:rFonts w:ascii="Times New Roman" w:hAnsi="Times New Roman" w:cs="Times New Roman"/>
          <w:b/>
          <w:sz w:val="24"/>
          <w:szCs w:val="24"/>
        </w:rPr>
        <w:t>SIVAS UNIVERSITY OF SCIENCE AND TECHNOLOGY, TURKEY</w:t>
      </w:r>
    </w:p>
    <w:p w:rsidR="00B71F48" w:rsidRDefault="00B71F48" w:rsidP="0098393F">
      <w:pPr>
        <w:jc w:val="center"/>
        <w:rPr>
          <w:rFonts w:ascii="Times New Roman" w:hAnsi="Times New Roman" w:cs="Times New Roman"/>
          <w:b/>
          <w:sz w:val="24"/>
          <w:szCs w:val="24"/>
        </w:rPr>
      </w:pPr>
    </w:p>
    <w:p w:rsidR="00B71F48" w:rsidRDefault="00B71F48" w:rsidP="0098393F">
      <w:pPr>
        <w:jc w:val="center"/>
        <w:rPr>
          <w:rFonts w:ascii="Times New Roman" w:hAnsi="Times New Roman" w:cs="Times New Roman"/>
          <w:b/>
          <w:sz w:val="24"/>
          <w:szCs w:val="24"/>
        </w:rPr>
      </w:pPr>
    </w:p>
    <w:p w:rsidR="00690613" w:rsidRPr="006265A1" w:rsidRDefault="00690613" w:rsidP="00690613">
      <w:pPr>
        <w:jc w:val="center"/>
        <w:rPr>
          <w:rFonts w:ascii="Times New Roman" w:hAnsi="Times New Roman" w:cs="Times New Roman"/>
          <w:b/>
          <w:sz w:val="24"/>
          <w:szCs w:val="24"/>
        </w:rPr>
      </w:pPr>
      <w:r w:rsidRPr="00690613">
        <w:rPr>
          <w:rFonts w:ascii="Times New Roman" w:hAnsi="Times New Roman" w:cs="Times New Roman"/>
          <w:b/>
          <w:sz w:val="24"/>
          <w:szCs w:val="24"/>
        </w:rPr>
        <w:lastRenderedPageBreak/>
        <w:t>EFFECT OF META-COGNITIVE INSTRUCTIONAL STRATEGIES ON ACADEMIC ACHIEVEMENT IN WOODWORK TECHNOLOGY</w:t>
      </w:r>
    </w:p>
    <w:p w:rsidR="00DE2503" w:rsidRPr="006265A1" w:rsidRDefault="00DE2503" w:rsidP="00D01DD1">
      <w:pPr>
        <w:jc w:val="center"/>
        <w:rPr>
          <w:rFonts w:ascii="Times New Roman" w:hAnsi="Times New Roman" w:cs="Times New Roman"/>
          <w:b/>
          <w:sz w:val="24"/>
          <w:szCs w:val="24"/>
        </w:rPr>
      </w:pPr>
    </w:p>
    <w:p w:rsidR="00DF5CCD" w:rsidRDefault="0098393F" w:rsidP="00DF5CCD">
      <w:pPr>
        <w:autoSpaceDE w:val="0"/>
        <w:autoSpaceDN w:val="0"/>
        <w:adjustRightInd w:val="0"/>
        <w:spacing w:after="0" w:line="240" w:lineRule="auto"/>
        <w:rPr>
          <w:rFonts w:ascii="Times New Roman" w:hAnsi="Times New Roman" w:cs="Times New Roman"/>
          <w:b/>
          <w:sz w:val="24"/>
          <w:szCs w:val="24"/>
        </w:rPr>
      </w:pPr>
      <w:r w:rsidRPr="006265A1">
        <w:rPr>
          <w:rFonts w:ascii="Times New Roman" w:hAnsi="Times New Roman" w:cs="Times New Roman"/>
          <w:b/>
          <w:sz w:val="24"/>
          <w:szCs w:val="24"/>
        </w:rPr>
        <w:t>ABSTRACT</w:t>
      </w:r>
    </w:p>
    <w:p w:rsidR="00395BB2" w:rsidRPr="00997BF4" w:rsidRDefault="00395BB2" w:rsidP="00997BF4">
      <w:pPr>
        <w:autoSpaceDE w:val="0"/>
        <w:autoSpaceDN w:val="0"/>
        <w:adjustRightInd w:val="0"/>
        <w:spacing w:after="0" w:line="240" w:lineRule="auto"/>
        <w:rPr>
          <w:rFonts w:ascii="BookAntiqua" w:hAnsi="BookAntiqua" w:cs="BookAntiqua"/>
          <w:sz w:val="15"/>
          <w:szCs w:val="15"/>
        </w:rPr>
      </w:pPr>
    </w:p>
    <w:p w:rsidR="006C3E6E" w:rsidRPr="006265A1" w:rsidRDefault="00E721E4" w:rsidP="00690613">
      <w:pPr>
        <w:jc w:val="both"/>
        <w:rPr>
          <w:rFonts w:ascii="Times New Roman" w:hAnsi="Times New Roman" w:cs="Times New Roman"/>
          <w:sz w:val="24"/>
          <w:szCs w:val="24"/>
        </w:rPr>
      </w:pPr>
      <w:r>
        <w:rPr>
          <w:rFonts w:ascii="Times New Roman" w:hAnsi="Times New Roman" w:cs="Times New Roman"/>
          <w:sz w:val="24"/>
          <w:szCs w:val="24"/>
        </w:rPr>
        <w:t>The study</w:t>
      </w:r>
      <w:r w:rsidR="00DF5CCD">
        <w:rPr>
          <w:rFonts w:ascii="Times New Roman" w:hAnsi="Times New Roman" w:cs="Times New Roman"/>
          <w:sz w:val="24"/>
          <w:szCs w:val="24"/>
        </w:rPr>
        <w:t xml:space="preserve"> investigate</w:t>
      </w:r>
      <w:r>
        <w:rPr>
          <w:rFonts w:ascii="Times New Roman" w:hAnsi="Times New Roman" w:cs="Times New Roman"/>
          <w:sz w:val="24"/>
          <w:szCs w:val="24"/>
        </w:rPr>
        <w:t>d</w:t>
      </w:r>
      <w:r w:rsidR="00DF5CCD">
        <w:rPr>
          <w:rFonts w:ascii="Times New Roman" w:hAnsi="Times New Roman" w:cs="Times New Roman"/>
          <w:sz w:val="24"/>
          <w:szCs w:val="24"/>
        </w:rPr>
        <w:t xml:space="preserve"> </w:t>
      </w:r>
      <w:r w:rsidR="00395BB2" w:rsidRPr="006265A1">
        <w:rPr>
          <w:rFonts w:ascii="Times New Roman" w:hAnsi="Times New Roman" w:cs="Times New Roman"/>
          <w:sz w:val="24"/>
          <w:szCs w:val="24"/>
        </w:rPr>
        <w:t xml:space="preserve">the </w:t>
      </w:r>
      <w:r w:rsidR="006E319E" w:rsidRPr="006265A1">
        <w:rPr>
          <w:rFonts w:ascii="Times New Roman" w:hAnsi="Times New Roman" w:cs="Times New Roman"/>
          <w:sz w:val="24"/>
          <w:szCs w:val="24"/>
        </w:rPr>
        <w:t>impact of</w:t>
      </w:r>
      <w:r w:rsidR="0098393F" w:rsidRPr="006265A1">
        <w:rPr>
          <w:rFonts w:ascii="Times New Roman" w:hAnsi="Times New Roman" w:cs="Times New Roman"/>
          <w:sz w:val="24"/>
          <w:szCs w:val="24"/>
        </w:rPr>
        <w:t xml:space="preserve"> </w:t>
      </w:r>
      <w:r w:rsidR="00952DB0">
        <w:rPr>
          <w:rFonts w:ascii="Times New Roman" w:hAnsi="Times New Roman" w:cs="Times New Roman"/>
          <w:sz w:val="24"/>
          <w:szCs w:val="24"/>
        </w:rPr>
        <w:t>Meta-cognitive instructional strategy</w:t>
      </w:r>
      <w:r w:rsidR="0098393F" w:rsidRPr="006265A1">
        <w:rPr>
          <w:rFonts w:ascii="Times New Roman" w:hAnsi="Times New Roman" w:cs="Times New Roman"/>
          <w:sz w:val="24"/>
          <w:szCs w:val="24"/>
        </w:rPr>
        <w:t xml:space="preserve"> on </w:t>
      </w:r>
      <w:r w:rsidR="00690613">
        <w:rPr>
          <w:rFonts w:ascii="Times New Roman" w:hAnsi="Times New Roman" w:cs="Times New Roman"/>
          <w:sz w:val="24"/>
          <w:szCs w:val="24"/>
        </w:rPr>
        <w:t>technical school students</w:t>
      </w:r>
      <w:r w:rsidR="00187F31">
        <w:rPr>
          <w:rFonts w:ascii="Times New Roman" w:hAnsi="Times New Roman" w:cs="Times New Roman"/>
          <w:sz w:val="24"/>
          <w:szCs w:val="24"/>
        </w:rPr>
        <w:t>’</w:t>
      </w:r>
      <w:r w:rsidR="008D7323">
        <w:rPr>
          <w:rFonts w:ascii="Times New Roman" w:hAnsi="Times New Roman" w:cs="Times New Roman"/>
          <w:sz w:val="24"/>
          <w:szCs w:val="24"/>
        </w:rPr>
        <w:t xml:space="preserve"> </w:t>
      </w:r>
      <w:r w:rsidR="00690613">
        <w:rPr>
          <w:rFonts w:ascii="Times New Roman" w:hAnsi="Times New Roman" w:cs="Times New Roman"/>
          <w:sz w:val="24"/>
          <w:szCs w:val="24"/>
        </w:rPr>
        <w:t>Woodwork Technology</w:t>
      </w:r>
      <w:r w:rsidR="00187F31">
        <w:rPr>
          <w:rFonts w:ascii="Times New Roman" w:hAnsi="Times New Roman" w:cs="Times New Roman"/>
          <w:sz w:val="24"/>
          <w:szCs w:val="24"/>
        </w:rPr>
        <w:t xml:space="preserve"> </w:t>
      </w:r>
      <w:r w:rsidR="0098393F" w:rsidRPr="006265A1">
        <w:rPr>
          <w:rFonts w:ascii="Times New Roman" w:hAnsi="Times New Roman" w:cs="Times New Roman"/>
          <w:sz w:val="24"/>
          <w:szCs w:val="24"/>
        </w:rPr>
        <w:t xml:space="preserve">achievement and interest </w:t>
      </w:r>
      <w:r w:rsidR="008D7323">
        <w:rPr>
          <w:rFonts w:ascii="Times New Roman" w:hAnsi="Times New Roman" w:cs="Times New Roman"/>
          <w:sz w:val="24"/>
          <w:szCs w:val="24"/>
        </w:rPr>
        <w:t>in Minna, Niger State</w:t>
      </w:r>
      <w:r w:rsidR="00DF5CCD">
        <w:rPr>
          <w:rFonts w:ascii="Times New Roman" w:hAnsi="Times New Roman" w:cs="Times New Roman"/>
          <w:sz w:val="24"/>
          <w:szCs w:val="24"/>
        </w:rPr>
        <w:t>.</w:t>
      </w:r>
      <w:r w:rsidR="008D7323">
        <w:rPr>
          <w:rFonts w:ascii="Times New Roman" w:hAnsi="Times New Roman" w:cs="Times New Roman"/>
          <w:sz w:val="24"/>
          <w:szCs w:val="24"/>
        </w:rPr>
        <w:t xml:space="preserve"> </w:t>
      </w:r>
      <w:r w:rsidR="00B02914">
        <w:rPr>
          <w:rFonts w:ascii="Times New Roman" w:hAnsi="Times New Roman" w:cs="Times New Roman"/>
          <w:sz w:val="24"/>
          <w:szCs w:val="24"/>
        </w:rPr>
        <w:t xml:space="preserve">The population of the study comprised all the </w:t>
      </w:r>
      <w:r w:rsidR="00690613">
        <w:rPr>
          <w:rFonts w:ascii="Times New Roman" w:hAnsi="Times New Roman" w:cs="Times New Roman"/>
          <w:sz w:val="24"/>
          <w:szCs w:val="24"/>
        </w:rPr>
        <w:t>technical school students</w:t>
      </w:r>
      <w:r w:rsidR="00B02914">
        <w:rPr>
          <w:rFonts w:ascii="Times New Roman" w:hAnsi="Times New Roman" w:cs="Times New Roman"/>
          <w:sz w:val="24"/>
          <w:szCs w:val="24"/>
        </w:rPr>
        <w:t xml:space="preserve"> in Minna, Niger State. </w:t>
      </w:r>
      <w:r w:rsidR="00901454">
        <w:rPr>
          <w:rFonts w:ascii="Times New Roman" w:hAnsi="Times New Roman" w:cs="Times New Roman"/>
          <w:sz w:val="24"/>
          <w:szCs w:val="24"/>
        </w:rPr>
        <w:t>A sample of o</w:t>
      </w:r>
      <w:r w:rsidR="008B47C8">
        <w:rPr>
          <w:rFonts w:ascii="Times New Roman" w:hAnsi="Times New Roman" w:cs="Times New Roman"/>
          <w:sz w:val="24"/>
          <w:szCs w:val="24"/>
        </w:rPr>
        <w:t>ne hundred and Nineteen (119</w:t>
      </w:r>
      <w:r w:rsidR="00901454">
        <w:rPr>
          <w:rFonts w:ascii="Times New Roman" w:hAnsi="Times New Roman" w:cs="Times New Roman"/>
          <w:sz w:val="24"/>
          <w:szCs w:val="24"/>
        </w:rPr>
        <w:t>) SS11 students from two</w:t>
      </w:r>
      <w:r w:rsidR="00E92692">
        <w:rPr>
          <w:rFonts w:ascii="Times New Roman" w:hAnsi="Times New Roman" w:cs="Times New Roman"/>
          <w:sz w:val="24"/>
          <w:szCs w:val="24"/>
        </w:rPr>
        <w:t xml:space="preserve"> </w:t>
      </w:r>
      <w:r w:rsidR="008B47C8">
        <w:rPr>
          <w:rFonts w:ascii="Times New Roman" w:hAnsi="Times New Roman" w:cs="Times New Roman"/>
          <w:sz w:val="24"/>
          <w:szCs w:val="24"/>
        </w:rPr>
        <w:t xml:space="preserve">public coeducation </w:t>
      </w:r>
      <w:r w:rsidR="00E92692">
        <w:rPr>
          <w:rFonts w:ascii="Times New Roman" w:hAnsi="Times New Roman" w:cs="Times New Roman"/>
          <w:sz w:val="24"/>
          <w:szCs w:val="24"/>
        </w:rPr>
        <w:t>schools and</w:t>
      </w:r>
      <w:r w:rsidR="00901454">
        <w:rPr>
          <w:rFonts w:ascii="Times New Roman" w:hAnsi="Times New Roman" w:cs="Times New Roman"/>
          <w:sz w:val="24"/>
          <w:szCs w:val="24"/>
        </w:rPr>
        <w:t xml:space="preserve"> </w:t>
      </w:r>
      <w:r w:rsidR="00E92692">
        <w:rPr>
          <w:rFonts w:ascii="Times New Roman" w:hAnsi="Times New Roman" w:cs="Times New Roman"/>
          <w:sz w:val="24"/>
          <w:szCs w:val="24"/>
        </w:rPr>
        <w:t xml:space="preserve">two </w:t>
      </w:r>
      <w:r w:rsidR="00901454">
        <w:rPr>
          <w:rFonts w:ascii="Times New Roman" w:hAnsi="Times New Roman" w:cs="Times New Roman"/>
          <w:sz w:val="24"/>
          <w:szCs w:val="24"/>
        </w:rPr>
        <w:t>intact</w:t>
      </w:r>
      <w:r w:rsidR="00E92692">
        <w:rPr>
          <w:rFonts w:ascii="Times New Roman" w:hAnsi="Times New Roman" w:cs="Times New Roman"/>
          <w:sz w:val="24"/>
          <w:szCs w:val="24"/>
        </w:rPr>
        <w:t xml:space="preserve"> classes</w:t>
      </w:r>
      <w:r w:rsidR="00901454">
        <w:rPr>
          <w:rFonts w:ascii="Times New Roman" w:hAnsi="Times New Roman" w:cs="Times New Roman"/>
          <w:sz w:val="24"/>
          <w:szCs w:val="24"/>
        </w:rPr>
        <w:t xml:space="preserve"> </w:t>
      </w:r>
      <w:r w:rsidR="008B47C8">
        <w:rPr>
          <w:rFonts w:ascii="Times New Roman" w:hAnsi="Times New Roman" w:cs="Times New Roman"/>
          <w:sz w:val="24"/>
          <w:szCs w:val="24"/>
        </w:rPr>
        <w:t>randomly selected for</w:t>
      </w:r>
      <w:r w:rsidR="00901454">
        <w:rPr>
          <w:rFonts w:ascii="Times New Roman" w:hAnsi="Times New Roman" w:cs="Times New Roman"/>
          <w:sz w:val="24"/>
          <w:szCs w:val="24"/>
        </w:rPr>
        <w:t xml:space="preserve"> the study. </w:t>
      </w:r>
      <w:r w:rsidR="008D7323">
        <w:rPr>
          <w:rFonts w:ascii="Times New Roman" w:hAnsi="Times New Roman" w:cs="Times New Roman"/>
          <w:sz w:val="24"/>
          <w:szCs w:val="24"/>
        </w:rPr>
        <w:t xml:space="preserve">The design </w:t>
      </w:r>
      <w:r w:rsidR="00187F31">
        <w:rPr>
          <w:rFonts w:ascii="Times New Roman" w:hAnsi="Times New Roman" w:cs="Times New Roman"/>
          <w:sz w:val="24"/>
          <w:szCs w:val="24"/>
        </w:rPr>
        <w:t>for this</w:t>
      </w:r>
      <w:r w:rsidR="00DF5CCD">
        <w:rPr>
          <w:rFonts w:ascii="Times New Roman" w:hAnsi="Times New Roman" w:cs="Times New Roman"/>
          <w:sz w:val="24"/>
          <w:szCs w:val="24"/>
        </w:rPr>
        <w:t xml:space="preserve"> study was quasi-experimental</w:t>
      </w:r>
      <w:r w:rsidR="008D7323">
        <w:rPr>
          <w:rFonts w:ascii="Times New Roman" w:hAnsi="Times New Roman" w:cs="Times New Roman"/>
          <w:sz w:val="24"/>
          <w:szCs w:val="24"/>
        </w:rPr>
        <w:t xml:space="preserve"> using</w:t>
      </w:r>
      <w:r w:rsidR="00DF5CCD">
        <w:rPr>
          <w:rFonts w:ascii="Times New Roman" w:hAnsi="Times New Roman" w:cs="Times New Roman"/>
          <w:sz w:val="24"/>
          <w:szCs w:val="24"/>
        </w:rPr>
        <w:t xml:space="preserve"> non-randomized</w:t>
      </w:r>
      <w:r w:rsidR="00997BF4">
        <w:rPr>
          <w:rFonts w:ascii="Times New Roman" w:hAnsi="Times New Roman" w:cs="Times New Roman"/>
          <w:sz w:val="24"/>
          <w:szCs w:val="24"/>
        </w:rPr>
        <w:t>,</w:t>
      </w:r>
      <w:r w:rsidR="00DF5CCD">
        <w:rPr>
          <w:rFonts w:ascii="Times New Roman" w:hAnsi="Times New Roman" w:cs="Times New Roman"/>
          <w:sz w:val="24"/>
          <w:szCs w:val="24"/>
        </w:rPr>
        <w:t xml:space="preserve"> </w:t>
      </w:r>
      <w:r w:rsidR="00187F31">
        <w:rPr>
          <w:rFonts w:ascii="Times New Roman" w:hAnsi="Times New Roman" w:cs="Times New Roman"/>
          <w:sz w:val="24"/>
          <w:szCs w:val="24"/>
        </w:rPr>
        <w:t>n</w:t>
      </w:r>
      <w:r w:rsidR="00395BB2" w:rsidRPr="006265A1">
        <w:rPr>
          <w:rFonts w:ascii="Times New Roman" w:hAnsi="Times New Roman" w:cs="Times New Roman"/>
          <w:sz w:val="24"/>
          <w:szCs w:val="24"/>
        </w:rPr>
        <w:t>on-equivalent</w:t>
      </w:r>
      <w:r w:rsidR="00DF5CCD">
        <w:rPr>
          <w:rFonts w:ascii="Times New Roman" w:hAnsi="Times New Roman" w:cs="Times New Roman"/>
          <w:sz w:val="24"/>
          <w:szCs w:val="24"/>
        </w:rPr>
        <w:t xml:space="preserve"> pre-test, post-test</w:t>
      </w:r>
      <w:r w:rsidR="00B02914">
        <w:rPr>
          <w:rFonts w:ascii="Times New Roman" w:hAnsi="Times New Roman" w:cs="Times New Roman"/>
          <w:sz w:val="24"/>
          <w:szCs w:val="24"/>
        </w:rPr>
        <w:t xml:space="preserve"> control group d</w:t>
      </w:r>
      <w:r w:rsidR="00E44049">
        <w:rPr>
          <w:rFonts w:ascii="Times New Roman" w:hAnsi="Times New Roman" w:cs="Times New Roman"/>
          <w:sz w:val="24"/>
          <w:szCs w:val="24"/>
        </w:rPr>
        <w:t xml:space="preserve">esign. </w:t>
      </w:r>
      <w:r w:rsidR="00395BB2" w:rsidRPr="006265A1">
        <w:rPr>
          <w:rFonts w:ascii="Times New Roman" w:hAnsi="Times New Roman" w:cs="Times New Roman"/>
          <w:sz w:val="24"/>
          <w:szCs w:val="24"/>
        </w:rPr>
        <w:t xml:space="preserve">The </w:t>
      </w:r>
      <w:r w:rsidR="00DE2B75" w:rsidRPr="006265A1">
        <w:rPr>
          <w:rFonts w:ascii="Times New Roman" w:hAnsi="Times New Roman" w:cs="Times New Roman"/>
          <w:sz w:val="24"/>
          <w:szCs w:val="24"/>
        </w:rPr>
        <w:t xml:space="preserve">Instruments </w:t>
      </w:r>
      <w:r w:rsidR="00395BB2" w:rsidRPr="006265A1">
        <w:rPr>
          <w:rFonts w:ascii="Times New Roman" w:hAnsi="Times New Roman" w:cs="Times New Roman"/>
          <w:sz w:val="24"/>
          <w:szCs w:val="24"/>
        </w:rPr>
        <w:t xml:space="preserve">of </w:t>
      </w:r>
      <w:r w:rsidR="00690613">
        <w:rPr>
          <w:rFonts w:ascii="Times New Roman" w:hAnsi="Times New Roman" w:cs="Times New Roman"/>
          <w:sz w:val="24"/>
          <w:szCs w:val="24"/>
        </w:rPr>
        <w:t>Woodwork Technology</w:t>
      </w:r>
      <w:r w:rsidR="005C0A76" w:rsidRPr="006265A1">
        <w:rPr>
          <w:rFonts w:ascii="Times New Roman" w:hAnsi="Times New Roman" w:cs="Times New Roman"/>
          <w:sz w:val="24"/>
          <w:szCs w:val="24"/>
        </w:rPr>
        <w:t xml:space="preserve"> Achievement Test (</w:t>
      </w:r>
      <w:r w:rsidR="00690613">
        <w:rPr>
          <w:rFonts w:ascii="Times New Roman" w:hAnsi="Times New Roman" w:cs="Times New Roman"/>
          <w:sz w:val="24"/>
          <w:szCs w:val="24"/>
        </w:rPr>
        <w:t>W</w:t>
      </w:r>
      <w:r w:rsidR="00395BB2" w:rsidRPr="006265A1">
        <w:rPr>
          <w:rFonts w:ascii="Times New Roman" w:hAnsi="Times New Roman" w:cs="Times New Roman"/>
          <w:sz w:val="24"/>
          <w:szCs w:val="24"/>
        </w:rPr>
        <w:t xml:space="preserve">AT) and </w:t>
      </w:r>
      <w:r w:rsidR="00690613">
        <w:rPr>
          <w:rFonts w:ascii="Times New Roman" w:hAnsi="Times New Roman" w:cs="Times New Roman"/>
          <w:sz w:val="24"/>
          <w:szCs w:val="24"/>
        </w:rPr>
        <w:t>Woodwork Technology</w:t>
      </w:r>
      <w:r w:rsidR="00DF5CCD" w:rsidRPr="006265A1">
        <w:rPr>
          <w:rFonts w:ascii="Times New Roman" w:hAnsi="Times New Roman" w:cs="Times New Roman"/>
          <w:sz w:val="24"/>
          <w:szCs w:val="24"/>
        </w:rPr>
        <w:t>’</w:t>
      </w:r>
      <w:r w:rsidR="00395BB2" w:rsidRPr="006265A1">
        <w:rPr>
          <w:rFonts w:ascii="Times New Roman" w:hAnsi="Times New Roman" w:cs="Times New Roman"/>
          <w:sz w:val="24"/>
          <w:szCs w:val="24"/>
        </w:rPr>
        <w:t xml:space="preserve"> Interest Inventory (</w:t>
      </w:r>
      <w:r w:rsidR="00690613">
        <w:rPr>
          <w:rFonts w:ascii="Times New Roman" w:hAnsi="Times New Roman" w:cs="Times New Roman"/>
          <w:sz w:val="24"/>
          <w:szCs w:val="24"/>
        </w:rPr>
        <w:t>WT</w:t>
      </w:r>
      <w:r w:rsidR="00395BB2" w:rsidRPr="006265A1">
        <w:rPr>
          <w:rFonts w:ascii="Times New Roman" w:hAnsi="Times New Roman" w:cs="Times New Roman"/>
          <w:sz w:val="24"/>
          <w:szCs w:val="24"/>
        </w:rPr>
        <w:t xml:space="preserve">II) were used </w:t>
      </w:r>
      <w:r w:rsidR="00E44049">
        <w:rPr>
          <w:rFonts w:ascii="Times New Roman" w:hAnsi="Times New Roman" w:cs="Times New Roman"/>
          <w:sz w:val="24"/>
          <w:szCs w:val="24"/>
        </w:rPr>
        <w:t xml:space="preserve">to collect data on </w:t>
      </w:r>
      <w:r w:rsidR="00395BB2" w:rsidRPr="006265A1">
        <w:rPr>
          <w:rFonts w:ascii="Times New Roman" w:hAnsi="Times New Roman" w:cs="Times New Roman"/>
          <w:sz w:val="24"/>
          <w:szCs w:val="24"/>
        </w:rPr>
        <w:t>cogn</w:t>
      </w:r>
      <w:r w:rsidR="005C0A76" w:rsidRPr="006265A1">
        <w:rPr>
          <w:rFonts w:ascii="Times New Roman" w:hAnsi="Times New Roman" w:cs="Times New Roman"/>
          <w:sz w:val="24"/>
          <w:szCs w:val="24"/>
        </w:rPr>
        <w:t xml:space="preserve">itive achievement </w:t>
      </w:r>
      <w:r w:rsidR="00E44049">
        <w:rPr>
          <w:rFonts w:ascii="Times New Roman" w:hAnsi="Times New Roman" w:cs="Times New Roman"/>
          <w:sz w:val="24"/>
          <w:szCs w:val="24"/>
        </w:rPr>
        <w:t xml:space="preserve">and interest </w:t>
      </w:r>
      <w:r w:rsidR="00997BF4">
        <w:rPr>
          <w:rFonts w:ascii="Times New Roman" w:hAnsi="Times New Roman" w:cs="Times New Roman"/>
          <w:sz w:val="24"/>
          <w:szCs w:val="24"/>
        </w:rPr>
        <w:t>of students i</w:t>
      </w:r>
      <w:r w:rsidR="00E44049">
        <w:rPr>
          <w:rFonts w:ascii="Times New Roman" w:hAnsi="Times New Roman" w:cs="Times New Roman"/>
          <w:sz w:val="24"/>
          <w:szCs w:val="24"/>
        </w:rPr>
        <w:t>n</w:t>
      </w:r>
      <w:r w:rsidR="00395BB2" w:rsidRPr="006265A1">
        <w:rPr>
          <w:rFonts w:ascii="Times New Roman" w:hAnsi="Times New Roman" w:cs="Times New Roman"/>
          <w:sz w:val="24"/>
          <w:szCs w:val="24"/>
        </w:rPr>
        <w:t xml:space="preserve"> </w:t>
      </w:r>
      <w:r w:rsidR="00690613">
        <w:rPr>
          <w:rFonts w:ascii="Times New Roman" w:hAnsi="Times New Roman" w:cs="Times New Roman"/>
          <w:sz w:val="24"/>
          <w:szCs w:val="24"/>
        </w:rPr>
        <w:t>Woodwork Technology</w:t>
      </w:r>
      <w:r w:rsidR="00395BB2" w:rsidRPr="006265A1">
        <w:rPr>
          <w:rFonts w:ascii="Times New Roman" w:hAnsi="Times New Roman" w:cs="Times New Roman"/>
          <w:sz w:val="24"/>
          <w:szCs w:val="24"/>
        </w:rPr>
        <w:t xml:space="preserve"> respectively. </w:t>
      </w:r>
      <w:r w:rsidR="00997BF4">
        <w:rPr>
          <w:rFonts w:ascii="Times New Roman" w:hAnsi="Times New Roman" w:cs="Times New Roman"/>
          <w:sz w:val="24"/>
          <w:szCs w:val="24"/>
        </w:rPr>
        <w:t>Three r</w:t>
      </w:r>
      <w:r w:rsidR="005C0A76" w:rsidRPr="006265A1">
        <w:rPr>
          <w:rFonts w:ascii="Times New Roman" w:hAnsi="Times New Roman" w:cs="Times New Roman"/>
          <w:sz w:val="24"/>
          <w:szCs w:val="24"/>
        </w:rPr>
        <w:t xml:space="preserve">esearch </w:t>
      </w:r>
      <w:r w:rsidR="00395BB2" w:rsidRPr="006265A1">
        <w:rPr>
          <w:rFonts w:ascii="Times New Roman" w:hAnsi="Times New Roman" w:cs="Times New Roman"/>
          <w:sz w:val="24"/>
          <w:szCs w:val="24"/>
        </w:rPr>
        <w:t>questions were answered using mea</w:t>
      </w:r>
      <w:r w:rsidR="00901454">
        <w:rPr>
          <w:rFonts w:ascii="Times New Roman" w:hAnsi="Times New Roman" w:cs="Times New Roman"/>
          <w:sz w:val="24"/>
          <w:szCs w:val="24"/>
        </w:rPr>
        <w:t xml:space="preserve">n and standard deviation scores </w:t>
      </w:r>
      <w:r w:rsidR="00395BB2" w:rsidRPr="006265A1">
        <w:rPr>
          <w:rFonts w:ascii="Times New Roman" w:hAnsi="Times New Roman" w:cs="Times New Roman"/>
          <w:sz w:val="24"/>
          <w:szCs w:val="24"/>
        </w:rPr>
        <w:t>w</w:t>
      </w:r>
      <w:r w:rsidR="00E92692">
        <w:rPr>
          <w:rFonts w:ascii="Times New Roman" w:hAnsi="Times New Roman" w:cs="Times New Roman"/>
          <w:sz w:val="24"/>
          <w:szCs w:val="24"/>
        </w:rPr>
        <w:t>hile Analysis of Variance (AN</w:t>
      </w:r>
      <w:r w:rsidR="00395BB2" w:rsidRPr="006265A1">
        <w:rPr>
          <w:rFonts w:ascii="Times New Roman" w:hAnsi="Times New Roman" w:cs="Times New Roman"/>
          <w:sz w:val="24"/>
          <w:szCs w:val="24"/>
        </w:rPr>
        <w:t>OVA)</w:t>
      </w:r>
      <w:r w:rsidR="00B02914">
        <w:rPr>
          <w:rFonts w:ascii="Times New Roman" w:hAnsi="Times New Roman" w:cs="Times New Roman"/>
          <w:sz w:val="24"/>
          <w:szCs w:val="24"/>
        </w:rPr>
        <w:t xml:space="preserve"> and t-test were</w:t>
      </w:r>
      <w:r w:rsidR="00395BB2" w:rsidRPr="006265A1">
        <w:rPr>
          <w:rFonts w:ascii="Times New Roman" w:hAnsi="Times New Roman" w:cs="Times New Roman"/>
          <w:sz w:val="24"/>
          <w:szCs w:val="24"/>
        </w:rPr>
        <w:t xml:space="preserve"> used in testing the </w:t>
      </w:r>
      <w:r w:rsidR="00997BF4">
        <w:rPr>
          <w:rFonts w:ascii="Times New Roman" w:hAnsi="Times New Roman" w:cs="Times New Roman"/>
          <w:sz w:val="24"/>
          <w:szCs w:val="24"/>
        </w:rPr>
        <w:t xml:space="preserve">three </w:t>
      </w:r>
      <w:r w:rsidR="00395BB2" w:rsidRPr="006265A1">
        <w:rPr>
          <w:rFonts w:ascii="Times New Roman" w:hAnsi="Times New Roman" w:cs="Times New Roman"/>
          <w:sz w:val="24"/>
          <w:szCs w:val="24"/>
        </w:rPr>
        <w:t xml:space="preserve">null hypotheses </w:t>
      </w:r>
      <w:r w:rsidR="00997BF4">
        <w:rPr>
          <w:rFonts w:ascii="Times New Roman" w:hAnsi="Times New Roman" w:cs="Times New Roman"/>
          <w:sz w:val="24"/>
          <w:szCs w:val="24"/>
        </w:rPr>
        <w:t xml:space="preserve">formulated </w:t>
      </w:r>
      <w:r w:rsidR="00395BB2" w:rsidRPr="006265A1">
        <w:rPr>
          <w:rFonts w:ascii="Times New Roman" w:hAnsi="Times New Roman" w:cs="Times New Roman"/>
          <w:sz w:val="24"/>
          <w:szCs w:val="24"/>
        </w:rPr>
        <w:t xml:space="preserve">at 0.05 level of significance. The results revealed that the use </w:t>
      </w:r>
      <w:r w:rsidR="00E44049">
        <w:rPr>
          <w:rFonts w:ascii="Times New Roman" w:hAnsi="Times New Roman" w:cs="Times New Roman"/>
          <w:sz w:val="24"/>
          <w:szCs w:val="24"/>
        </w:rPr>
        <w:t xml:space="preserve">of </w:t>
      </w:r>
      <w:r w:rsidR="00952DB0">
        <w:rPr>
          <w:rFonts w:ascii="Times New Roman" w:hAnsi="Times New Roman" w:cs="Times New Roman"/>
          <w:sz w:val="24"/>
          <w:szCs w:val="24"/>
        </w:rPr>
        <w:t>Meta-cognitive instructional strategy</w:t>
      </w:r>
      <w:r w:rsidR="006C3E6E" w:rsidRPr="006265A1">
        <w:rPr>
          <w:rFonts w:ascii="Times New Roman" w:hAnsi="Times New Roman" w:cs="Times New Roman"/>
          <w:sz w:val="24"/>
          <w:szCs w:val="24"/>
        </w:rPr>
        <w:t xml:space="preserve"> </w:t>
      </w:r>
      <w:r w:rsidR="00E44049">
        <w:rPr>
          <w:rFonts w:ascii="Times New Roman" w:hAnsi="Times New Roman" w:cs="Times New Roman"/>
          <w:sz w:val="24"/>
          <w:szCs w:val="24"/>
        </w:rPr>
        <w:t xml:space="preserve">increased students’ </w:t>
      </w:r>
      <w:r w:rsidR="00395BB2" w:rsidRPr="006265A1">
        <w:rPr>
          <w:rFonts w:ascii="Times New Roman" w:hAnsi="Times New Roman" w:cs="Times New Roman"/>
          <w:sz w:val="24"/>
          <w:szCs w:val="24"/>
        </w:rPr>
        <w:t>achievement</w:t>
      </w:r>
      <w:r w:rsidR="00E44049">
        <w:rPr>
          <w:rFonts w:ascii="Times New Roman" w:hAnsi="Times New Roman" w:cs="Times New Roman"/>
          <w:sz w:val="24"/>
          <w:szCs w:val="24"/>
        </w:rPr>
        <w:t xml:space="preserve"> and interest</w:t>
      </w:r>
      <w:r w:rsidR="00395BB2" w:rsidRPr="006265A1">
        <w:rPr>
          <w:rFonts w:ascii="Times New Roman" w:hAnsi="Times New Roman" w:cs="Times New Roman"/>
          <w:sz w:val="24"/>
          <w:szCs w:val="24"/>
        </w:rPr>
        <w:t xml:space="preserve"> in </w:t>
      </w:r>
      <w:r w:rsidR="00690613">
        <w:rPr>
          <w:rFonts w:ascii="Times New Roman" w:hAnsi="Times New Roman" w:cs="Times New Roman"/>
          <w:sz w:val="24"/>
          <w:szCs w:val="24"/>
        </w:rPr>
        <w:t>Woodwork Technology</w:t>
      </w:r>
      <w:r w:rsidR="00356CF6" w:rsidRPr="006265A1">
        <w:rPr>
          <w:rFonts w:ascii="Times New Roman" w:hAnsi="Times New Roman" w:cs="Times New Roman"/>
          <w:sz w:val="24"/>
          <w:szCs w:val="24"/>
        </w:rPr>
        <w:t xml:space="preserve"> </w:t>
      </w:r>
      <w:r w:rsidR="00901454">
        <w:rPr>
          <w:rFonts w:ascii="Times New Roman" w:hAnsi="Times New Roman" w:cs="Times New Roman"/>
          <w:sz w:val="24"/>
          <w:szCs w:val="24"/>
        </w:rPr>
        <w:t>more than lecture method used on</w:t>
      </w:r>
      <w:r w:rsidR="00913909">
        <w:rPr>
          <w:rFonts w:ascii="Times New Roman" w:hAnsi="Times New Roman" w:cs="Times New Roman"/>
          <w:sz w:val="24"/>
          <w:szCs w:val="24"/>
        </w:rPr>
        <w:t xml:space="preserve"> the control group</w:t>
      </w:r>
      <w:r w:rsidR="00395BB2" w:rsidRPr="006265A1">
        <w:rPr>
          <w:rFonts w:ascii="Times New Roman" w:hAnsi="Times New Roman" w:cs="Times New Roman"/>
          <w:sz w:val="24"/>
          <w:szCs w:val="24"/>
        </w:rPr>
        <w:t xml:space="preserve">. </w:t>
      </w:r>
      <w:r w:rsidR="00901454">
        <w:rPr>
          <w:rFonts w:ascii="Times New Roman" w:hAnsi="Times New Roman" w:cs="Times New Roman"/>
          <w:sz w:val="24"/>
          <w:szCs w:val="24"/>
        </w:rPr>
        <w:t xml:space="preserve">There was no significant difference on the achievement of male and female </w:t>
      </w:r>
      <w:r w:rsidR="008B47C8">
        <w:rPr>
          <w:rFonts w:ascii="Times New Roman" w:hAnsi="Times New Roman" w:cs="Times New Roman"/>
          <w:sz w:val="24"/>
          <w:szCs w:val="24"/>
        </w:rPr>
        <w:t xml:space="preserve">students </w:t>
      </w:r>
      <w:r w:rsidR="00901454">
        <w:rPr>
          <w:rFonts w:ascii="Times New Roman" w:hAnsi="Times New Roman" w:cs="Times New Roman"/>
          <w:sz w:val="24"/>
          <w:szCs w:val="24"/>
        </w:rPr>
        <w:t xml:space="preserve">exposed to </w:t>
      </w:r>
      <w:r w:rsidR="00952DB0">
        <w:rPr>
          <w:rFonts w:ascii="Times New Roman" w:hAnsi="Times New Roman" w:cs="Times New Roman"/>
          <w:sz w:val="24"/>
          <w:szCs w:val="24"/>
        </w:rPr>
        <w:t>Meta-cognitive instructional strategy</w:t>
      </w:r>
      <w:r w:rsidR="00901454">
        <w:rPr>
          <w:rFonts w:ascii="Times New Roman" w:hAnsi="Times New Roman" w:cs="Times New Roman"/>
          <w:sz w:val="24"/>
          <w:szCs w:val="24"/>
        </w:rPr>
        <w:t xml:space="preserve">. </w:t>
      </w:r>
      <w:r w:rsidR="00395BB2" w:rsidRPr="006265A1">
        <w:rPr>
          <w:rFonts w:ascii="Times New Roman" w:hAnsi="Times New Roman" w:cs="Times New Roman"/>
          <w:sz w:val="24"/>
          <w:szCs w:val="24"/>
        </w:rPr>
        <w:t>Both</w:t>
      </w:r>
      <w:r w:rsidR="006C3E6E" w:rsidRPr="006265A1">
        <w:rPr>
          <w:rFonts w:ascii="Times New Roman" w:hAnsi="Times New Roman" w:cs="Times New Roman"/>
          <w:sz w:val="24"/>
          <w:szCs w:val="24"/>
        </w:rPr>
        <w:t xml:space="preserve"> male and female students achieved h</w:t>
      </w:r>
      <w:r w:rsidR="00913909">
        <w:rPr>
          <w:rFonts w:ascii="Times New Roman" w:hAnsi="Times New Roman" w:cs="Times New Roman"/>
          <w:sz w:val="24"/>
          <w:szCs w:val="24"/>
        </w:rPr>
        <w:t>ighly as a result of the use of</w:t>
      </w:r>
      <w:r w:rsidR="00356CF6" w:rsidRPr="006265A1">
        <w:rPr>
          <w:rFonts w:ascii="Times New Roman" w:hAnsi="Times New Roman" w:cs="Times New Roman"/>
          <w:sz w:val="24"/>
          <w:szCs w:val="24"/>
        </w:rPr>
        <w:t xml:space="preserve"> </w:t>
      </w:r>
      <w:r w:rsidR="00952DB0">
        <w:rPr>
          <w:rFonts w:ascii="Times New Roman" w:hAnsi="Times New Roman" w:cs="Times New Roman"/>
          <w:sz w:val="24"/>
          <w:szCs w:val="24"/>
        </w:rPr>
        <w:t>Meta-cognitive instructional strategy</w:t>
      </w:r>
      <w:r w:rsidR="006C3E6E" w:rsidRPr="006265A1">
        <w:rPr>
          <w:rFonts w:ascii="Times New Roman" w:hAnsi="Times New Roman" w:cs="Times New Roman"/>
          <w:sz w:val="24"/>
          <w:szCs w:val="24"/>
        </w:rPr>
        <w:t xml:space="preserve"> on students' achievement in </w:t>
      </w:r>
      <w:r w:rsidR="00690613">
        <w:rPr>
          <w:rFonts w:ascii="Times New Roman" w:hAnsi="Times New Roman" w:cs="Times New Roman"/>
          <w:sz w:val="24"/>
          <w:szCs w:val="24"/>
        </w:rPr>
        <w:t>Woodwork Technology</w:t>
      </w:r>
      <w:r w:rsidR="00913909">
        <w:rPr>
          <w:rFonts w:ascii="Times New Roman" w:hAnsi="Times New Roman" w:cs="Times New Roman"/>
          <w:sz w:val="24"/>
          <w:szCs w:val="24"/>
        </w:rPr>
        <w:t xml:space="preserve">. </w:t>
      </w:r>
      <w:r w:rsidR="006C3E6E" w:rsidRPr="006265A1">
        <w:rPr>
          <w:rFonts w:ascii="Times New Roman" w:hAnsi="Times New Roman" w:cs="Times New Roman"/>
          <w:sz w:val="24"/>
          <w:szCs w:val="24"/>
        </w:rPr>
        <w:t xml:space="preserve">Based on the results, it was recommended among others that </w:t>
      </w:r>
      <w:r w:rsidR="00690613">
        <w:rPr>
          <w:rFonts w:ascii="Times New Roman" w:hAnsi="Times New Roman" w:cs="Times New Roman"/>
          <w:sz w:val="24"/>
          <w:szCs w:val="24"/>
        </w:rPr>
        <w:t>Woodwork Technology</w:t>
      </w:r>
      <w:r w:rsidR="006C3E6E" w:rsidRPr="006265A1">
        <w:rPr>
          <w:rFonts w:ascii="Times New Roman" w:hAnsi="Times New Roman" w:cs="Times New Roman"/>
          <w:sz w:val="24"/>
          <w:szCs w:val="24"/>
        </w:rPr>
        <w:t xml:space="preserve"> </w:t>
      </w:r>
      <w:r w:rsidR="00187F31">
        <w:rPr>
          <w:rFonts w:ascii="Times New Roman" w:hAnsi="Times New Roman" w:cs="Times New Roman"/>
          <w:sz w:val="24"/>
          <w:szCs w:val="24"/>
        </w:rPr>
        <w:t>teachers</w:t>
      </w:r>
      <w:r w:rsidR="006C3E6E" w:rsidRPr="006265A1">
        <w:rPr>
          <w:rFonts w:ascii="Times New Roman" w:hAnsi="Times New Roman" w:cs="Times New Roman"/>
          <w:sz w:val="24"/>
          <w:szCs w:val="24"/>
        </w:rPr>
        <w:t xml:space="preserve"> </w:t>
      </w:r>
      <w:r w:rsidR="00B02914">
        <w:rPr>
          <w:rFonts w:ascii="Times New Roman" w:hAnsi="Times New Roman" w:cs="Times New Roman"/>
          <w:sz w:val="24"/>
          <w:szCs w:val="24"/>
        </w:rPr>
        <w:t xml:space="preserve">should </w:t>
      </w:r>
      <w:r w:rsidR="006C3E6E" w:rsidRPr="006265A1">
        <w:rPr>
          <w:rFonts w:ascii="Times New Roman" w:hAnsi="Times New Roman" w:cs="Times New Roman"/>
          <w:sz w:val="24"/>
          <w:szCs w:val="24"/>
        </w:rPr>
        <w:t xml:space="preserve">be trained on how to master the technique needed for preparation and the use of </w:t>
      </w:r>
      <w:r w:rsidR="00690613">
        <w:rPr>
          <w:rFonts w:ascii="Times New Roman" w:hAnsi="Times New Roman" w:cs="Times New Roman"/>
          <w:sz w:val="24"/>
          <w:szCs w:val="24"/>
        </w:rPr>
        <w:t>Woodwork Technology</w:t>
      </w:r>
      <w:r w:rsidR="00356CF6" w:rsidRPr="006265A1">
        <w:rPr>
          <w:rFonts w:ascii="Times New Roman" w:hAnsi="Times New Roman" w:cs="Times New Roman"/>
          <w:sz w:val="24"/>
          <w:szCs w:val="24"/>
        </w:rPr>
        <w:t xml:space="preserve"> </w:t>
      </w:r>
      <w:r w:rsidR="00952DB0">
        <w:rPr>
          <w:rFonts w:ascii="Times New Roman" w:hAnsi="Times New Roman" w:cs="Times New Roman"/>
          <w:sz w:val="24"/>
          <w:szCs w:val="24"/>
        </w:rPr>
        <w:t>meta-cognitive instructional strategy</w:t>
      </w:r>
      <w:r w:rsidR="006C3E6E" w:rsidRPr="006265A1">
        <w:rPr>
          <w:rFonts w:ascii="Times New Roman" w:hAnsi="Times New Roman" w:cs="Times New Roman"/>
          <w:sz w:val="24"/>
          <w:szCs w:val="24"/>
        </w:rPr>
        <w:t xml:space="preserve"> for effective teaching and learning by students.</w:t>
      </w:r>
      <w:r w:rsidR="00356CF6" w:rsidRPr="006265A1">
        <w:rPr>
          <w:rFonts w:ascii="Times New Roman" w:hAnsi="Times New Roman" w:cs="Times New Roman"/>
          <w:sz w:val="24"/>
          <w:szCs w:val="24"/>
        </w:rPr>
        <w:t xml:space="preserve"> </w:t>
      </w:r>
    </w:p>
    <w:p w:rsidR="006C3E6E" w:rsidRPr="006265A1" w:rsidRDefault="006C3E6E" w:rsidP="00952DB0">
      <w:pPr>
        <w:jc w:val="both"/>
        <w:rPr>
          <w:rFonts w:ascii="Times New Roman" w:hAnsi="Times New Roman" w:cs="Times New Roman"/>
          <w:sz w:val="24"/>
          <w:szCs w:val="24"/>
        </w:rPr>
      </w:pPr>
      <w:r w:rsidRPr="006265A1">
        <w:rPr>
          <w:rFonts w:ascii="Times New Roman" w:hAnsi="Times New Roman" w:cs="Times New Roman"/>
          <w:b/>
          <w:sz w:val="24"/>
          <w:szCs w:val="24"/>
        </w:rPr>
        <w:t>Keywords:</w:t>
      </w:r>
      <w:r w:rsidRPr="006265A1">
        <w:rPr>
          <w:rFonts w:ascii="Times New Roman" w:hAnsi="Times New Roman" w:cs="Times New Roman"/>
          <w:sz w:val="24"/>
          <w:szCs w:val="24"/>
        </w:rPr>
        <w:t xml:space="preserve"> </w:t>
      </w:r>
      <w:r w:rsidR="00690613">
        <w:rPr>
          <w:rFonts w:ascii="Times New Roman" w:hAnsi="Times New Roman" w:cs="Times New Roman"/>
          <w:sz w:val="24"/>
          <w:szCs w:val="24"/>
        </w:rPr>
        <w:t>Woodwork Technology</w:t>
      </w:r>
      <w:r w:rsidRPr="006265A1">
        <w:rPr>
          <w:rFonts w:ascii="Times New Roman" w:hAnsi="Times New Roman" w:cs="Times New Roman"/>
          <w:sz w:val="24"/>
          <w:szCs w:val="24"/>
        </w:rPr>
        <w:t xml:space="preserve">, </w:t>
      </w:r>
      <w:r w:rsidR="00C40406" w:rsidRPr="006265A1">
        <w:rPr>
          <w:rFonts w:ascii="Times New Roman" w:hAnsi="Times New Roman" w:cs="Times New Roman"/>
          <w:sz w:val="24"/>
          <w:szCs w:val="24"/>
        </w:rPr>
        <w:t>Achievement</w:t>
      </w:r>
      <w:r w:rsidRPr="006265A1">
        <w:rPr>
          <w:rFonts w:ascii="Times New Roman" w:hAnsi="Times New Roman" w:cs="Times New Roman"/>
          <w:sz w:val="24"/>
          <w:szCs w:val="24"/>
        </w:rPr>
        <w:t xml:space="preserve">, </w:t>
      </w:r>
      <w:r w:rsidR="00C40406" w:rsidRPr="006265A1">
        <w:rPr>
          <w:rFonts w:ascii="Times New Roman" w:hAnsi="Times New Roman" w:cs="Times New Roman"/>
          <w:sz w:val="24"/>
          <w:szCs w:val="24"/>
        </w:rPr>
        <w:t>Interest</w:t>
      </w:r>
      <w:r w:rsidRPr="006265A1">
        <w:rPr>
          <w:rFonts w:ascii="Times New Roman" w:hAnsi="Times New Roman" w:cs="Times New Roman"/>
          <w:sz w:val="24"/>
          <w:szCs w:val="24"/>
        </w:rPr>
        <w:t xml:space="preserve">, </w:t>
      </w:r>
      <w:r w:rsidR="008A0DA2" w:rsidRPr="006265A1">
        <w:rPr>
          <w:rFonts w:ascii="Times New Roman" w:hAnsi="Times New Roman" w:cs="Times New Roman"/>
          <w:sz w:val="24"/>
          <w:szCs w:val="24"/>
        </w:rPr>
        <w:t>and</w:t>
      </w:r>
      <w:r w:rsidR="00C40406" w:rsidRPr="006265A1">
        <w:rPr>
          <w:rFonts w:ascii="Times New Roman" w:hAnsi="Times New Roman" w:cs="Times New Roman"/>
          <w:sz w:val="24"/>
          <w:szCs w:val="24"/>
        </w:rPr>
        <w:t xml:space="preserve"> </w:t>
      </w:r>
      <w:r w:rsidR="00952DB0">
        <w:rPr>
          <w:rFonts w:ascii="Times New Roman" w:hAnsi="Times New Roman" w:cs="Times New Roman"/>
          <w:sz w:val="24"/>
          <w:szCs w:val="24"/>
        </w:rPr>
        <w:t>Meta-cognitive instructional strategy</w:t>
      </w:r>
      <w:r w:rsidR="00356CF6" w:rsidRPr="006265A1">
        <w:rPr>
          <w:rFonts w:ascii="Times New Roman" w:hAnsi="Times New Roman" w:cs="Times New Roman"/>
          <w:sz w:val="24"/>
          <w:szCs w:val="24"/>
        </w:rPr>
        <w:t>.</w:t>
      </w:r>
    </w:p>
    <w:p w:rsidR="00DE2B75" w:rsidRPr="006265A1" w:rsidRDefault="00DE2B75" w:rsidP="006C3E6E">
      <w:pPr>
        <w:jc w:val="both"/>
        <w:rPr>
          <w:rFonts w:ascii="Times New Roman" w:hAnsi="Times New Roman" w:cs="Times New Roman"/>
          <w:sz w:val="24"/>
          <w:szCs w:val="24"/>
        </w:rPr>
      </w:pPr>
    </w:p>
    <w:p w:rsidR="00DE2B75" w:rsidRPr="006265A1" w:rsidRDefault="00DE2B75" w:rsidP="006C3E6E">
      <w:pPr>
        <w:jc w:val="both"/>
        <w:rPr>
          <w:rFonts w:ascii="Times New Roman" w:hAnsi="Times New Roman" w:cs="Times New Roman"/>
          <w:sz w:val="24"/>
          <w:szCs w:val="24"/>
        </w:rPr>
      </w:pPr>
    </w:p>
    <w:p w:rsidR="00DE2B75" w:rsidRPr="006265A1" w:rsidRDefault="00DE2B75" w:rsidP="00AD5ADD">
      <w:pPr>
        <w:tabs>
          <w:tab w:val="left" w:pos="8080"/>
        </w:tabs>
        <w:jc w:val="both"/>
        <w:rPr>
          <w:rFonts w:ascii="Times New Roman" w:hAnsi="Times New Roman" w:cs="Times New Roman"/>
          <w:sz w:val="24"/>
          <w:szCs w:val="24"/>
        </w:rPr>
      </w:pPr>
    </w:p>
    <w:p w:rsidR="00DE2B75" w:rsidRPr="006265A1" w:rsidRDefault="00DE2B75" w:rsidP="006C3E6E">
      <w:pPr>
        <w:jc w:val="both"/>
        <w:rPr>
          <w:rFonts w:ascii="Times New Roman" w:hAnsi="Times New Roman" w:cs="Times New Roman"/>
          <w:sz w:val="24"/>
          <w:szCs w:val="24"/>
        </w:rPr>
      </w:pPr>
    </w:p>
    <w:p w:rsidR="00DE2B75" w:rsidRPr="006265A1" w:rsidRDefault="00DE2B75" w:rsidP="006C3E6E">
      <w:pPr>
        <w:jc w:val="both"/>
        <w:rPr>
          <w:rFonts w:ascii="Times New Roman" w:hAnsi="Times New Roman" w:cs="Times New Roman"/>
          <w:sz w:val="24"/>
          <w:szCs w:val="24"/>
        </w:rPr>
      </w:pPr>
    </w:p>
    <w:p w:rsidR="00DE2B75" w:rsidRPr="006265A1" w:rsidRDefault="00DE2B75" w:rsidP="006C3E6E">
      <w:pPr>
        <w:jc w:val="both"/>
        <w:rPr>
          <w:rFonts w:ascii="Times New Roman" w:hAnsi="Times New Roman" w:cs="Times New Roman"/>
          <w:sz w:val="24"/>
          <w:szCs w:val="24"/>
        </w:rPr>
      </w:pPr>
    </w:p>
    <w:p w:rsidR="00DE2B75" w:rsidRPr="006265A1" w:rsidRDefault="00DE2B75" w:rsidP="006C3E6E">
      <w:pPr>
        <w:jc w:val="both"/>
        <w:rPr>
          <w:rFonts w:ascii="Times New Roman" w:hAnsi="Times New Roman" w:cs="Times New Roman"/>
          <w:sz w:val="24"/>
          <w:szCs w:val="24"/>
        </w:rPr>
      </w:pPr>
    </w:p>
    <w:p w:rsidR="00DE2B75" w:rsidRPr="006265A1" w:rsidRDefault="00DE2B75" w:rsidP="006C3E6E">
      <w:pPr>
        <w:jc w:val="both"/>
        <w:rPr>
          <w:rFonts w:ascii="Times New Roman" w:hAnsi="Times New Roman" w:cs="Times New Roman"/>
          <w:sz w:val="24"/>
          <w:szCs w:val="24"/>
        </w:rPr>
      </w:pPr>
    </w:p>
    <w:p w:rsidR="008A0DA2" w:rsidRPr="006265A1" w:rsidRDefault="008A0DA2" w:rsidP="006C3E6E">
      <w:pPr>
        <w:jc w:val="both"/>
        <w:rPr>
          <w:rFonts w:ascii="Times New Roman" w:hAnsi="Times New Roman" w:cs="Times New Roman"/>
          <w:sz w:val="24"/>
          <w:szCs w:val="24"/>
        </w:rPr>
        <w:sectPr w:rsidR="008A0DA2" w:rsidRPr="006265A1" w:rsidSect="008A0DA2">
          <w:footerReference w:type="default" r:id="rId8"/>
          <w:pgSz w:w="12240" w:h="15840"/>
          <w:pgMar w:top="1440" w:right="1440" w:bottom="1440" w:left="1440" w:header="720" w:footer="720" w:gutter="0"/>
          <w:pgNumType w:start="1"/>
          <w:cols w:space="720"/>
          <w:titlePg/>
          <w:docGrid w:linePitch="360"/>
        </w:sectPr>
      </w:pPr>
    </w:p>
    <w:p w:rsidR="00356CF6" w:rsidRPr="006265A1" w:rsidRDefault="00356CF6" w:rsidP="006C3E6E">
      <w:pPr>
        <w:jc w:val="both"/>
        <w:rPr>
          <w:rFonts w:ascii="Times New Roman" w:hAnsi="Times New Roman" w:cs="Times New Roman"/>
          <w:b/>
          <w:sz w:val="24"/>
          <w:szCs w:val="24"/>
        </w:rPr>
      </w:pPr>
      <w:r w:rsidRPr="006265A1">
        <w:rPr>
          <w:rFonts w:ascii="Times New Roman" w:hAnsi="Times New Roman" w:cs="Times New Roman"/>
          <w:b/>
          <w:sz w:val="24"/>
          <w:szCs w:val="24"/>
        </w:rPr>
        <w:lastRenderedPageBreak/>
        <w:t xml:space="preserve">Introduction </w:t>
      </w:r>
    </w:p>
    <w:p w:rsidR="00D15028" w:rsidRPr="004E23E6" w:rsidRDefault="00D15028" w:rsidP="00D15028">
      <w:pPr>
        <w:jc w:val="both"/>
        <w:rPr>
          <w:rFonts w:asciiTheme="majorBidi" w:hAnsiTheme="majorBidi" w:cstheme="majorBidi"/>
          <w:sz w:val="24"/>
          <w:szCs w:val="24"/>
        </w:rPr>
      </w:pPr>
      <w:r w:rsidRPr="004E23E6">
        <w:rPr>
          <w:rFonts w:asciiTheme="majorBidi" w:hAnsiTheme="majorBidi" w:cstheme="majorBidi"/>
          <w:sz w:val="24"/>
          <w:szCs w:val="24"/>
        </w:rPr>
        <w:t xml:space="preserve">Technical Colleges are one of the principal technical and vocational institutions saddled with the responsibility for training craftsmen in Nigeria. These institutions play vital roles in Technological development in Nigeria. They are designed to offer theoretical and practical education for the acquisition of skills as well as basic scientific knowledge at the secondary school level (National Board for Technical Education, </w:t>
      </w:r>
      <w:r>
        <w:rPr>
          <w:rFonts w:asciiTheme="majorBidi" w:hAnsiTheme="majorBidi" w:cstheme="majorBidi"/>
          <w:sz w:val="24"/>
          <w:szCs w:val="24"/>
        </w:rPr>
        <w:t>2020</w:t>
      </w:r>
      <w:r w:rsidRPr="004E23E6">
        <w:rPr>
          <w:rFonts w:asciiTheme="majorBidi" w:hAnsiTheme="majorBidi" w:cstheme="majorBidi"/>
          <w:sz w:val="24"/>
          <w:szCs w:val="24"/>
        </w:rPr>
        <w:t>). Technical Colleges are established to train craftsmen for industry as well as making individuals to be self-employed and create jobs in the struggle towards technological advancement.</w:t>
      </w:r>
    </w:p>
    <w:p w:rsidR="00D15028" w:rsidRPr="004E23E6" w:rsidRDefault="00D15028" w:rsidP="00D15028">
      <w:pPr>
        <w:jc w:val="both"/>
        <w:rPr>
          <w:rFonts w:asciiTheme="majorBidi" w:hAnsiTheme="majorBidi" w:cstheme="majorBidi"/>
          <w:sz w:val="24"/>
          <w:szCs w:val="24"/>
        </w:rPr>
      </w:pPr>
      <w:r w:rsidRPr="004E23E6">
        <w:rPr>
          <w:rFonts w:asciiTheme="majorBidi" w:hAnsiTheme="majorBidi" w:cstheme="majorBidi"/>
          <w:sz w:val="24"/>
          <w:szCs w:val="24"/>
        </w:rPr>
        <w:t xml:space="preserve">The curricula of Technical Colleges are </w:t>
      </w:r>
      <w:proofErr w:type="spellStart"/>
      <w:r w:rsidRPr="004E23E6">
        <w:rPr>
          <w:rFonts w:asciiTheme="majorBidi" w:hAnsiTheme="majorBidi" w:cstheme="majorBidi"/>
          <w:sz w:val="24"/>
          <w:szCs w:val="24"/>
        </w:rPr>
        <w:t>centred</w:t>
      </w:r>
      <w:proofErr w:type="spellEnd"/>
      <w:r w:rsidRPr="004E23E6">
        <w:rPr>
          <w:rFonts w:asciiTheme="majorBidi" w:hAnsiTheme="majorBidi" w:cstheme="majorBidi"/>
          <w:sz w:val="24"/>
          <w:szCs w:val="24"/>
        </w:rPr>
        <w:t xml:space="preserve"> on craft/engineering trades and agriculture which includes Agric- </w:t>
      </w:r>
      <w:proofErr w:type="spellStart"/>
      <w:r w:rsidRPr="004E23E6">
        <w:rPr>
          <w:rFonts w:asciiTheme="majorBidi" w:hAnsiTheme="majorBidi" w:cstheme="majorBidi"/>
          <w:sz w:val="24"/>
          <w:szCs w:val="24"/>
        </w:rPr>
        <w:t>Mechanisation</w:t>
      </w:r>
      <w:proofErr w:type="spellEnd"/>
      <w:r w:rsidRPr="004E23E6">
        <w:rPr>
          <w:rFonts w:asciiTheme="majorBidi" w:hAnsiTheme="majorBidi" w:cstheme="majorBidi"/>
          <w:sz w:val="24"/>
          <w:szCs w:val="24"/>
        </w:rPr>
        <w:t xml:space="preserve">, Motor-mechanics, Building Construction, Electrical Installation, Metalwork, Plumbing, and Woodwork among others. Following the Boko haram insurgency in </w:t>
      </w:r>
      <w:r>
        <w:rPr>
          <w:rFonts w:asciiTheme="majorBidi" w:hAnsiTheme="majorBidi" w:cstheme="majorBidi"/>
          <w:sz w:val="24"/>
          <w:szCs w:val="24"/>
        </w:rPr>
        <w:t xml:space="preserve">Niger </w:t>
      </w:r>
      <w:r w:rsidRPr="004E23E6">
        <w:rPr>
          <w:rFonts w:asciiTheme="majorBidi" w:hAnsiTheme="majorBidi" w:cstheme="majorBidi"/>
          <w:sz w:val="24"/>
          <w:szCs w:val="24"/>
        </w:rPr>
        <w:t>State, there is increased demand of Training the unemployed youth with Vocational and Technical skills for self-employment which led to the establishment of more Technical Colleges where woodwork trade is taught.</w:t>
      </w:r>
    </w:p>
    <w:p w:rsidR="00D15028" w:rsidRDefault="00D15028" w:rsidP="00D15028">
      <w:pPr>
        <w:jc w:val="both"/>
        <w:rPr>
          <w:rFonts w:asciiTheme="majorBidi" w:hAnsiTheme="majorBidi" w:cstheme="majorBidi"/>
          <w:sz w:val="24"/>
          <w:szCs w:val="24"/>
        </w:rPr>
      </w:pPr>
      <w:r w:rsidRPr="004E23E6">
        <w:rPr>
          <w:rFonts w:asciiTheme="majorBidi" w:hAnsiTheme="majorBidi" w:cstheme="majorBidi"/>
          <w:sz w:val="24"/>
          <w:szCs w:val="24"/>
        </w:rPr>
        <w:t>Woodwork trade is referred to as activity that involved skills for the production and servicing of wooden articles. According to Hornby (</w:t>
      </w:r>
      <w:r>
        <w:rPr>
          <w:rFonts w:asciiTheme="majorBidi" w:hAnsiTheme="majorBidi" w:cstheme="majorBidi"/>
          <w:sz w:val="24"/>
          <w:szCs w:val="24"/>
        </w:rPr>
        <w:t>2019</w:t>
      </w:r>
      <w:r w:rsidRPr="004E23E6">
        <w:rPr>
          <w:rFonts w:asciiTheme="majorBidi" w:hAnsiTheme="majorBidi" w:cstheme="majorBidi"/>
          <w:sz w:val="24"/>
          <w:szCs w:val="24"/>
        </w:rPr>
        <w:t>), woodwork is also seen as the activity or skill of making objects from wood by woodwork craftsmen. It is an integral part of Technical Vocational Education</w:t>
      </w:r>
      <w:r>
        <w:rPr>
          <w:rFonts w:asciiTheme="majorBidi" w:hAnsiTheme="majorBidi" w:cstheme="majorBidi"/>
          <w:sz w:val="24"/>
          <w:szCs w:val="24"/>
        </w:rPr>
        <w:t xml:space="preserve"> and Training (TVET) programme.</w:t>
      </w:r>
    </w:p>
    <w:p w:rsidR="00D15028" w:rsidRPr="004E23E6" w:rsidRDefault="00D15028" w:rsidP="00D15028">
      <w:pPr>
        <w:jc w:val="both"/>
        <w:rPr>
          <w:rFonts w:asciiTheme="majorBidi" w:hAnsiTheme="majorBidi" w:cstheme="majorBidi"/>
          <w:sz w:val="24"/>
          <w:szCs w:val="24"/>
        </w:rPr>
      </w:pPr>
      <w:r w:rsidRPr="004E23E6">
        <w:rPr>
          <w:rFonts w:asciiTheme="majorBidi" w:hAnsiTheme="majorBidi" w:cstheme="majorBidi"/>
          <w:sz w:val="24"/>
          <w:szCs w:val="24"/>
        </w:rPr>
        <w:t>Federal Republic of Nigeria (</w:t>
      </w:r>
      <w:r>
        <w:rPr>
          <w:rFonts w:asciiTheme="majorBidi" w:hAnsiTheme="majorBidi" w:cstheme="majorBidi"/>
          <w:sz w:val="24"/>
          <w:szCs w:val="24"/>
        </w:rPr>
        <w:t>2021</w:t>
      </w:r>
      <w:r w:rsidRPr="004E23E6">
        <w:rPr>
          <w:rFonts w:asciiTheme="majorBidi" w:hAnsiTheme="majorBidi" w:cstheme="majorBidi"/>
          <w:sz w:val="24"/>
          <w:szCs w:val="24"/>
        </w:rPr>
        <w:t>) identified areas of woodwork as follows: carpentry and Joinery,</w:t>
      </w:r>
      <w:r>
        <w:rPr>
          <w:rFonts w:asciiTheme="majorBidi" w:hAnsiTheme="majorBidi" w:cstheme="majorBidi"/>
          <w:sz w:val="24"/>
          <w:szCs w:val="24"/>
        </w:rPr>
        <w:t xml:space="preserve"> </w:t>
      </w:r>
      <w:r w:rsidRPr="004E23E6">
        <w:rPr>
          <w:rFonts w:asciiTheme="majorBidi" w:hAnsiTheme="majorBidi" w:cstheme="majorBidi"/>
          <w:sz w:val="24"/>
          <w:szCs w:val="24"/>
        </w:rPr>
        <w:t>furniture making and Upholstery. The emphasis of government on skills acquisition led to the</w:t>
      </w:r>
      <w:r>
        <w:rPr>
          <w:rFonts w:asciiTheme="majorBidi" w:hAnsiTheme="majorBidi" w:cstheme="majorBidi"/>
          <w:sz w:val="24"/>
          <w:szCs w:val="24"/>
        </w:rPr>
        <w:t xml:space="preserve"> </w:t>
      </w:r>
      <w:r w:rsidRPr="004E23E6">
        <w:rPr>
          <w:rFonts w:asciiTheme="majorBidi" w:hAnsiTheme="majorBidi" w:cstheme="majorBidi"/>
          <w:sz w:val="24"/>
          <w:szCs w:val="24"/>
        </w:rPr>
        <w:t xml:space="preserve">establishment of institutions that </w:t>
      </w:r>
      <w:r w:rsidR="00D72384" w:rsidRPr="004E23E6">
        <w:rPr>
          <w:rFonts w:asciiTheme="majorBidi" w:hAnsiTheme="majorBidi" w:cstheme="majorBidi"/>
          <w:sz w:val="24"/>
          <w:szCs w:val="24"/>
        </w:rPr>
        <w:t>emphasize</w:t>
      </w:r>
      <w:r w:rsidRPr="004E23E6">
        <w:rPr>
          <w:rFonts w:asciiTheme="majorBidi" w:hAnsiTheme="majorBidi" w:cstheme="majorBidi"/>
          <w:sz w:val="24"/>
          <w:szCs w:val="24"/>
        </w:rPr>
        <w:t xml:space="preserve"> skills acquisition at all levels of educational system</w:t>
      </w:r>
      <w:r>
        <w:rPr>
          <w:rFonts w:asciiTheme="majorBidi" w:hAnsiTheme="majorBidi" w:cstheme="majorBidi"/>
          <w:sz w:val="24"/>
          <w:szCs w:val="24"/>
        </w:rPr>
        <w:t xml:space="preserve"> </w:t>
      </w:r>
      <w:r w:rsidRPr="004E23E6">
        <w:rPr>
          <w:rFonts w:asciiTheme="majorBidi" w:hAnsiTheme="majorBidi" w:cstheme="majorBidi"/>
          <w:sz w:val="24"/>
          <w:szCs w:val="24"/>
        </w:rPr>
        <w:t xml:space="preserve">(Ogbu, </w:t>
      </w:r>
      <w:r>
        <w:rPr>
          <w:rFonts w:asciiTheme="majorBidi" w:hAnsiTheme="majorBidi" w:cstheme="majorBidi"/>
          <w:sz w:val="24"/>
          <w:szCs w:val="24"/>
        </w:rPr>
        <w:t>2017</w:t>
      </w:r>
      <w:r w:rsidRPr="004E23E6">
        <w:rPr>
          <w:rFonts w:asciiTheme="majorBidi" w:hAnsiTheme="majorBidi" w:cstheme="majorBidi"/>
          <w:sz w:val="24"/>
          <w:szCs w:val="24"/>
        </w:rPr>
        <w:t>). Among these institutions are the Technical Colleges that are expected to have</w:t>
      </w:r>
      <w:r>
        <w:rPr>
          <w:rFonts w:asciiTheme="majorBidi" w:hAnsiTheme="majorBidi" w:cstheme="majorBidi"/>
          <w:sz w:val="24"/>
          <w:szCs w:val="24"/>
        </w:rPr>
        <w:t xml:space="preserve"> </w:t>
      </w:r>
      <w:r w:rsidRPr="004E23E6">
        <w:rPr>
          <w:rFonts w:asciiTheme="majorBidi" w:hAnsiTheme="majorBidi" w:cstheme="majorBidi"/>
          <w:sz w:val="24"/>
          <w:szCs w:val="24"/>
        </w:rPr>
        <w:t>workshops for various trades offered and must be well equipped as to enable the transfer of practical</w:t>
      </w:r>
      <w:r>
        <w:rPr>
          <w:rFonts w:asciiTheme="majorBidi" w:hAnsiTheme="majorBidi" w:cstheme="majorBidi"/>
          <w:sz w:val="24"/>
          <w:szCs w:val="24"/>
        </w:rPr>
        <w:t xml:space="preserve"> </w:t>
      </w:r>
      <w:r w:rsidRPr="004E23E6">
        <w:rPr>
          <w:rFonts w:asciiTheme="majorBidi" w:hAnsiTheme="majorBidi" w:cstheme="majorBidi"/>
          <w:sz w:val="24"/>
          <w:szCs w:val="24"/>
        </w:rPr>
        <w:t>skills to the learners for construction of wooden projects.</w:t>
      </w:r>
    </w:p>
    <w:p w:rsidR="00D15028" w:rsidRPr="004E23E6" w:rsidRDefault="00D15028" w:rsidP="00D15028">
      <w:pPr>
        <w:jc w:val="both"/>
        <w:rPr>
          <w:rFonts w:asciiTheme="majorBidi" w:hAnsiTheme="majorBidi" w:cstheme="majorBidi"/>
          <w:sz w:val="24"/>
          <w:szCs w:val="24"/>
        </w:rPr>
      </w:pPr>
      <w:r w:rsidRPr="004E23E6">
        <w:rPr>
          <w:rFonts w:asciiTheme="majorBidi" w:hAnsiTheme="majorBidi" w:cstheme="majorBidi"/>
          <w:sz w:val="24"/>
          <w:szCs w:val="24"/>
        </w:rPr>
        <w:t>Workshop is a work area with fixed or portable metal or wood-working machineries where the</w:t>
      </w:r>
      <w:r>
        <w:rPr>
          <w:rFonts w:asciiTheme="majorBidi" w:hAnsiTheme="majorBidi" w:cstheme="majorBidi"/>
          <w:sz w:val="24"/>
          <w:szCs w:val="24"/>
        </w:rPr>
        <w:t xml:space="preserve"> </w:t>
      </w:r>
      <w:r w:rsidRPr="004E23E6">
        <w:rPr>
          <w:rFonts w:asciiTheme="majorBidi" w:hAnsiTheme="majorBidi" w:cstheme="majorBidi"/>
          <w:sz w:val="24"/>
          <w:szCs w:val="24"/>
        </w:rPr>
        <w:t>primary function is to fabricate or machine materials. According to Jibril (</w:t>
      </w:r>
      <w:r>
        <w:rPr>
          <w:rFonts w:asciiTheme="majorBidi" w:hAnsiTheme="majorBidi" w:cstheme="majorBidi"/>
          <w:sz w:val="24"/>
          <w:szCs w:val="24"/>
        </w:rPr>
        <w:t>2020</w:t>
      </w:r>
      <w:r w:rsidRPr="004E23E6">
        <w:rPr>
          <w:rFonts w:asciiTheme="majorBidi" w:hAnsiTheme="majorBidi" w:cstheme="majorBidi"/>
          <w:sz w:val="24"/>
          <w:szCs w:val="24"/>
        </w:rPr>
        <w:t>), a workshop is an</w:t>
      </w:r>
      <w:r>
        <w:rPr>
          <w:rFonts w:asciiTheme="majorBidi" w:hAnsiTheme="majorBidi" w:cstheme="majorBidi"/>
          <w:sz w:val="24"/>
          <w:szCs w:val="24"/>
        </w:rPr>
        <w:t xml:space="preserve"> </w:t>
      </w:r>
      <w:r w:rsidRPr="004E23E6">
        <w:rPr>
          <w:rFonts w:asciiTheme="majorBidi" w:hAnsiTheme="majorBidi" w:cstheme="majorBidi"/>
          <w:sz w:val="24"/>
          <w:szCs w:val="24"/>
        </w:rPr>
        <w:t>area, room or building where machines, equipment, hand tools, work benches and materials are used</w:t>
      </w:r>
      <w:r>
        <w:rPr>
          <w:rFonts w:asciiTheme="majorBidi" w:hAnsiTheme="majorBidi" w:cstheme="majorBidi"/>
          <w:sz w:val="24"/>
          <w:szCs w:val="24"/>
        </w:rPr>
        <w:t xml:space="preserve"> </w:t>
      </w:r>
      <w:r w:rsidRPr="004E23E6">
        <w:rPr>
          <w:rFonts w:asciiTheme="majorBidi" w:hAnsiTheme="majorBidi" w:cstheme="majorBidi"/>
          <w:sz w:val="24"/>
          <w:szCs w:val="24"/>
        </w:rPr>
        <w:t>in the manufacturing or repairing of things. A wood workshop is a building where tools, machines</w:t>
      </w:r>
      <w:r>
        <w:rPr>
          <w:rFonts w:asciiTheme="majorBidi" w:hAnsiTheme="majorBidi" w:cstheme="majorBidi"/>
          <w:sz w:val="24"/>
          <w:szCs w:val="24"/>
        </w:rPr>
        <w:t xml:space="preserve"> </w:t>
      </w:r>
      <w:r w:rsidRPr="004E23E6">
        <w:rPr>
          <w:rFonts w:asciiTheme="majorBidi" w:hAnsiTheme="majorBidi" w:cstheme="majorBidi"/>
          <w:sz w:val="24"/>
          <w:szCs w:val="24"/>
        </w:rPr>
        <w:t>and wood materials are used in the production of wooden articles under the guidance of woodwork</w:t>
      </w:r>
      <w:r>
        <w:rPr>
          <w:rFonts w:asciiTheme="majorBidi" w:hAnsiTheme="majorBidi" w:cstheme="majorBidi"/>
          <w:sz w:val="24"/>
          <w:szCs w:val="24"/>
        </w:rPr>
        <w:t xml:space="preserve"> </w:t>
      </w:r>
      <w:r w:rsidRPr="004E23E6">
        <w:rPr>
          <w:rFonts w:asciiTheme="majorBidi" w:hAnsiTheme="majorBidi" w:cstheme="majorBidi"/>
          <w:sz w:val="24"/>
          <w:szCs w:val="24"/>
        </w:rPr>
        <w:t>teacher.</w:t>
      </w:r>
    </w:p>
    <w:p w:rsidR="00D15028" w:rsidRPr="004E23E6" w:rsidRDefault="00D15028" w:rsidP="00D15028">
      <w:pPr>
        <w:jc w:val="both"/>
        <w:rPr>
          <w:rFonts w:asciiTheme="majorBidi" w:hAnsiTheme="majorBidi" w:cstheme="majorBidi"/>
          <w:sz w:val="24"/>
          <w:szCs w:val="24"/>
        </w:rPr>
      </w:pPr>
      <w:r w:rsidRPr="004E23E6">
        <w:rPr>
          <w:rFonts w:asciiTheme="majorBidi" w:hAnsiTheme="majorBidi" w:cstheme="majorBidi"/>
          <w:sz w:val="24"/>
          <w:szCs w:val="24"/>
        </w:rPr>
        <w:t>To improve the teachers abilities, workshops are expected to be well equipped and coordinated to</w:t>
      </w:r>
      <w:r>
        <w:rPr>
          <w:rFonts w:asciiTheme="majorBidi" w:hAnsiTheme="majorBidi" w:cstheme="majorBidi"/>
          <w:sz w:val="24"/>
          <w:szCs w:val="24"/>
        </w:rPr>
        <w:t xml:space="preserve"> </w:t>
      </w:r>
      <w:r w:rsidRPr="004E23E6">
        <w:rPr>
          <w:rFonts w:asciiTheme="majorBidi" w:hAnsiTheme="majorBidi" w:cstheme="majorBidi"/>
          <w:sz w:val="24"/>
          <w:szCs w:val="24"/>
        </w:rPr>
        <w:t>enable woodwork teachers teach woodwork skills effectively. Abba (</w:t>
      </w:r>
      <w:r>
        <w:rPr>
          <w:rFonts w:asciiTheme="majorBidi" w:hAnsiTheme="majorBidi" w:cstheme="majorBidi"/>
          <w:sz w:val="24"/>
          <w:szCs w:val="24"/>
        </w:rPr>
        <w:t>2018</w:t>
      </w:r>
      <w:r w:rsidRPr="004E23E6">
        <w:rPr>
          <w:rFonts w:asciiTheme="majorBidi" w:hAnsiTheme="majorBidi" w:cstheme="majorBidi"/>
          <w:sz w:val="24"/>
          <w:szCs w:val="24"/>
        </w:rPr>
        <w:t>) expressed that woodwork</w:t>
      </w:r>
      <w:r>
        <w:rPr>
          <w:rFonts w:asciiTheme="majorBidi" w:hAnsiTheme="majorBidi" w:cstheme="majorBidi"/>
          <w:sz w:val="24"/>
          <w:szCs w:val="24"/>
        </w:rPr>
        <w:t xml:space="preserve"> </w:t>
      </w:r>
      <w:r w:rsidRPr="004E23E6">
        <w:rPr>
          <w:rFonts w:asciiTheme="majorBidi" w:hAnsiTheme="majorBidi" w:cstheme="majorBidi"/>
          <w:sz w:val="24"/>
          <w:szCs w:val="24"/>
        </w:rPr>
        <w:t>technology by its nature, requires the establishment of uniformity of working conditions, operation</w:t>
      </w:r>
      <w:r>
        <w:rPr>
          <w:rFonts w:asciiTheme="majorBidi" w:hAnsiTheme="majorBidi" w:cstheme="majorBidi"/>
          <w:sz w:val="24"/>
          <w:szCs w:val="24"/>
        </w:rPr>
        <w:t xml:space="preserve"> </w:t>
      </w:r>
      <w:r w:rsidRPr="004E23E6">
        <w:rPr>
          <w:rFonts w:asciiTheme="majorBidi" w:hAnsiTheme="majorBidi" w:cstheme="majorBidi"/>
          <w:sz w:val="24"/>
          <w:szCs w:val="24"/>
        </w:rPr>
        <w:t>and motion sequences, materials, workshop arrangement, tools and equipment for teachers to carry</w:t>
      </w:r>
      <w:r>
        <w:rPr>
          <w:rFonts w:asciiTheme="majorBidi" w:hAnsiTheme="majorBidi" w:cstheme="majorBidi"/>
          <w:sz w:val="24"/>
          <w:szCs w:val="24"/>
        </w:rPr>
        <w:t xml:space="preserve"> </w:t>
      </w:r>
      <w:r w:rsidRPr="004E23E6">
        <w:rPr>
          <w:rFonts w:asciiTheme="majorBidi" w:hAnsiTheme="majorBidi" w:cstheme="majorBidi"/>
          <w:sz w:val="24"/>
          <w:szCs w:val="24"/>
        </w:rPr>
        <w:t>out their duties effectively. Nwokolo (</w:t>
      </w:r>
      <w:r>
        <w:rPr>
          <w:rFonts w:asciiTheme="majorBidi" w:hAnsiTheme="majorBidi" w:cstheme="majorBidi"/>
          <w:sz w:val="24"/>
          <w:szCs w:val="24"/>
        </w:rPr>
        <w:t>2019</w:t>
      </w:r>
      <w:r w:rsidRPr="004E23E6">
        <w:rPr>
          <w:rFonts w:asciiTheme="majorBidi" w:hAnsiTheme="majorBidi" w:cstheme="majorBidi"/>
          <w:sz w:val="24"/>
          <w:szCs w:val="24"/>
        </w:rPr>
        <w:t>) opined that teacher’s activities in wood workshops</w:t>
      </w:r>
      <w:r>
        <w:rPr>
          <w:rFonts w:asciiTheme="majorBidi" w:hAnsiTheme="majorBidi" w:cstheme="majorBidi"/>
          <w:sz w:val="24"/>
          <w:szCs w:val="24"/>
        </w:rPr>
        <w:t xml:space="preserve"> </w:t>
      </w:r>
      <w:r w:rsidRPr="004E23E6">
        <w:rPr>
          <w:rFonts w:asciiTheme="majorBidi" w:hAnsiTheme="majorBidi" w:cstheme="majorBidi"/>
          <w:sz w:val="24"/>
          <w:szCs w:val="24"/>
        </w:rPr>
        <w:t>include: the effective use of hand tools; operation of machines; supervision of student’s activities;</w:t>
      </w:r>
      <w:r>
        <w:rPr>
          <w:rFonts w:asciiTheme="majorBidi" w:hAnsiTheme="majorBidi" w:cstheme="majorBidi"/>
          <w:sz w:val="24"/>
          <w:szCs w:val="24"/>
        </w:rPr>
        <w:t xml:space="preserve"> </w:t>
      </w:r>
      <w:r w:rsidRPr="004E23E6">
        <w:rPr>
          <w:rFonts w:asciiTheme="majorBidi" w:hAnsiTheme="majorBidi" w:cstheme="majorBidi"/>
          <w:sz w:val="24"/>
          <w:szCs w:val="24"/>
        </w:rPr>
        <w:t>demonstration and maintenance of tools and equipment. Teachers’ and students’ activities in wood</w:t>
      </w:r>
      <w:r>
        <w:rPr>
          <w:rFonts w:asciiTheme="majorBidi" w:hAnsiTheme="majorBidi" w:cstheme="majorBidi"/>
          <w:sz w:val="24"/>
          <w:szCs w:val="24"/>
        </w:rPr>
        <w:t xml:space="preserve"> </w:t>
      </w:r>
      <w:r w:rsidRPr="004E23E6">
        <w:rPr>
          <w:rFonts w:asciiTheme="majorBidi" w:hAnsiTheme="majorBidi" w:cstheme="majorBidi"/>
          <w:sz w:val="24"/>
          <w:szCs w:val="24"/>
        </w:rPr>
        <w:t xml:space="preserve">workshops are solely on skill transfer that make individual acquire manipulative techniques for </w:t>
      </w:r>
      <w:r w:rsidR="00D72384" w:rsidRPr="004E23E6">
        <w:rPr>
          <w:rFonts w:asciiTheme="majorBidi" w:hAnsiTheme="majorBidi" w:cstheme="majorBidi"/>
          <w:sz w:val="24"/>
          <w:szCs w:val="24"/>
        </w:rPr>
        <w:t>self</w:t>
      </w:r>
      <w:r w:rsidR="00D72384">
        <w:rPr>
          <w:rFonts w:asciiTheme="majorBidi" w:hAnsiTheme="majorBidi" w:cstheme="majorBidi"/>
          <w:sz w:val="24"/>
          <w:szCs w:val="24"/>
        </w:rPr>
        <w:t>-</w:t>
      </w:r>
      <w:r w:rsidR="00D72384" w:rsidRPr="004E23E6">
        <w:rPr>
          <w:rFonts w:asciiTheme="majorBidi" w:hAnsiTheme="majorBidi" w:cstheme="majorBidi"/>
          <w:sz w:val="24"/>
          <w:szCs w:val="24"/>
        </w:rPr>
        <w:t>reliance</w:t>
      </w:r>
      <w:r w:rsidRPr="004E23E6">
        <w:rPr>
          <w:rFonts w:asciiTheme="majorBidi" w:hAnsiTheme="majorBidi" w:cstheme="majorBidi"/>
          <w:sz w:val="24"/>
          <w:szCs w:val="24"/>
        </w:rPr>
        <w:t>.</w:t>
      </w:r>
      <w:r>
        <w:rPr>
          <w:rFonts w:asciiTheme="majorBidi" w:hAnsiTheme="majorBidi" w:cstheme="majorBidi"/>
          <w:sz w:val="24"/>
          <w:szCs w:val="24"/>
        </w:rPr>
        <w:t xml:space="preserve"> </w:t>
      </w:r>
      <w:r w:rsidRPr="004E23E6">
        <w:rPr>
          <w:rFonts w:asciiTheme="majorBidi" w:hAnsiTheme="majorBidi" w:cstheme="majorBidi"/>
          <w:sz w:val="24"/>
          <w:szCs w:val="24"/>
        </w:rPr>
        <w:t>The capability of accomplishing a job with precision of certainty, practical knowledge in</w:t>
      </w:r>
      <w:r>
        <w:rPr>
          <w:rFonts w:asciiTheme="majorBidi" w:hAnsiTheme="majorBidi" w:cstheme="majorBidi"/>
          <w:sz w:val="24"/>
          <w:szCs w:val="24"/>
        </w:rPr>
        <w:t xml:space="preserve"> </w:t>
      </w:r>
      <w:r w:rsidRPr="004E23E6">
        <w:rPr>
          <w:rFonts w:asciiTheme="majorBidi" w:hAnsiTheme="majorBidi" w:cstheme="majorBidi"/>
          <w:sz w:val="24"/>
          <w:szCs w:val="24"/>
        </w:rPr>
        <w:t xml:space="preserve">combination with ability, cleverness and </w:t>
      </w:r>
      <w:r w:rsidRPr="004E23E6">
        <w:rPr>
          <w:rFonts w:asciiTheme="majorBidi" w:hAnsiTheme="majorBidi" w:cstheme="majorBidi"/>
          <w:sz w:val="24"/>
          <w:szCs w:val="24"/>
        </w:rPr>
        <w:lastRenderedPageBreak/>
        <w:t xml:space="preserve">expertness (Abdullahi, </w:t>
      </w:r>
      <w:r>
        <w:rPr>
          <w:rFonts w:asciiTheme="majorBidi" w:hAnsiTheme="majorBidi" w:cstheme="majorBidi"/>
          <w:sz w:val="24"/>
          <w:szCs w:val="24"/>
        </w:rPr>
        <w:t>2018</w:t>
      </w:r>
      <w:r w:rsidRPr="004E23E6">
        <w:rPr>
          <w:rFonts w:asciiTheme="majorBidi" w:hAnsiTheme="majorBidi" w:cstheme="majorBidi"/>
          <w:sz w:val="24"/>
          <w:szCs w:val="24"/>
        </w:rPr>
        <w:t>). This shows that skill is</w:t>
      </w:r>
      <w:r>
        <w:rPr>
          <w:rFonts w:asciiTheme="majorBidi" w:hAnsiTheme="majorBidi" w:cstheme="majorBidi"/>
          <w:sz w:val="24"/>
          <w:szCs w:val="24"/>
        </w:rPr>
        <w:t xml:space="preserve"> </w:t>
      </w:r>
      <w:r w:rsidRPr="004E23E6">
        <w:rPr>
          <w:rFonts w:asciiTheme="majorBidi" w:hAnsiTheme="majorBidi" w:cstheme="majorBidi"/>
          <w:sz w:val="24"/>
          <w:szCs w:val="24"/>
        </w:rPr>
        <w:t>applicable in every field of human activities. Acquisition of skills is therefore necessary especially in</w:t>
      </w:r>
      <w:r>
        <w:rPr>
          <w:rFonts w:asciiTheme="majorBidi" w:hAnsiTheme="majorBidi" w:cstheme="majorBidi"/>
          <w:sz w:val="24"/>
          <w:szCs w:val="24"/>
        </w:rPr>
        <w:t xml:space="preserve"> </w:t>
      </w:r>
      <w:r w:rsidRPr="004E23E6">
        <w:rPr>
          <w:rFonts w:asciiTheme="majorBidi" w:hAnsiTheme="majorBidi" w:cstheme="majorBidi"/>
          <w:sz w:val="24"/>
          <w:szCs w:val="24"/>
        </w:rPr>
        <w:t>teaching woodwork trade that involves instructive and manipulative skills. To increase the chances</w:t>
      </w:r>
      <w:r>
        <w:rPr>
          <w:rFonts w:asciiTheme="majorBidi" w:hAnsiTheme="majorBidi" w:cstheme="majorBidi"/>
          <w:sz w:val="24"/>
          <w:szCs w:val="24"/>
        </w:rPr>
        <w:t xml:space="preserve"> </w:t>
      </w:r>
      <w:r w:rsidRPr="004E23E6">
        <w:rPr>
          <w:rFonts w:asciiTheme="majorBidi" w:hAnsiTheme="majorBidi" w:cstheme="majorBidi"/>
          <w:sz w:val="24"/>
          <w:szCs w:val="24"/>
        </w:rPr>
        <w:t>for self-reliance and employability, woodwork teachers must help students to acquire skills that are</w:t>
      </w:r>
      <w:r>
        <w:rPr>
          <w:rFonts w:asciiTheme="majorBidi" w:hAnsiTheme="majorBidi" w:cstheme="majorBidi"/>
          <w:sz w:val="24"/>
          <w:szCs w:val="24"/>
        </w:rPr>
        <w:t xml:space="preserve"> </w:t>
      </w:r>
      <w:r w:rsidRPr="004E23E6">
        <w:rPr>
          <w:rFonts w:asciiTheme="majorBidi" w:hAnsiTheme="majorBidi" w:cstheme="majorBidi"/>
          <w:sz w:val="24"/>
          <w:szCs w:val="24"/>
        </w:rPr>
        <w:t>flexible and relevant to the demands of the present day. If such diverse expectations are to be met,</w:t>
      </w:r>
      <w:r>
        <w:rPr>
          <w:rFonts w:asciiTheme="majorBidi" w:hAnsiTheme="majorBidi" w:cstheme="majorBidi"/>
          <w:sz w:val="24"/>
          <w:szCs w:val="24"/>
        </w:rPr>
        <w:t xml:space="preserve"> </w:t>
      </w:r>
      <w:r w:rsidRPr="004E23E6">
        <w:rPr>
          <w:rFonts w:asciiTheme="majorBidi" w:hAnsiTheme="majorBidi" w:cstheme="majorBidi"/>
          <w:sz w:val="24"/>
          <w:szCs w:val="24"/>
        </w:rPr>
        <w:t>substantial improvements are required. Woodwork trade teachers responsible for preparing the skilled</w:t>
      </w:r>
      <w:r>
        <w:rPr>
          <w:rFonts w:asciiTheme="majorBidi" w:hAnsiTheme="majorBidi" w:cstheme="majorBidi"/>
          <w:sz w:val="24"/>
          <w:szCs w:val="24"/>
        </w:rPr>
        <w:t xml:space="preserve"> </w:t>
      </w:r>
      <w:r w:rsidRPr="004E23E6">
        <w:rPr>
          <w:rFonts w:asciiTheme="majorBidi" w:hAnsiTheme="majorBidi" w:cstheme="majorBidi"/>
          <w:sz w:val="24"/>
          <w:szCs w:val="24"/>
        </w:rPr>
        <w:t>personnel should possess the necessary skills for the construction of wooden projects in terms of</w:t>
      </w:r>
      <w:r>
        <w:rPr>
          <w:rFonts w:asciiTheme="majorBidi" w:hAnsiTheme="majorBidi" w:cstheme="majorBidi"/>
          <w:sz w:val="24"/>
          <w:szCs w:val="24"/>
        </w:rPr>
        <w:t xml:space="preserve"> </w:t>
      </w:r>
      <w:r w:rsidRPr="004E23E6">
        <w:rPr>
          <w:rFonts w:asciiTheme="majorBidi" w:hAnsiTheme="majorBidi" w:cstheme="majorBidi"/>
          <w:sz w:val="24"/>
          <w:szCs w:val="24"/>
        </w:rPr>
        <w:t>preparation of timber to size, marking-out and cutting of wood joints. Other skills needed in the</w:t>
      </w:r>
      <w:r>
        <w:rPr>
          <w:rFonts w:asciiTheme="majorBidi" w:hAnsiTheme="majorBidi" w:cstheme="majorBidi"/>
          <w:sz w:val="24"/>
          <w:szCs w:val="24"/>
        </w:rPr>
        <w:t xml:space="preserve"> </w:t>
      </w:r>
      <w:r w:rsidRPr="004E23E6">
        <w:rPr>
          <w:rFonts w:asciiTheme="majorBidi" w:hAnsiTheme="majorBidi" w:cstheme="majorBidi"/>
          <w:sz w:val="24"/>
          <w:szCs w:val="24"/>
        </w:rPr>
        <w:t>production of woodwork project involves application of adhesive and assembling, finishing</w:t>
      </w:r>
      <w:r>
        <w:rPr>
          <w:rFonts w:asciiTheme="majorBidi" w:hAnsiTheme="majorBidi" w:cstheme="majorBidi"/>
          <w:sz w:val="24"/>
          <w:szCs w:val="24"/>
        </w:rPr>
        <w:t xml:space="preserve"> </w:t>
      </w:r>
      <w:r w:rsidRPr="004E23E6">
        <w:rPr>
          <w:rFonts w:asciiTheme="majorBidi" w:hAnsiTheme="majorBidi" w:cstheme="majorBidi"/>
          <w:sz w:val="24"/>
          <w:szCs w:val="24"/>
        </w:rPr>
        <w:t>techniques and maintenance of tools and equipment, which are the foundation of skills development</w:t>
      </w:r>
      <w:r>
        <w:rPr>
          <w:rFonts w:asciiTheme="majorBidi" w:hAnsiTheme="majorBidi" w:cstheme="majorBidi"/>
          <w:sz w:val="24"/>
          <w:szCs w:val="24"/>
        </w:rPr>
        <w:t xml:space="preserve"> </w:t>
      </w:r>
      <w:r w:rsidRPr="004E23E6">
        <w:rPr>
          <w:rFonts w:asciiTheme="majorBidi" w:hAnsiTheme="majorBidi" w:cstheme="majorBidi"/>
          <w:sz w:val="24"/>
          <w:szCs w:val="24"/>
        </w:rPr>
        <w:t>in woodwork practice.</w:t>
      </w:r>
    </w:p>
    <w:p w:rsidR="00D15028" w:rsidRDefault="00D15028" w:rsidP="00D15028">
      <w:pPr>
        <w:jc w:val="both"/>
        <w:rPr>
          <w:rFonts w:asciiTheme="majorBidi" w:hAnsiTheme="majorBidi" w:cstheme="majorBidi"/>
          <w:sz w:val="24"/>
          <w:szCs w:val="24"/>
        </w:rPr>
      </w:pPr>
      <w:r w:rsidRPr="004E23E6">
        <w:rPr>
          <w:rFonts w:asciiTheme="majorBidi" w:hAnsiTheme="majorBidi" w:cstheme="majorBidi"/>
          <w:sz w:val="24"/>
          <w:szCs w:val="24"/>
        </w:rPr>
        <w:t>A woodwork project refers to an article made from wooden materials by a woodworker that required</w:t>
      </w:r>
      <w:r>
        <w:rPr>
          <w:rFonts w:asciiTheme="majorBidi" w:hAnsiTheme="majorBidi" w:cstheme="majorBidi"/>
          <w:sz w:val="24"/>
          <w:szCs w:val="24"/>
        </w:rPr>
        <w:t xml:space="preserve"> </w:t>
      </w:r>
      <w:r w:rsidRPr="004E23E6">
        <w:rPr>
          <w:rFonts w:asciiTheme="majorBidi" w:hAnsiTheme="majorBidi" w:cstheme="majorBidi"/>
          <w:sz w:val="24"/>
          <w:szCs w:val="24"/>
        </w:rPr>
        <w:t xml:space="preserve">being prepared to specification to give the desired size, shape and </w:t>
      </w:r>
      <w:proofErr w:type="spellStart"/>
      <w:r w:rsidRPr="004E23E6">
        <w:rPr>
          <w:rFonts w:asciiTheme="majorBidi" w:hAnsiTheme="majorBidi" w:cstheme="majorBidi"/>
          <w:sz w:val="24"/>
          <w:szCs w:val="24"/>
        </w:rPr>
        <w:t>colour</w:t>
      </w:r>
      <w:proofErr w:type="spellEnd"/>
      <w:r w:rsidRPr="004E23E6">
        <w:rPr>
          <w:rFonts w:asciiTheme="majorBidi" w:hAnsiTheme="majorBidi" w:cstheme="majorBidi"/>
          <w:sz w:val="24"/>
          <w:szCs w:val="24"/>
        </w:rPr>
        <w:t xml:space="preserve"> for a specific purpose. The</w:t>
      </w:r>
      <w:r>
        <w:rPr>
          <w:rFonts w:asciiTheme="majorBidi" w:hAnsiTheme="majorBidi" w:cstheme="majorBidi"/>
          <w:sz w:val="24"/>
          <w:szCs w:val="24"/>
        </w:rPr>
        <w:t xml:space="preserve"> </w:t>
      </w:r>
      <w:r w:rsidRPr="004E23E6">
        <w:rPr>
          <w:rFonts w:asciiTheme="majorBidi" w:hAnsiTheme="majorBidi" w:cstheme="majorBidi"/>
          <w:sz w:val="24"/>
          <w:szCs w:val="24"/>
        </w:rPr>
        <w:t xml:space="preserve">part members are needed to be prepared by </w:t>
      </w:r>
      <w:proofErr w:type="spellStart"/>
      <w:r w:rsidRPr="004E23E6">
        <w:rPr>
          <w:rFonts w:asciiTheme="majorBidi" w:hAnsiTheme="majorBidi" w:cstheme="majorBidi"/>
          <w:sz w:val="24"/>
          <w:szCs w:val="24"/>
        </w:rPr>
        <w:t>planing</w:t>
      </w:r>
      <w:proofErr w:type="spellEnd"/>
      <w:r w:rsidRPr="004E23E6">
        <w:rPr>
          <w:rFonts w:asciiTheme="majorBidi" w:hAnsiTheme="majorBidi" w:cstheme="majorBidi"/>
          <w:sz w:val="24"/>
          <w:szCs w:val="24"/>
        </w:rPr>
        <w:t xml:space="preserve"> of faces and edges and cutting off ends. </w:t>
      </w:r>
      <w:proofErr w:type="spellStart"/>
      <w:r w:rsidRPr="004E23E6">
        <w:rPr>
          <w:rFonts w:asciiTheme="majorBidi" w:hAnsiTheme="majorBidi" w:cstheme="majorBidi"/>
          <w:sz w:val="24"/>
          <w:szCs w:val="24"/>
        </w:rPr>
        <w:t>Planing</w:t>
      </w:r>
      <w:proofErr w:type="spellEnd"/>
      <w:r w:rsidRPr="004E23E6">
        <w:rPr>
          <w:rFonts w:asciiTheme="majorBidi" w:hAnsiTheme="majorBidi" w:cstheme="majorBidi"/>
          <w:sz w:val="24"/>
          <w:szCs w:val="24"/>
        </w:rPr>
        <w:t xml:space="preserve"> is</w:t>
      </w:r>
      <w:r>
        <w:rPr>
          <w:rFonts w:asciiTheme="majorBidi" w:hAnsiTheme="majorBidi" w:cstheme="majorBidi"/>
          <w:sz w:val="24"/>
          <w:szCs w:val="24"/>
        </w:rPr>
        <w:t xml:space="preserve"> </w:t>
      </w:r>
      <w:r w:rsidRPr="004E23E6">
        <w:rPr>
          <w:rFonts w:asciiTheme="majorBidi" w:hAnsiTheme="majorBidi" w:cstheme="majorBidi"/>
          <w:sz w:val="24"/>
          <w:szCs w:val="24"/>
        </w:rPr>
        <w:t>the smoothing of surfaces and edges of rough sawn timber by taking off shavings with planes or</w:t>
      </w:r>
      <w:r>
        <w:rPr>
          <w:rFonts w:asciiTheme="majorBidi" w:hAnsiTheme="majorBidi" w:cstheme="majorBidi"/>
          <w:sz w:val="24"/>
          <w:szCs w:val="24"/>
        </w:rPr>
        <w:t xml:space="preserve"> </w:t>
      </w:r>
      <w:r w:rsidRPr="004E23E6">
        <w:rPr>
          <w:rFonts w:asciiTheme="majorBidi" w:hAnsiTheme="majorBidi" w:cstheme="majorBidi"/>
          <w:sz w:val="24"/>
          <w:szCs w:val="24"/>
        </w:rPr>
        <w:t xml:space="preserve">machines (Walton </w:t>
      </w:r>
      <w:r>
        <w:rPr>
          <w:rFonts w:asciiTheme="majorBidi" w:hAnsiTheme="majorBidi" w:cstheme="majorBidi"/>
          <w:sz w:val="24"/>
          <w:szCs w:val="24"/>
        </w:rPr>
        <w:t>2021</w:t>
      </w:r>
      <w:r w:rsidRPr="004E23E6">
        <w:rPr>
          <w:rFonts w:asciiTheme="majorBidi" w:hAnsiTheme="majorBidi" w:cstheme="majorBidi"/>
          <w:sz w:val="24"/>
          <w:szCs w:val="24"/>
        </w:rPr>
        <w:t>). It is the removing of imperfections on the piece of rough sawn wood to</w:t>
      </w:r>
      <w:r>
        <w:rPr>
          <w:rFonts w:asciiTheme="majorBidi" w:hAnsiTheme="majorBidi" w:cstheme="majorBidi"/>
          <w:sz w:val="24"/>
          <w:szCs w:val="24"/>
        </w:rPr>
        <w:t xml:space="preserve"> </w:t>
      </w:r>
      <w:r w:rsidRPr="004E23E6">
        <w:rPr>
          <w:rFonts w:asciiTheme="majorBidi" w:hAnsiTheme="majorBidi" w:cstheme="majorBidi"/>
          <w:sz w:val="24"/>
          <w:szCs w:val="24"/>
        </w:rPr>
        <w:t xml:space="preserve">make it smooth and attractive. Cutting also describes the action of a saw which separates wood </w:t>
      </w:r>
      <w:proofErr w:type="spellStart"/>
      <w:r w:rsidRPr="004E23E6">
        <w:rPr>
          <w:rFonts w:asciiTheme="majorBidi" w:hAnsiTheme="majorBidi" w:cstheme="majorBidi"/>
          <w:sz w:val="24"/>
          <w:szCs w:val="24"/>
        </w:rPr>
        <w:t>fibres</w:t>
      </w:r>
      <w:proofErr w:type="spellEnd"/>
      <w:r>
        <w:rPr>
          <w:rFonts w:asciiTheme="majorBidi" w:hAnsiTheme="majorBidi" w:cstheme="majorBidi"/>
          <w:sz w:val="24"/>
          <w:szCs w:val="24"/>
        </w:rPr>
        <w:t xml:space="preserve"> </w:t>
      </w:r>
      <w:r w:rsidRPr="004E23E6">
        <w:rPr>
          <w:rFonts w:asciiTheme="majorBidi" w:hAnsiTheme="majorBidi" w:cstheme="majorBidi"/>
          <w:sz w:val="24"/>
          <w:szCs w:val="24"/>
        </w:rPr>
        <w:t xml:space="preserve">in the process of cutting wood, (John, </w:t>
      </w:r>
      <w:r>
        <w:rPr>
          <w:rFonts w:asciiTheme="majorBidi" w:hAnsiTheme="majorBidi" w:cstheme="majorBidi"/>
          <w:sz w:val="24"/>
          <w:szCs w:val="24"/>
        </w:rPr>
        <w:t>2019</w:t>
      </w:r>
      <w:r w:rsidRPr="004E23E6">
        <w:rPr>
          <w:rFonts w:asciiTheme="majorBidi" w:hAnsiTheme="majorBidi" w:cstheme="majorBidi"/>
          <w:sz w:val="24"/>
          <w:szCs w:val="24"/>
        </w:rPr>
        <w:t>). This is necessary for a perfect joint to be made. Joints in</w:t>
      </w:r>
      <w:r>
        <w:rPr>
          <w:rFonts w:asciiTheme="majorBidi" w:hAnsiTheme="majorBidi" w:cstheme="majorBidi"/>
          <w:sz w:val="24"/>
          <w:szCs w:val="24"/>
        </w:rPr>
        <w:t xml:space="preserve"> </w:t>
      </w:r>
      <w:r w:rsidRPr="004E23E6">
        <w:rPr>
          <w:rFonts w:asciiTheme="majorBidi" w:hAnsiTheme="majorBidi" w:cstheme="majorBidi"/>
          <w:sz w:val="24"/>
          <w:szCs w:val="24"/>
        </w:rPr>
        <w:t xml:space="preserve">woodwork are devices for holding parts of wooden structures together firmly (Sackey, </w:t>
      </w:r>
      <w:r>
        <w:rPr>
          <w:rFonts w:asciiTheme="majorBidi" w:hAnsiTheme="majorBidi" w:cstheme="majorBidi"/>
          <w:sz w:val="24"/>
          <w:szCs w:val="24"/>
        </w:rPr>
        <w:t>2019</w:t>
      </w:r>
      <w:r w:rsidRPr="004E23E6">
        <w:rPr>
          <w:rFonts w:asciiTheme="majorBidi" w:hAnsiTheme="majorBidi" w:cstheme="majorBidi"/>
          <w:sz w:val="24"/>
          <w:szCs w:val="24"/>
        </w:rPr>
        <w:t>). It</w:t>
      </w:r>
      <w:r>
        <w:rPr>
          <w:rFonts w:asciiTheme="majorBidi" w:hAnsiTheme="majorBidi" w:cstheme="majorBidi"/>
          <w:sz w:val="24"/>
          <w:szCs w:val="24"/>
        </w:rPr>
        <w:t xml:space="preserve"> </w:t>
      </w:r>
      <w:r w:rsidRPr="004E23E6">
        <w:rPr>
          <w:rFonts w:asciiTheme="majorBidi" w:hAnsiTheme="majorBidi" w:cstheme="majorBidi"/>
          <w:sz w:val="24"/>
          <w:szCs w:val="24"/>
        </w:rPr>
        <w:t>involved cutting of members to fit into each other according to the type and method of assembling.</w:t>
      </w:r>
      <w:r>
        <w:rPr>
          <w:rFonts w:asciiTheme="majorBidi" w:hAnsiTheme="majorBidi" w:cstheme="majorBidi"/>
          <w:sz w:val="24"/>
          <w:szCs w:val="24"/>
        </w:rPr>
        <w:t xml:space="preserve"> </w:t>
      </w:r>
      <w:r w:rsidRPr="004E23E6">
        <w:rPr>
          <w:rFonts w:asciiTheme="majorBidi" w:hAnsiTheme="majorBidi" w:cstheme="majorBidi"/>
          <w:sz w:val="24"/>
          <w:szCs w:val="24"/>
        </w:rPr>
        <w:t>When joints are, they are collected together to make a whole using bonding substances. To make the</w:t>
      </w:r>
      <w:r>
        <w:rPr>
          <w:rFonts w:asciiTheme="majorBidi" w:hAnsiTheme="majorBidi" w:cstheme="majorBidi"/>
          <w:sz w:val="24"/>
          <w:szCs w:val="24"/>
        </w:rPr>
        <w:t xml:space="preserve"> </w:t>
      </w:r>
      <w:r w:rsidRPr="004E23E6">
        <w:rPr>
          <w:rFonts w:asciiTheme="majorBidi" w:hAnsiTheme="majorBidi" w:cstheme="majorBidi"/>
          <w:sz w:val="24"/>
          <w:szCs w:val="24"/>
        </w:rPr>
        <w:t>body more attractive, decorating and protecting the surface has to take place by a process called</w:t>
      </w:r>
      <w:r>
        <w:rPr>
          <w:rFonts w:asciiTheme="majorBidi" w:hAnsiTheme="majorBidi" w:cstheme="majorBidi"/>
          <w:sz w:val="24"/>
          <w:szCs w:val="24"/>
        </w:rPr>
        <w:t xml:space="preserve"> </w:t>
      </w:r>
      <w:r w:rsidRPr="004E23E6">
        <w:rPr>
          <w:rFonts w:asciiTheme="majorBidi" w:hAnsiTheme="majorBidi" w:cstheme="majorBidi"/>
          <w:sz w:val="24"/>
          <w:szCs w:val="24"/>
        </w:rPr>
        <w:t>finishing with brush, spray or roller. Choosing a particular finish is influenced by the function of the</w:t>
      </w:r>
      <w:r>
        <w:rPr>
          <w:rFonts w:asciiTheme="majorBidi" w:hAnsiTheme="majorBidi" w:cstheme="majorBidi"/>
          <w:sz w:val="24"/>
          <w:szCs w:val="24"/>
        </w:rPr>
        <w:t xml:space="preserve"> </w:t>
      </w:r>
      <w:r w:rsidRPr="004E23E6">
        <w:rPr>
          <w:rFonts w:asciiTheme="majorBidi" w:hAnsiTheme="majorBidi" w:cstheme="majorBidi"/>
          <w:sz w:val="24"/>
          <w:szCs w:val="24"/>
        </w:rPr>
        <w:t>project. The continuous use of woodwork tools render them inefficient to perform optimally, as such</w:t>
      </w:r>
      <w:r>
        <w:rPr>
          <w:rFonts w:asciiTheme="majorBidi" w:hAnsiTheme="majorBidi" w:cstheme="majorBidi"/>
          <w:sz w:val="24"/>
          <w:szCs w:val="24"/>
        </w:rPr>
        <w:t xml:space="preserve"> </w:t>
      </w:r>
      <w:r w:rsidRPr="004E23E6">
        <w:rPr>
          <w:rFonts w:asciiTheme="majorBidi" w:hAnsiTheme="majorBidi" w:cstheme="majorBidi"/>
          <w:sz w:val="24"/>
          <w:szCs w:val="24"/>
        </w:rPr>
        <w:t>maintenance is required. It is carried out as a supporting service on any device to prolong its</w:t>
      </w:r>
      <w:r>
        <w:rPr>
          <w:rFonts w:asciiTheme="majorBidi" w:hAnsiTheme="majorBidi" w:cstheme="majorBidi"/>
          <w:sz w:val="24"/>
          <w:szCs w:val="24"/>
        </w:rPr>
        <w:t xml:space="preserve"> </w:t>
      </w:r>
      <w:r w:rsidRPr="004E23E6">
        <w:rPr>
          <w:rFonts w:asciiTheme="majorBidi" w:hAnsiTheme="majorBidi" w:cstheme="majorBidi"/>
          <w:sz w:val="24"/>
          <w:szCs w:val="24"/>
        </w:rPr>
        <w:t xml:space="preserve">serviceable life (Parrish, </w:t>
      </w:r>
      <w:r>
        <w:rPr>
          <w:rFonts w:asciiTheme="majorBidi" w:hAnsiTheme="majorBidi" w:cstheme="majorBidi"/>
          <w:sz w:val="24"/>
          <w:szCs w:val="24"/>
        </w:rPr>
        <w:t>2021</w:t>
      </w:r>
      <w:r w:rsidRPr="004E23E6">
        <w:rPr>
          <w:rFonts w:asciiTheme="majorBidi" w:hAnsiTheme="majorBidi" w:cstheme="majorBidi"/>
          <w:sz w:val="24"/>
          <w:szCs w:val="24"/>
        </w:rPr>
        <w:t>). It involves the systematic supply of necessary materials for the</w:t>
      </w:r>
      <w:r>
        <w:rPr>
          <w:rFonts w:asciiTheme="majorBidi" w:hAnsiTheme="majorBidi" w:cstheme="majorBidi"/>
          <w:sz w:val="24"/>
          <w:szCs w:val="24"/>
        </w:rPr>
        <w:t xml:space="preserve"> </w:t>
      </w:r>
      <w:r w:rsidRPr="004E23E6">
        <w:rPr>
          <w:rFonts w:asciiTheme="majorBidi" w:hAnsiTheme="majorBidi" w:cstheme="majorBidi"/>
          <w:sz w:val="24"/>
          <w:szCs w:val="24"/>
        </w:rPr>
        <w:t>continuous operation of given equipment which includes; Lubricants, grease, fluid and water.</w:t>
      </w:r>
    </w:p>
    <w:p w:rsidR="006265A1" w:rsidRPr="00952DB0" w:rsidRDefault="00D15028" w:rsidP="00D15028">
      <w:pPr>
        <w:spacing w:line="240" w:lineRule="auto"/>
        <w:jc w:val="both"/>
        <w:rPr>
          <w:rFonts w:asciiTheme="majorBidi" w:hAnsiTheme="majorBidi" w:cstheme="majorBidi"/>
          <w:sz w:val="28"/>
          <w:szCs w:val="24"/>
        </w:rPr>
      </w:pPr>
      <w:r w:rsidRPr="004E23E6">
        <w:rPr>
          <w:rFonts w:asciiTheme="majorBidi" w:hAnsiTheme="majorBidi" w:cstheme="majorBidi"/>
          <w:sz w:val="24"/>
          <w:szCs w:val="24"/>
        </w:rPr>
        <w:t>Therefore, it is important for a woodworker to possess these skills to enable him pass same to the</w:t>
      </w:r>
      <w:r>
        <w:rPr>
          <w:rFonts w:asciiTheme="majorBidi" w:hAnsiTheme="majorBidi" w:cstheme="majorBidi"/>
          <w:sz w:val="24"/>
          <w:szCs w:val="24"/>
        </w:rPr>
        <w:t xml:space="preserve"> </w:t>
      </w:r>
      <w:r w:rsidRPr="004E23E6">
        <w:rPr>
          <w:rFonts w:asciiTheme="majorBidi" w:hAnsiTheme="majorBidi" w:cstheme="majorBidi"/>
          <w:sz w:val="24"/>
          <w:szCs w:val="24"/>
        </w:rPr>
        <w:t>learners for effective learning in wood workshop.</w:t>
      </w:r>
      <w:r>
        <w:rPr>
          <w:rFonts w:asciiTheme="majorBidi" w:hAnsiTheme="majorBidi" w:cstheme="majorBidi"/>
          <w:sz w:val="24"/>
          <w:szCs w:val="24"/>
        </w:rPr>
        <w:t xml:space="preserve"> </w:t>
      </w:r>
      <w:r w:rsidRPr="004E23E6">
        <w:rPr>
          <w:rFonts w:asciiTheme="majorBidi" w:hAnsiTheme="majorBidi" w:cstheme="majorBidi"/>
          <w:sz w:val="24"/>
          <w:szCs w:val="24"/>
        </w:rPr>
        <w:t xml:space="preserve">These skills seems to be lacking in the woodwork teachers of Technical Colleges in </w:t>
      </w:r>
      <w:r>
        <w:rPr>
          <w:rFonts w:asciiTheme="majorBidi" w:hAnsiTheme="majorBidi" w:cstheme="majorBidi"/>
          <w:sz w:val="24"/>
          <w:szCs w:val="24"/>
        </w:rPr>
        <w:t xml:space="preserve">Niger state </w:t>
      </w:r>
      <w:r w:rsidRPr="004E23E6">
        <w:rPr>
          <w:rFonts w:asciiTheme="majorBidi" w:hAnsiTheme="majorBidi" w:cstheme="majorBidi"/>
          <w:sz w:val="24"/>
          <w:szCs w:val="24"/>
        </w:rPr>
        <w:t>judging by the poor performance of craftsmen in practical aspect of the trade. Although the state</w:t>
      </w:r>
      <w:r>
        <w:rPr>
          <w:rFonts w:asciiTheme="majorBidi" w:hAnsiTheme="majorBidi" w:cstheme="majorBidi"/>
          <w:sz w:val="24"/>
          <w:szCs w:val="24"/>
        </w:rPr>
        <w:t xml:space="preserve"> </w:t>
      </w:r>
      <w:r w:rsidRPr="004E23E6">
        <w:rPr>
          <w:rFonts w:asciiTheme="majorBidi" w:hAnsiTheme="majorBidi" w:cstheme="majorBidi"/>
          <w:sz w:val="24"/>
          <w:szCs w:val="24"/>
        </w:rPr>
        <w:t>government has done much to improve the quality of training given to wood craft practice students by</w:t>
      </w:r>
      <w:r>
        <w:rPr>
          <w:rFonts w:asciiTheme="majorBidi" w:hAnsiTheme="majorBidi" w:cstheme="majorBidi"/>
          <w:sz w:val="24"/>
          <w:szCs w:val="24"/>
        </w:rPr>
        <w:t xml:space="preserve"> </w:t>
      </w:r>
      <w:r w:rsidRPr="004E23E6">
        <w:rPr>
          <w:rFonts w:asciiTheme="majorBidi" w:hAnsiTheme="majorBidi" w:cstheme="majorBidi"/>
          <w:sz w:val="24"/>
          <w:szCs w:val="24"/>
        </w:rPr>
        <w:t xml:space="preserve">establishing new Technical Colleges and procuring tools and equipment. </w:t>
      </w:r>
      <w:proofErr w:type="spellStart"/>
      <w:r w:rsidRPr="004E23E6">
        <w:rPr>
          <w:rFonts w:asciiTheme="majorBidi" w:hAnsiTheme="majorBidi" w:cstheme="majorBidi"/>
          <w:sz w:val="24"/>
          <w:szCs w:val="24"/>
        </w:rPr>
        <w:t>Ogundeji</w:t>
      </w:r>
      <w:proofErr w:type="spellEnd"/>
      <w:r w:rsidRPr="004E23E6">
        <w:rPr>
          <w:rFonts w:asciiTheme="majorBidi" w:hAnsiTheme="majorBidi" w:cstheme="majorBidi"/>
          <w:sz w:val="24"/>
          <w:szCs w:val="24"/>
        </w:rPr>
        <w:t xml:space="preserve"> (</w:t>
      </w:r>
      <w:r>
        <w:rPr>
          <w:rFonts w:asciiTheme="majorBidi" w:hAnsiTheme="majorBidi" w:cstheme="majorBidi"/>
          <w:sz w:val="24"/>
          <w:szCs w:val="24"/>
        </w:rPr>
        <w:t>2022</w:t>
      </w:r>
      <w:r w:rsidRPr="004E23E6">
        <w:rPr>
          <w:rFonts w:asciiTheme="majorBidi" w:hAnsiTheme="majorBidi" w:cstheme="majorBidi"/>
          <w:sz w:val="24"/>
          <w:szCs w:val="24"/>
        </w:rPr>
        <w:t>), opined that</w:t>
      </w:r>
      <w:r>
        <w:rPr>
          <w:rFonts w:asciiTheme="majorBidi" w:hAnsiTheme="majorBidi" w:cstheme="majorBidi"/>
          <w:sz w:val="24"/>
          <w:szCs w:val="24"/>
        </w:rPr>
        <w:t xml:space="preserve"> </w:t>
      </w:r>
      <w:r w:rsidRPr="004E23E6">
        <w:rPr>
          <w:rFonts w:asciiTheme="majorBidi" w:hAnsiTheme="majorBidi" w:cstheme="majorBidi"/>
          <w:sz w:val="24"/>
          <w:szCs w:val="24"/>
        </w:rPr>
        <w:t>the problem facing technical institution in Nigeria is that of production of unskilled technical</w:t>
      </w:r>
      <w:r>
        <w:rPr>
          <w:rFonts w:asciiTheme="majorBidi" w:hAnsiTheme="majorBidi" w:cstheme="majorBidi"/>
          <w:sz w:val="24"/>
          <w:szCs w:val="24"/>
        </w:rPr>
        <w:t xml:space="preserve"> </w:t>
      </w:r>
      <w:r w:rsidRPr="004E23E6">
        <w:rPr>
          <w:rFonts w:asciiTheme="majorBidi" w:hAnsiTheme="majorBidi" w:cstheme="majorBidi"/>
          <w:sz w:val="24"/>
          <w:szCs w:val="24"/>
        </w:rPr>
        <w:t xml:space="preserve">personnel who cannot function effectively in the society. </w:t>
      </w:r>
      <w:proofErr w:type="spellStart"/>
      <w:r w:rsidRPr="004E23E6">
        <w:rPr>
          <w:rFonts w:asciiTheme="majorBidi" w:hAnsiTheme="majorBidi" w:cstheme="majorBidi"/>
          <w:sz w:val="24"/>
          <w:szCs w:val="24"/>
        </w:rPr>
        <w:t>Ogundeji</w:t>
      </w:r>
      <w:proofErr w:type="spellEnd"/>
      <w:r w:rsidRPr="004E23E6">
        <w:rPr>
          <w:rFonts w:asciiTheme="majorBidi" w:hAnsiTheme="majorBidi" w:cstheme="majorBidi"/>
          <w:sz w:val="24"/>
          <w:szCs w:val="24"/>
        </w:rPr>
        <w:t xml:space="preserve"> further stressed that, the above</w:t>
      </w:r>
      <w:r>
        <w:rPr>
          <w:rFonts w:asciiTheme="majorBidi" w:hAnsiTheme="majorBidi" w:cstheme="majorBidi"/>
          <w:sz w:val="24"/>
          <w:szCs w:val="24"/>
        </w:rPr>
        <w:t xml:space="preserve"> </w:t>
      </w:r>
      <w:r w:rsidRPr="004E23E6">
        <w:rPr>
          <w:rFonts w:asciiTheme="majorBidi" w:hAnsiTheme="majorBidi" w:cstheme="majorBidi"/>
          <w:sz w:val="24"/>
          <w:szCs w:val="24"/>
        </w:rPr>
        <w:t>situation is attributed to lack of skills on the part of technical teachers or they are weak in teaching</w:t>
      </w:r>
      <w:r>
        <w:rPr>
          <w:rFonts w:asciiTheme="majorBidi" w:hAnsiTheme="majorBidi" w:cstheme="majorBidi"/>
          <w:sz w:val="24"/>
          <w:szCs w:val="24"/>
        </w:rPr>
        <w:t xml:space="preserve"> </w:t>
      </w:r>
      <w:r w:rsidRPr="004E23E6">
        <w:rPr>
          <w:rFonts w:asciiTheme="majorBidi" w:hAnsiTheme="majorBidi" w:cstheme="majorBidi"/>
          <w:sz w:val="24"/>
          <w:szCs w:val="24"/>
        </w:rPr>
        <w:t>practical skills in their school wood workshops. It is on the basis of these inadequacies that the</w:t>
      </w:r>
      <w:r>
        <w:rPr>
          <w:rFonts w:asciiTheme="majorBidi" w:hAnsiTheme="majorBidi" w:cstheme="majorBidi"/>
          <w:sz w:val="24"/>
          <w:szCs w:val="24"/>
        </w:rPr>
        <w:t xml:space="preserve"> </w:t>
      </w:r>
      <w:r w:rsidRPr="004E23E6">
        <w:rPr>
          <w:rFonts w:asciiTheme="majorBidi" w:hAnsiTheme="majorBidi" w:cstheme="majorBidi"/>
          <w:sz w:val="24"/>
          <w:szCs w:val="24"/>
        </w:rPr>
        <w:t>researcher seeks to determine the skills improvement need of woodwork teachers in Technical</w:t>
      </w:r>
      <w:r>
        <w:rPr>
          <w:rFonts w:asciiTheme="majorBidi" w:hAnsiTheme="majorBidi" w:cstheme="majorBidi"/>
          <w:sz w:val="24"/>
          <w:szCs w:val="24"/>
        </w:rPr>
        <w:t xml:space="preserve"> </w:t>
      </w:r>
      <w:r w:rsidRPr="004E23E6">
        <w:rPr>
          <w:rFonts w:asciiTheme="majorBidi" w:hAnsiTheme="majorBidi" w:cstheme="majorBidi"/>
          <w:sz w:val="24"/>
          <w:szCs w:val="24"/>
        </w:rPr>
        <w:t xml:space="preserve">Colleges of </w:t>
      </w:r>
      <w:r>
        <w:rPr>
          <w:rFonts w:asciiTheme="majorBidi" w:hAnsiTheme="majorBidi" w:cstheme="majorBidi"/>
          <w:sz w:val="24"/>
          <w:szCs w:val="24"/>
        </w:rPr>
        <w:t>Niger state</w:t>
      </w:r>
      <w:r w:rsidRPr="004E23E6">
        <w:rPr>
          <w:rFonts w:asciiTheme="majorBidi" w:hAnsiTheme="majorBidi" w:cstheme="majorBidi"/>
          <w:sz w:val="24"/>
          <w:szCs w:val="24"/>
        </w:rPr>
        <w:t>.</w:t>
      </w:r>
    </w:p>
    <w:p w:rsidR="00830149" w:rsidRDefault="00817894" w:rsidP="00D15028">
      <w:pPr>
        <w:spacing w:line="240" w:lineRule="auto"/>
        <w:jc w:val="both"/>
        <w:rPr>
          <w:rFonts w:ascii="Times New Roman" w:hAnsi="Times New Roman" w:cs="Times New Roman"/>
          <w:sz w:val="24"/>
        </w:rPr>
      </w:pPr>
      <w:r w:rsidRPr="006265A1">
        <w:rPr>
          <w:rFonts w:ascii="Times New Roman" w:hAnsi="Times New Roman" w:cs="Times New Roman"/>
          <w:sz w:val="24"/>
        </w:rPr>
        <w:t xml:space="preserve">Teaching involves both the teacher and the students in the transfer of knowledge in the classroom. For teaching and learning to be done in a classroom setting, it is important to ensure that the two-way communication channel exists between the teacher and the students. Students are expected to develop cognitive and practical skills that will enable them to apply their knowledge to explain </w:t>
      </w:r>
      <w:r w:rsidRPr="006265A1">
        <w:rPr>
          <w:rFonts w:ascii="Times New Roman" w:hAnsi="Times New Roman" w:cs="Times New Roman"/>
          <w:sz w:val="24"/>
        </w:rPr>
        <w:lastRenderedPageBreak/>
        <w:t>phenomena that happen around them and to solve the problem. The desired goals are yet to be achieved among students instead the teaching-learning situation has largely neglected the higher objectives of education, which are the development of the cognitive critical thinking skills and the affective domain. The effect of this is that students were found to be deficient in cognitive and critical thinking skills, whe</w:t>
      </w:r>
      <w:r w:rsidR="00630B71">
        <w:rPr>
          <w:rFonts w:ascii="Times New Roman" w:hAnsi="Times New Roman" w:cs="Times New Roman"/>
          <w:sz w:val="24"/>
        </w:rPr>
        <w:t>n they are faced with situation</w:t>
      </w:r>
      <w:r w:rsidR="00C40406" w:rsidRPr="006265A1">
        <w:rPr>
          <w:rFonts w:ascii="Times New Roman" w:hAnsi="Times New Roman" w:cs="Times New Roman"/>
          <w:sz w:val="24"/>
        </w:rPr>
        <w:t xml:space="preserve"> </w:t>
      </w:r>
      <w:r w:rsidRPr="006265A1">
        <w:rPr>
          <w:rFonts w:ascii="Times New Roman" w:hAnsi="Times New Roman" w:cs="Times New Roman"/>
          <w:sz w:val="24"/>
        </w:rPr>
        <w:t>where they are expected to apply what they have learnt to solve specific problem. Ayodele (</w:t>
      </w:r>
      <w:r w:rsidR="00D15028">
        <w:rPr>
          <w:rFonts w:ascii="Times New Roman" w:hAnsi="Times New Roman" w:cs="Times New Roman"/>
          <w:sz w:val="24"/>
        </w:rPr>
        <w:t>2021</w:t>
      </w:r>
      <w:r w:rsidRPr="006265A1">
        <w:rPr>
          <w:rFonts w:ascii="Times New Roman" w:hAnsi="Times New Roman" w:cs="Times New Roman"/>
          <w:sz w:val="24"/>
        </w:rPr>
        <w:t xml:space="preserve">) opined that what was learnt by students was a function of how </w:t>
      </w:r>
      <w:r w:rsidR="00C40406" w:rsidRPr="006265A1">
        <w:rPr>
          <w:rFonts w:ascii="Times New Roman" w:hAnsi="Times New Roman" w:cs="Times New Roman"/>
          <w:sz w:val="24"/>
        </w:rPr>
        <w:t>it is taught. Successful teaching</w:t>
      </w:r>
      <w:r w:rsidRPr="006265A1">
        <w:rPr>
          <w:rFonts w:ascii="Times New Roman" w:hAnsi="Times New Roman" w:cs="Times New Roman"/>
          <w:sz w:val="24"/>
        </w:rPr>
        <w:t xml:space="preserve"> requires that the student</w:t>
      </w:r>
      <w:r w:rsidR="00AF632E">
        <w:rPr>
          <w:rFonts w:ascii="Times New Roman" w:hAnsi="Times New Roman" w:cs="Times New Roman"/>
          <w:sz w:val="24"/>
        </w:rPr>
        <w:t>s</w:t>
      </w:r>
      <w:r w:rsidRPr="006265A1">
        <w:rPr>
          <w:rFonts w:ascii="Times New Roman" w:hAnsi="Times New Roman" w:cs="Times New Roman"/>
          <w:sz w:val="24"/>
        </w:rPr>
        <w:t xml:space="preserve"> make sense out of what they are taught. The traditional </w:t>
      </w:r>
      <w:r w:rsidR="000469C2">
        <w:rPr>
          <w:rFonts w:ascii="Times New Roman" w:hAnsi="Times New Roman" w:cs="Times New Roman"/>
          <w:sz w:val="24"/>
        </w:rPr>
        <w:t xml:space="preserve">(lecture) </w:t>
      </w:r>
      <w:r w:rsidRPr="006265A1">
        <w:rPr>
          <w:rFonts w:ascii="Times New Roman" w:hAnsi="Times New Roman" w:cs="Times New Roman"/>
          <w:sz w:val="24"/>
        </w:rPr>
        <w:t xml:space="preserve">method of teaching means that the teacher stands in front of the silent group, while the students listen quietly during teaching. It is important for </w:t>
      </w:r>
      <w:r w:rsidR="00AF632E">
        <w:rPr>
          <w:rFonts w:ascii="Times New Roman" w:hAnsi="Times New Roman" w:cs="Times New Roman"/>
          <w:sz w:val="24"/>
        </w:rPr>
        <w:t>teachers</w:t>
      </w:r>
      <w:r w:rsidRPr="006265A1">
        <w:rPr>
          <w:rFonts w:ascii="Times New Roman" w:hAnsi="Times New Roman" w:cs="Times New Roman"/>
          <w:sz w:val="24"/>
        </w:rPr>
        <w:t xml:space="preserve"> to learn how to use teaching m</w:t>
      </w:r>
      <w:r w:rsidR="00C40406" w:rsidRPr="006265A1">
        <w:rPr>
          <w:rFonts w:ascii="Times New Roman" w:hAnsi="Times New Roman" w:cs="Times New Roman"/>
          <w:sz w:val="24"/>
        </w:rPr>
        <w:t>ethod that encourages highly effective processes and other desirable</w:t>
      </w:r>
      <w:r w:rsidRPr="006265A1">
        <w:rPr>
          <w:rFonts w:ascii="Times New Roman" w:hAnsi="Times New Roman" w:cs="Times New Roman"/>
          <w:sz w:val="24"/>
        </w:rPr>
        <w:t xml:space="preserve"> attitudes. One of the ways by which this could be done is adopting teaching </w:t>
      </w:r>
      <w:r w:rsidR="00DF1E91">
        <w:rPr>
          <w:rFonts w:ascii="Times New Roman" w:hAnsi="Times New Roman" w:cs="Times New Roman"/>
          <w:sz w:val="24"/>
        </w:rPr>
        <w:t>method which encourages problem-</w:t>
      </w:r>
      <w:r w:rsidR="00630B71">
        <w:rPr>
          <w:rFonts w:ascii="Times New Roman" w:hAnsi="Times New Roman" w:cs="Times New Roman"/>
          <w:sz w:val="24"/>
        </w:rPr>
        <w:t xml:space="preserve">solving strategies like </w:t>
      </w:r>
      <w:r w:rsidR="004B1931">
        <w:rPr>
          <w:rFonts w:ascii="Times New Roman" w:hAnsi="Times New Roman" w:cs="Times New Roman"/>
          <w:sz w:val="24"/>
        </w:rPr>
        <w:t xml:space="preserve">Krulik and Rudnick, </w:t>
      </w:r>
      <w:proofErr w:type="spellStart"/>
      <w:r w:rsidR="00452E58">
        <w:rPr>
          <w:rFonts w:ascii="Times New Roman" w:hAnsi="Times New Roman" w:cs="Times New Roman"/>
          <w:sz w:val="24"/>
        </w:rPr>
        <w:t>Rusbult</w:t>
      </w:r>
      <w:proofErr w:type="spellEnd"/>
      <w:r w:rsidR="00452E58">
        <w:rPr>
          <w:rFonts w:ascii="Times New Roman" w:hAnsi="Times New Roman" w:cs="Times New Roman"/>
          <w:sz w:val="24"/>
        </w:rPr>
        <w:t xml:space="preserve">, </w:t>
      </w:r>
      <w:r w:rsidR="0041106F">
        <w:rPr>
          <w:rFonts w:ascii="Times New Roman" w:hAnsi="Times New Roman" w:cs="Times New Roman"/>
          <w:sz w:val="24"/>
        </w:rPr>
        <w:t>Meta-cognitive instructional strategy</w:t>
      </w:r>
      <w:r w:rsidR="00452E58">
        <w:rPr>
          <w:rFonts w:ascii="Times New Roman" w:hAnsi="Times New Roman" w:cs="Times New Roman"/>
          <w:sz w:val="24"/>
        </w:rPr>
        <w:t xml:space="preserve"> and so no.</w:t>
      </w:r>
      <w:r w:rsidRPr="006265A1">
        <w:rPr>
          <w:rFonts w:ascii="Times New Roman" w:hAnsi="Times New Roman" w:cs="Times New Roman"/>
          <w:sz w:val="24"/>
        </w:rPr>
        <w:t xml:space="preserve"> </w:t>
      </w:r>
    </w:p>
    <w:p w:rsidR="00830149" w:rsidRDefault="00830149" w:rsidP="00D15028">
      <w:pPr>
        <w:spacing w:line="240" w:lineRule="auto"/>
        <w:jc w:val="both"/>
        <w:rPr>
          <w:rFonts w:ascii="Times New Roman" w:hAnsi="Times New Roman" w:cs="Times New Roman"/>
          <w:sz w:val="24"/>
        </w:rPr>
      </w:pPr>
      <w:r w:rsidRPr="00830149">
        <w:rPr>
          <w:rFonts w:asciiTheme="majorBidi" w:hAnsiTheme="majorBidi" w:cstheme="majorBidi"/>
          <w:sz w:val="24"/>
          <w:szCs w:val="24"/>
        </w:rPr>
        <w:t xml:space="preserve">Metacognitive </w:t>
      </w:r>
      <w:r>
        <w:rPr>
          <w:rFonts w:asciiTheme="majorBidi" w:hAnsiTheme="majorBidi" w:cstheme="majorBidi"/>
          <w:sz w:val="24"/>
          <w:szCs w:val="24"/>
        </w:rPr>
        <w:t>instructional strategy</w:t>
      </w:r>
      <w:r w:rsidRPr="00830149">
        <w:rPr>
          <w:rFonts w:asciiTheme="majorBidi" w:hAnsiTheme="majorBidi" w:cstheme="majorBidi"/>
          <w:sz w:val="24"/>
          <w:szCs w:val="24"/>
        </w:rPr>
        <w:t xml:space="preserve"> consist of those skills required for deliberate planning, monitoring, regulation and evaluation of cognitive process and its outcome (Eze, </w:t>
      </w:r>
      <w:r w:rsidR="00D15028">
        <w:rPr>
          <w:rFonts w:asciiTheme="majorBidi" w:hAnsiTheme="majorBidi" w:cstheme="majorBidi"/>
          <w:sz w:val="24"/>
          <w:szCs w:val="24"/>
        </w:rPr>
        <w:t>2020</w:t>
      </w:r>
      <w:r w:rsidRPr="00830149">
        <w:rPr>
          <w:rFonts w:asciiTheme="majorBidi" w:hAnsiTheme="majorBidi" w:cstheme="majorBidi"/>
          <w:sz w:val="24"/>
          <w:szCs w:val="24"/>
        </w:rPr>
        <w:t xml:space="preserve">). Metacognitive skills enable the learners to become aware, understand, monitor, control and manipulate their learning processes. These suggest that learners with appropriate metacognitive skills are able to organize, monitor and direct their own learning process (Eze, </w:t>
      </w:r>
      <w:r w:rsidR="00D15028">
        <w:rPr>
          <w:rFonts w:asciiTheme="majorBidi" w:hAnsiTheme="majorBidi" w:cstheme="majorBidi"/>
          <w:sz w:val="24"/>
          <w:szCs w:val="24"/>
        </w:rPr>
        <w:t>2020</w:t>
      </w:r>
      <w:r w:rsidRPr="00830149">
        <w:rPr>
          <w:rFonts w:asciiTheme="majorBidi" w:hAnsiTheme="majorBidi" w:cstheme="majorBidi"/>
          <w:sz w:val="24"/>
          <w:szCs w:val="24"/>
        </w:rPr>
        <w:t xml:space="preserve">). As students become more skilled in using metacognitive skills, they gain confidence and become more independent as learners. Independent approach leads students to assume ownership of the learning processes as they realize they can pursue their own intellectual needs and discover a lot of information at their pace. The task of the educator then is to acknowledge, cultivate, exploit and enhance the metacognitive capability of all learners (Brown, </w:t>
      </w:r>
      <w:r w:rsidR="00D15028">
        <w:rPr>
          <w:rFonts w:asciiTheme="majorBidi" w:hAnsiTheme="majorBidi" w:cstheme="majorBidi"/>
          <w:sz w:val="24"/>
          <w:szCs w:val="24"/>
        </w:rPr>
        <w:t>2018</w:t>
      </w:r>
      <w:r w:rsidRPr="00830149">
        <w:rPr>
          <w:rFonts w:asciiTheme="majorBidi" w:hAnsiTheme="majorBidi" w:cstheme="majorBidi"/>
          <w:sz w:val="24"/>
          <w:szCs w:val="24"/>
        </w:rPr>
        <w:t xml:space="preserve">; Alexandra, </w:t>
      </w:r>
      <w:r>
        <w:rPr>
          <w:rFonts w:asciiTheme="majorBidi" w:hAnsiTheme="majorBidi" w:cstheme="majorBidi"/>
          <w:i/>
          <w:iCs/>
          <w:sz w:val="24"/>
          <w:szCs w:val="24"/>
        </w:rPr>
        <w:t>et al.,</w:t>
      </w:r>
      <w:r w:rsidRPr="00830149">
        <w:rPr>
          <w:rFonts w:asciiTheme="majorBidi" w:hAnsiTheme="majorBidi" w:cstheme="majorBidi"/>
          <w:sz w:val="24"/>
          <w:szCs w:val="24"/>
        </w:rPr>
        <w:t xml:space="preserve"> </w:t>
      </w:r>
      <w:r w:rsidR="00D15028">
        <w:rPr>
          <w:rFonts w:asciiTheme="majorBidi" w:hAnsiTheme="majorBidi" w:cstheme="majorBidi"/>
          <w:sz w:val="24"/>
          <w:szCs w:val="24"/>
        </w:rPr>
        <w:t>2021</w:t>
      </w:r>
      <w:r w:rsidRPr="00830149">
        <w:rPr>
          <w:rFonts w:asciiTheme="majorBidi" w:hAnsiTheme="majorBidi" w:cstheme="majorBidi"/>
          <w:sz w:val="24"/>
          <w:szCs w:val="24"/>
        </w:rPr>
        <w:t xml:space="preserve">). </w:t>
      </w:r>
    </w:p>
    <w:p w:rsidR="00830149" w:rsidRPr="00830149" w:rsidRDefault="00830149" w:rsidP="00D15028">
      <w:pPr>
        <w:spacing w:line="240" w:lineRule="auto"/>
        <w:jc w:val="both"/>
        <w:rPr>
          <w:rFonts w:ascii="Times New Roman" w:hAnsi="Times New Roman" w:cs="Times New Roman"/>
          <w:sz w:val="24"/>
        </w:rPr>
      </w:pPr>
      <w:r w:rsidRPr="00830149">
        <w:rPr>
          <w:rFonts w:asciiTheme="majorBidi" w:hAnsiTheme="majorBidi" w:cstheme="majorBidi"/>
          <w:sz w:val="24"/>
          <w:szCs w:val="24"/>
        </w:rPr>
        <w:t xml:space="preserve">The use of metacognitive skills has been suggested to be essential for learning. The skills ensure that the learner will be able to construct meaning from information. To accomplish this, the learners must be able to think about their own thought processes, identify the learning strategies that work best for them and consciously manage them as they learn (Flavell, </w:t>
      </w:r>
      <w:r w:rsidR="00D15028">
        <w:rPr>
          <w:rFonts w:asciiTheme="majorBidi" w:hAnsiTheme="majorBidi" w:cstheme="majorBidi"/>
          <w:sz w:val="24"/>
          <w:szCs w:val="24"/>
        </w:rPr>
        <w:t>2017</w:t>
      </w:r>
      <w:r w:rsidRPr="00830149">
        <w:rPr>
          <w:rFonts w:asciiTheme="majorBidi" w:hAnsiTheme="majorBidi" w:cstheme="majorBidi"/>
          <w:sz w:val="24"/>
          <w:szCs w:val="24"/>
        </w:rPr>
        <w:t xml:space="preserve">). Good examples of metacognitive skills in mathematics include planning, checking, testing, reversing and evaluation (Ellis, </w:t>
      </w:r>
      <w:r w:rsidR="00D15028">
        <w:rPr>
          <w:rFonts w:asciiTheme="majorBidi" w:hAnsiTheme="majorBidi" w:cstheme="majorBidi"/>
          <w:sz w:val="24"/>
          <w:szCs w:val="24"/>
        </w:rPr>
        <w:t>2019</w:t>
      </w:r>
      <w:r w:rsidRPr="00830149">
        <w:rPr>
          <w:rFonts w:asciiTheme="majorBidi" w:hAnsiTheme="majorBidi" w:cstheme="majorBidi"/>
          <w:sz w:val="24"/>
          <w:szCs w:val="24"/>
        </w:rPr>
        <w:t>).</w:t>
      </w:r>
    </w:p>
    <w:p w:rsidR="000E7237" w:rsidRPr="006265A1" w:rsidRDefault="000E7237" w:rsidP="00D15028">
      <w:pPr>
        <w:spacing w:line="240" w:lineRule="auto"/>
        <w:jc w:val="both"/>
        <w:rPr>
          <w:rFonts w:ascii="Times New Roman" w:hAnsi="Times New Roman" w:cs="Times New Roman"/>
          <w:sz w:val="24"/>
          <w:szCs w:val="24"/>
        </w:rPr>
      </w:pPr>
      <w:r w:rsidRPr="006265A1">
        <w:rPr>
          <w:rFonts w:ascii="Times New Roman" w:hAnsi="Times New Roman" w:cs="Times New Roman"/>
          <w:sz w:val="24"/>
          <w:szCs w:val="24"/>
        </w:rPr>
        <w:t>Interest is an important variable in learning because when one becomes interested in an activity, one is likely to be more deeply involved in that activity. Interest is a subjective feeling of concentration or curiosity over something. It is the preference for part</w:t>
      </w:r>
      <w:r w:rsidR="00E92692">
        <w:rPr>
          <w:rFonts w:ascii="Times New Roman" w:hAnsi="Times New Roman" w:cs="Times New Roman"/>
          <w:sz w:val="24"/>
          <w:szCs w:val="24"/>
        </w:rPr>
        <w:t>icular types of activities such as</w:t>
      </w:r>
      <w:r w:rsidRPr="006265A1">
        <w:rPr>
          <w:rFonts w:ascii="Times New Roman" w:hAnsi="Times New Roman" w:cs="Times New Roman"/>
          <w:sz w:val="24"/>
          <w:szCs w:val="24"/>
        </w:rPr>
        <w:t xml:space="preserve"> tendency to seek out and participate in certain activities </w:t>
      </w:r>
      <w:r w:rsidR="00DF1E91">
        <w:rPr>
          <w:rFonts w:ascii="Times New Roman" w:hAnsi="Times New Roman" w:cs="Times New Roman"/>
          <w:sz w:val="24"/>
          <w:szCs w:val="24"/>
        </w:rPr>
        <w:t xml:space="preserve">in order to achieve the desired goal </w:t>
      </w:r>
      <w:r w:rsidRPr="006265A1">
        <w:rPr>
          <w:rFonts w:ascii="Times New Roman" w:hAnsi="Times New Roman" w:cs="Times New Roman"/>
          <w:sz w:val="24"/>
          <w:szCs w:val="24"/>
        </w:rPr>
        <w:t>(</w:t>
      </w:r>
      <w:proofErr w:type="spellStart"/>
      <w:r w:rsidRPr="006265A1">
        <w:rPr>
          <w:rFonts w:ascii="Times New Roman" w:hAnsi="Times New Roman" w:cs="Times New Roman"/>
          <w:sz w:val="24"/>
          <w:szCs w:val="24"/>
        </w:rPr>
        <w:t>Agwagah</w:t>
      </w:r>
      <w:proofErr w:type="spellEnd"/>
      <w:r w:rsidRPr="006265A1">
        <w:rPr>
          <w:rFonts w:ascii="Times New Roman" w:hAnsi="Times New Roman" w:cs="Times New Roman"/>
          <w:sz w:val="24"/>
          <w:szCs w:val="24"/>
        </w:rPr>
        <w:t xml:space="preserve">, </w:t>
      </w:r>
      <w:r w:rsidR="00D15028">
        <w:rPr>
          <w:rFonts w:ascii="Times New Roman" w:hAnsi="Times New Roman" w:cs="Times New Roman"/>
          <w:sz w:val="24"/>
          <w:szCs w:val="24"/>
        </w:rPr>
        <w:t>2018</w:t>
      </w:r>
      <w:r w:rsidRPr="006265A1">
        <w:rPr>
          <w:rFonts w:ascii="Times New Roman" w:hAnsi="Times New Roman" w:cs="Times New Roman"/>
          <w:sz w:val="24"/>
          <w:szCs w:val="24"/>
        </w:rPr>
        <w:t>).</w:t>
      </w:r>
    </w:p>
    <w:p w:rsidR="00352739" w:rsidRPr="006265A1" w:rsidRDefault="000E7237" w:rsidP="00D15028">
      <w:pPr>
        <w:spacing w:line="240" w:lineRule="auto"/>
        <w:jc w:val="both"/>
        <w:rPr>
          <w:rFonts w:ascii="Times New Roman" w:hAnsi="Times New Roman" w:cs="Times New Roman"/>
          <w:sz w:val="24"/>
        </w:rPr>
      </w:pPr>
      <w:r w:rsidRPr="006265A1">
        <w:rPr>
          <w:rFonts w:ascii="Times New Roman" w:hAnsi="Times New Roman" w:cs="Times New Roman"/>
          <w:sz w:val="24"/>
          <w:szCs w:val="24"/>
        </w:rPr>
        <w:t xml:space="preserve">Academic achievement, </w:t>
      </w:r>
      <w:r w:rsidR="00E92692">
        <w:rPr>
          <w:rFonts w:ascii="Times New Roman" w:hAnsi="Times New Roman" w:cs="Times New Roman"/>
          <w:sz w:val="24"/>
          <w:szCs w:val="24"/>
        </w:rPr>
        <w:t>according to Dori (</w:t>
      </w:r>
      <w:r w:rsidR="00D15028">
        <w:rPr>
          <w:rFonts w:ascii="Times New Roman" w:hAnsi="Times New Roman" w:cs="Times New Roman"/>
          <w:sz w:val="24"/>
          <w:szCs w:val="24"/>
        </w:rPr>
        <w:t>2021</w:t>
      </w:r>
      <w:r w:rsidR="00E92692">
        <w:rPr>
          <w:rFonts w:ascii="Times New Roman" w:hAnsi="Times New Roman" w:cs="Times New Roman"/>
          <w:sz w:val="24"/>
          <w:szCs w:val="24"/>
        </w:rPr>
        <w:t xml:space="preserve">), referred </w:t>
      </w:r>
      <w:r w:rsidR="00E92692" w:rsidRPr="006265A1">
        <w:rPr>
          <w:rFonts w:ascii="Times New Roman" w:hAnsi="Times New Roman" w:cs="Times New Roman"/>
          <w:sz w:val="24"/>
          <w:szCs w:val="24"/>
        </w:rPr>
        <w:t>to</w:t>
      </w:r>
      <w:r w:rsidRPr="006265A1">
        <w:rPr>
          <w:rFonts w:ascii="Times New Roman" w:hAnsi="Times New Roman" w:cs="Times New Roman"/>
          <w:sz w:val="24"/>
          <w:szCs w:val="24"/>
        </w:rPr>
        <w:t xml:space="preserve"> some method of e</w:t>
      </w:r>
      <w:r w:rsidR="008A0DA2" w:rsidRPr="006265A1">
        <w:rPr>
          <w:rFonts w:ascii="Times New Roman" w:hAnsi="Times New Roman" w:cs="Times New Roman"/>
          <w:sz w:val="24"/>
          <w:szCs w:val="24"/>
        </w:rPr>
        <w:t xml:space="preserve">xpressing a student scholastic </w:t>
      </w:r>
      <w:r w:rsidRPr="006265A1">
        <w:rPr>
          <w:rFonts w:ascii="Times New Roman" w:hAnsi="Times New Roman" w:cs="Times New Roman"/>
          <w:sz w:val="24"/>
          <w:szCs w:val="24"/>
        </w:rPr>
        <w:t xml:space="preserve">standing. This can be regarded as course or subject grade, an average for a group of courses/subjects in a programme of study. </w:t>
      </w:r>
    </w:p>
    <w:p w:rsidR="000D2A7A" w:rsidRPr="006265A1" w:rsidRDefault="000D2A7A" w:rsidP="0041106F">
      <w:pPr>
        <w:spacing w:line="240" w:lineRule="auto"/>
        <w:jc w:val="both"/>
        <w:rPr>
          <w:rFonts w:ascii="Times New Roman" w:hAnsi="Times New Roman" w:cs="Times New Roman"/>
          <w:b/>
          <w:sz w:val="24"/>
          <w:szCs w:val="24"/>
        </w:rPr>
      </w:pPr>
      <w:r w:rsidRPr="006265A1">
        <w:rPr>
          <w:rFonts w:ascii="Times New Roman" w:hAnsi="Times New Roman" w:cs="Times New Roman"/>
          <w:b/>
          <w:sz w:val="24"/>
          <w:szCs w:val="24"/>
        </w:rPr>
        <w:t>Statement of the Problem</w:t>
      </w:r>
    </w:p>
    <w:p w:rsidR="000D2A7A" w:rsidRPr="006265A1" w:rsidRDefault="000D2A7A" w:rsidP="0041106F">
      <w:pPr>
        <w:spacing w:line="240" w:lineRule="auto"/>
        <w:jc w:val="both"/>
        <w:rPr>
          <w:rFonts w:ascii="Times New Roman" w:hAnsi="Times New Roman" w:cs="Times New Roman"/>
          <w:sz w:val="24"/>
          <w:szCs w:val="24"/>
        </w:rPr>
      </w:pPr>
      <w:r w:rsidRPr="006265A1">
        <w:rPr>
          <w:rFonts w:ascii="Times New Roman" w:hAnsi="Times New Roman" w:cs="Times New Roman"/>
          <w:sz w:val="24"/>
          <w:szCs w:val="24"/>
        </w:rPr>
        <w:t xml:space="preserve">The teaching and learning of </w:t>
      </w:r>
      <w:r w:rsidR="00690613">
        <w:rPr>
          <w:rFonts w:ascii="Times New Roman" w:hAnsi="Times New Roman" w:cs="Times New Roman"/>
          <w:sz w:val="24"/>
          <w:szCs w:val="24"/>
        </w:rPr>
        <w:t>Woodwork Technology</w:t>
      </w:r>
      <w:r w:rsidRPr="006265A1">
        <w:rPr>
          <w:rFonts w:ascii="Times New Roman" w:hAnsi="Times New Roman" w:cs="Times New Roman"/>
          <w:sz w:val="24"/>
          <w:szCs w:val="24"/>
        </w:rPr>
        <w:t xml:space="preserve"> in </w:t>
      </w:r>
      <w:r w:rsidR="006265A1">
        <w:rPr>
          <w:rFonts w:ascii="Times New Roman" w:hAnsi="Times New Roman" w:cs="Times New Roman"/>
          <w:sz w:val="24"/>
          <w:szCs w:val="24"/>
        </w:rPr>
        <w:t xml:space="preserve">secondary school </w:t>
      </w:r>
      <w:r w:rsidRPr="006265A1">
        <w:rPr>
          <w:rFonts w:ascii="Times New Roman" w:hAnsi="Times New Roman" w:cs="Times New Roman"/>
          <w:sz w:val="24"/>
          <w:szCs w:val="24"/>
        </w:rPr>
        <w:t xml:space="preserve">still remain a problem to </w:t>
      </w:r>
      <w:r w:rsidR="00690613">
        <w:rPr>
          <w:rFonts w:ascii="Times New Roman" w:hAnsi="Times New Roman" w:cs="Times New Roman"/>
          <w:sz w:val="24"/>
          <w:szCs w:val="24"/>
        </w:rPr>
        <w:t>Woodwork Technology</w:t>
      </w:r>
      <w:r w:rsidRPr="006265A1">
        <w:rPr>
          <w:rFonts w:ascii="Times New Roman" w:hAnsi="Times New Roman" w:cs="Times New Roman"/>
          <w:sz w:val="24"/>
          <w:szCs w:val="24"/>
        </w:rPr>
        <w:t xml:space="preserve"> </w:t>
      </w:r>
      <w:r w:rsidR="006265A1">
        <w:rPr>
          <w:rFonts w:ascii="Times New Roman" w:hAnsi="Times New Roman" w:cs="Times New Roman"/>
          <w:sz w:val="24"/>
          <w:szCs w:val="24"/>
        </w:rPr>
        <w:t>teachers</w:t>
      </w:r>
      <w:r w:rsidRPr="006265A1">
        <w:rPr>
          <w:rFonts w:ascii="Times New Roman" w:hAnsi="Times New Roman" w:cs="Times New Roman"/>
          <w:sz w:val="24"/>
          <w:szCs w:val="24"/>
        </w:rPr>
        <w:t xml:space="preserve"> due to the abstract nature o</w:t>
      </w:r>
      <w:r w:rsidR="000469C2">
        <w:rPr>
          <w:rFonts w:ascii="Times New Roman" w:hAnsi="Times New Roman" w:cs="Times New Roman"/>
          <w:sz w:val="24"/>
          <w:szCs w:val="24"/>
        </w:rPr>
        <w:t>f some</w:t>
      </w:r>
      <w:r w:rsidRPr="006265A1">
        <w:rPr>
          <w:rFonts w:ascii="Times New Roman" w:hAnsi="Times New Roman" w:cs="Times New Roman"/>
          <w:sz w:val="24"/>
          <w:szCs w:val="24"/>
        </w:rPr>
        <w:t xml:space="preserve"> concepts in the subject. The high rate of </w:t>
      </w:r>
      <w:r w:rsidR="007204AF">
        <w:rPr>
          <w:rFonts w:ascii="Times New Roman" w:hAnsi="Times New Roman" w:cs="Times New Roman"/>
          <w:sz w:val="24"/>
          <w:szCs w:val="24"/>
        </w:rPr>
        <w:t xml:space="preserve"> students failure in </w:t>
      </w:r>
      <w:r w:rsidR="00690613">
        <w:rPr>
          <w:rFonts w:ascii="Times New Roman" w:hAnsi="Times New Roman" w:cs="Times New Roman"/>
          <w:sz w:val="24"/>
          <w:szCs w:val="24"/>
        </w:rPr>
        <w:t>Woodwork Technology</w:t>
      </w:r>
      <w:r w:rsidRPr="006265A1">
        <w:rPr>
          <w:rFonts w:ascii="Times New Roman" w:hAnsi="Times New Roman" w:cs="Times New Roman"/>
          <w:sz w:val="24"/>
          <w:szCs w:val="24"/>
        </w:rPr>
        <w:t xml:space="preserve"> has become a subject of constant comments by many people who discovered that the traditional principle of learning established by experiment</w:t>
      </w:r>
      <w:r w:rsidR="008A0DA2" w:rsidRPr="006265A1">
        <w:rPr>
          <w:rFonts w:ascii="Times New Roman" w:hAnsi="Times New Roman" w:cs="Times New Roman"/>
          <w:sz w:val="24"/>
          <w:szCs w:val="24"/>
        </w:rPr>
        <w:t>al</w:t>
      </w:r>
      <w:r w:rsidRPr="006265A1">
        <w:rPr>
          <w:rFonts w:ascii="Times New Roman" w:hAnsi="Times New Roman" w:cs="Times New Roman"/>
          <w:sz w:val="24"/>
          <w:szCs w:val="24"/>
        </w:rPr>
        <w:t xml:space="preserve"> psychologists are inadequate in solving problems.</w:t>
      </w:r>
    </w:p>
    <w:p w:rsidR="000D2A7A" w:rsidRPr="006265A1" w:rsidRDefault="000D2A7A" w:rsidP="0041106F">
      <w:pPr>
        <w:spacing w:line="240" w:lineRule="auto"/>
        <w:jc w:val="both"/>
        <w:rPr>
          <w:rFonts w:ascii="Times New Roman" w:hAnsi="Times New Roman" w:cs="Times New Roman"/>
          <w:sz w:val="24"/>
          <w:szCs w:val="24"/>
        </w:rPr>
      </w:pPr>
      <w:r w:rsidRPr="006265A1">
        <w:rPr>
          <w:rFonts w:ascii="Times New Roman" w:hAnsi="Times New Roman" w:cs="Times New Roman"/>
          <w:sz w:val="24"/>
          <w:szCs w:val="24"/>
        </w:rPr>
        <w:lastRenderedPageBreak/>
        <w:t xml:space="preserve">The trend in </w:t>
      </w:r>
      <w:r w:rsidR="00690613">
        <w:rPr>
          <w:rFonts w:ascii="Times New Roman" w:hAnsi="Times New Roman" w:cs="Times New Roman"/>
          <w:sz w:val="24"/>
          <w:szCs w:val="24"/>
        </w:rPr>
        <w:t>Woodwork Technology</w:t>
      </w:r>
      <w:r w:rsidRPr="006265A1">
        <w:rPr>
          <w:rFonts w:ascii="Times New Roman" w:hAnsi="Times New Roman" w:cs="Times New Roman"/>
          <w:sz w:val="24"/>
          <w:szCs w:val="24"/>
        </w:rPr>
        <w:t xml:space="preserve"> teaching over the last few years has </w:t>
      </w:r>
      <w:r w:rsidR="000E7237" w:rsidRPr="006265A1">
        <w:rPr>
          <w:rFonts w:ascii="Times New Roman" w:hAnsi="Times New Roman" w:cs="Times New Roman"/>
          <w:sz w:val="24"/>
          <w:szCs w:val="24"/>
        </w:rPr>
        <w:t>b</w:t>
      </w:r>
      <w:r w:rsidR="007204AF">
        <w:rPr>
          <w:rFonts w:ascii="Times New Roman" w:hAnsi="Times New Roman" w:cs="Times New Roman"/>
          <w:sz w:val="24"/>
          <w:szCs w:val="24"/>
        </w:rPr>
        <w:t>een towards emphasizing problem-</w:t>
      </w:r>
      <w:r w:rsidRPr="006265A1">
        <w:rPr>
          <w:rFonts w:ascii="Times New Roman" w:hAnsi="Times New Roman" w:cs="Times New Roman"/>
          <w:sz w:val="24"/>
          <w:szCs w:val="24"/>
        </w:rPr>
        <w:t>solving and students' centere</w:t>
      </w:r>
      <w:r w:rsidR="00BA7375">
        <w:rPr>
          <w:rFonts w:ascii="Times New Roman" w:hAnsi="Times New Roman" w:cs="Times New Roman"/>
          <w:sz w:val="24"/>
          <w:szCs w:val="24"/>
        </w:rPr>
        <w:t>d learning. Several strategies (like</w:t>
      </w:r>
      <w:r w:rsidR="007204AF">
        <w:rPr>
          <w:rFonts w:ascii="Times New Roman" w:hAnsi="Times New Roman" w:cs="Times New Roman"/>
          <w:sz w:val="24"/>
          <w:szCs w:val="24"/>
        </w:rPr>
        <w:t xml:space="preserve"> </w:t>
      </w:r>
      <w:r w:rsidR="00952DB0">
        <w:rPr>
          <w:rFonts w:ascii="Times New Roman" w:hAnsi="Times New Roman" w:cs="Times New Roman"/>
          <w:sz w:val="24"/>
          <w:szCs w:val="24"/>
        </w:rPr>
        <w:t>Meta-cognitive instructional strategy</w:t>
      </w:r>
      <w:r w:rsidRPr="006265A1">
        <w:rPr>
          <w:rFonts w:ascii="Times New Roman" w:hAnsi="Times New Roman" w:cs="Times New Roman"/>
          <w:sz w:val="24"/>
          <w:szCs w:val="24"/>
        </w:rPr>
        <w:t>) were employed to improve students' performance in school subjects in Nigeria</w:t>
      </w:r>
      <w:r w:rsidR="007204AF">
        <w:rPr>
          <w:rFonts w:ascii="Times New Roman" w:hAnsi="Times New Roman" w:cs="Times New Roman"/>
          <w:sz w:val="24"/>
          <w:szCs w:val="24"/>
        </w:rPr>
        <w:t>. Among these strategies</w:t>
      </w:r>
      <w:r w:rsidR="00BA7375">
        <w:rPr>
          <w:rFonts w:ascii="Times New Roman" w:hAnsi="Times New Roman" w:cs="Times New Roman"/>
          <w:sz w:val="24"/>
          <w:szCs w:val="24"/>
        </w:rPr>
        <w:t xml:space="preserve"> also is the use of</w:t>
      </w:r>
      <w:r w:rsidR="00314E35" w:rsidRPr="006265A1">
        <w:rPr>
          <w:rFonts w:ascii="Times New Roman" w:hAnsi="Times New Roman" w:cs="Times New Roman"/>
          <w:sz w:val="24"/>
          <w:szCs w:val="24"/>
        </w:rPr>
        <w:t xml:space="preserve"> </w:t>
      </w:r>
      <w:r w:rsidR="00952DB0">
        <w:rPr>
          <w:rFonts w:ascii="Times New Roman" w:hAnsi="Times New Roman" w:cs="Times New Roman"/>
          <w:sz w:val="24"/>
          <w:szCs w:val="24"/>
        </w:rPr>
        <w:t>Meta-cognitive instructional strategy</w:t>
      </w:r>
      <w:r w:rsidRPr="006265A1">
        <w:rPr>
          <w:rFonts w:ascii="Times New Roman" w:hAnsi="Times New Roman" w:cs="Times New Roman"/>
          <w:sz w:val="24"/>
          <w:szCs w:val="24"/>
        </w:rPr>
        <w:t xml:space="preserve"> for classroom instruction. Based on this, the researche</w:t>
      </w:r>
      <w:r w:rsidR="00BA7375">
        <w:rPr>
          <w:rFonts w:ascii="Times New Roman" w:hAnsi="Times New Roman" w:cs="Times New Roman"/>
          <w:sz w:val="24"/>
          <w:szCs w:val="24"/>
        </w:rPr>
        <w:t>rs decided to determine whether</w:t>
      </w:r>
      <w:r w:rsidR="009132B6" w:rsidRPr="006265A1">
        <w:rPr>
          <w:rFonts w:ascii="Times New Roman" w:hAnsi="Times New Roman" w:cs="Times New Roman"/>
          <w:sz w:val="24"/>
          <w:szCs w:val="24"/>
        </w:rPr>
        <w:t xml:space="preserve"> </w:t>
      </w:r>
      <w:r w:rsidR="0062393D">
        <w:rPr>
          <w:rFonts w:ascii="Times New Roman" w:hAnsi="Times New Roman" w:cs="Times New Roman"/>
          <w:sz w:val="24"/>
          <w:szCs w:val="24"/>
        </w:rPr>
        <w:t xml:space="preserve">the use of </w:t>
      </w:r>
      <w:r w:rsidR="00830149">
        <w:rPr>
          <w:rFonts w:ascii="Times New Roman" w:hAnsi="Times New Roman" w:cs="Times New Roman"/>
          <w:sz w:val="24"/>
          <w:szCs w:val="24"/>
        </w:rPr>
        <w:t>Meta-cognitive instructional strategy</w:t>
      </w:r>
      <w:r w:rsidR="00314E35" w:rsidRPr="006265A1">
        <w:rPr>
          <w:rFonts w:ascii="Times New Roman" w:hAnsi="Times New Roman" w:cs="Times New Roman"/>
          <w:sz w:val="24"/>
          <w:szCs w:val="24"/>
        </w:rPr>
        <w:t xml:space="preserve"> model</w:t>
      </w:r>
      <w:r w:rsidRPr="006265A1">
        <w:rPr>
          <w:rFonts w:ascii="Times New Roman" w:hAnsi="Times New Roman" w:cs="Times New Roman"/>
          <w:sz w:val="24"/>
          <w:szCs w:val="24"/>
        </w:rPr>
        <w:t xml:space="preserve"> would improve</w:t>
      </w:r>
      <w:r w:rsidR="0062393D">
        <w:rPr>
          <w:rFonts w:ascii="Times New Roman" w:hAnsi="Times New Roman" w:cs="Times New Roman"/>
          <w:sz w:val="24"/>
          <w:szCs w:val="24"/>
        </w:rPr>
        <w:t xml:space="preserve"> secondary school</w:t>
      </w:r>
      <w:r w:rsidRPr="006265A1">
        <w:rPr>
          <w:rFonts w:ascii="Times New Roman" w:hAnsi="Times New Roman" w:cs="Times New Roman"/>
          <w:sz w:val="24"/>
          <w:szCs w:val="24"/>
        </w:rPr>
        <w:t xml:space="preserve"> </w:t>
      </w:r>
      <w:r w:rsidR="00690613">
        <w:rPr>
          <w:rFonts w:ascii="Times New Roman" w:hAnsi="Times New Roman" w:cs="Times New Roman"/>
          <w:sz w:val="24"/>
          <w:szCs w:val="24"/>
        </w:rPr>
        <w:t>Woodwork Technology</w:t>
      </w:r>
      <w:r w:rsidRPr="006265A1">
        <w:rPr>
          <w:rFonts w:ascii="Times New Roman" w:hAnsi="Times New Roman" w:cs="Times New Roman"/>
          <w:sz w:val="24"/>
          <w:szCs w:val="24"/>
        </w:rPr>
        <w:t xml:space="preserve"> </w:t>
      </w:r>
      <w:r w:rsidR="008A0DA2" w:rsidRPr="006265A1">
        <w:rPr>
          <w:rFonts w:ascii="Times New Roman" w:hAnsi="Times New Roman" w:cs="Times New Roman"/>
          <w:sz w:val="24"/>
          <w:szCs w:val="24"/>
        </w:rPr>
        <w:t xml:space="preserve">Students' </w:t>
      </w:r>
      <w:r w:rsidR="0062393D">
        <w:rPr>
          <w:rFonts w:ascii="Times New Roman" w:hAnsi="Times New Roman" w:cs="Times New Roman"/>
          <w:sz w:val="24"/>
          <w:szCs w:val="24"/>
        </w:rPr>
        <w:t>achievement and interest</w:t>
      </w:r>
      <w:r w:rsidR="006265A1">
        <w:rPr>
          <w:rFonts w:ascii="Times New Roman" w:hAnsi="Times New Roman" w:cs="Times New Roman"/>
          <w:sz w:val="24"/>
          <w:szCs w:val="24"/>
        </w:rPr>
        <w:t xml:space="preserve"> in Minna</w:t>
      </w:r>
      <w:r w:rsidR="007204AF">
        <w:rPr>
          <w:rFonts w:ascii="Times New Roman" w:hAnsi="Times New Roman" w:cs="Times New Roman"/>
          <w:sz w:val="24"/>
          <w:szCs w:val="24"/>
        </w:rPr>
        <w:t>, Niger State.</w:t>
      </w:r>
    </w:p>
    <w:p w:rsidR="000D2A7A" w:rsidRPr="006265A1" w:rsidRDefault="000D2A7A" w:rsidP="0041106F">
      <w:pPr>
        <w:spacing w:line="240" w:lineRule="auto"/>
        <w:jc w:val="both"/>
        <w:rPr>
          <w:rFonts w:ascii="Times New Roman" w:hAnsi="Times New Roman" w:cs="Times New Roman"/>
          <w:b/>
          <w:sz w:val="24"/>
          <w:szCs w:val="24"/>
        </w:rPr>
      </w:pPr>
      <w:r w:rsidRPr="006265A1">
        <w:rPr>
          <w:rFonts w:ascii="Times New Roman" w:hAnsi="Times New Roman" w:cs="Times New Roman"/>
          <w:b/>
          <w:sz w:val="24"/>
          <w:szCs w:val="24"/>
        </w:rPr>
        <w:t>Purpose of the Study</w:t>
      </w:r>
      <w:r w:rsidRPr="006265A1">
        <w:rPr>
          <w:rFonts w:ascii="Times New Roman" w:hAnsi="Times New Roman" w:cs="Times New Roman"/>
          <w:b/>
          <w:sz w:val="24"/>
          <w:szCs w:val="24"/>
        </w:rPr>
        <w:tab/>
      </w:r>
    </w:p>
    <w:p w:rsidR="000D2A7A" w:rsidRPr="006265A1" w:rsidRDefault="00BA7375" w:rsidP="0041106F">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Determine the effect of</w:t>
      </w:r>
      <w:r w:rsidR="009132B6" w:rsidRPr="006265A1">
        <w:rPr>
          <w:rFonts w:ascii="Times New Roman" w:hAnsi="Times New Roman" w:cs="Times New Roman"/>
          <w:sz w:val="24"/>
          <w:szCs w:val="24"/>
        </w:rPr>
        <w:t xml:space="preserve"> </w:t>
      </w:r>
      <w:r w:rsidR="00830149">
        <w:rPr>
          <w:rFonts w:ascii="Times New Roman" w:hAnsi="Times New Roman" w:cs="Times New Roman"/>
          <w:sz w:val="24"/>
          <w:szCs w:val="24"/>
        </w:rPr>
        <w:t>Meta-cognitive instructional strategy</w:t>
      </w:r>
      <w:r w:rsidR="00817894" w:rsidRPr="006265A1">
        <w:rPr>
          <w:rFonts w:ascii="Times New Roman" w:hAnsi="Times New Roman" w:cs="Times New Roman"/>
          <w:sz w:val="24"/>
          <w:szCs w:val="24"/>
        </w:rPr>
        <w:t xml:space="preserve"> on the a</w:t>
      </w:r>
      <w:r w:rsidR="000D2A7A" w:rsidRPr="006265A1">
        <w:rPr>
          <w:rFonts w:ascii="Times New Roman" w:hAnsi="Times New Roman" w:cs="Times New Roman"/>
          <w:sz w:val="24"/>
          <w:szCs w:val="24"/>
        </w:rPr>
        <w:t xml:space="preserve">chievement of </w:t>
      </w:r>
      <w:r>
        <w:rPr>
          <w:rFonts w:ascii="Times New Roman" w:hAnsi="Times New Roman" w:cs="Times New Roman"/>
          <w:sz w:val="24"/>
          <w:szCs w:val="24"/>
        </w:rPr>
        <w:t xml:space="preserve">secondary school </w:t>
      </w:r>
      <w:r w:rsidR="008A0DA2" w:rsidRPr="006265A1">
        <w:rPr>
          <w:rFonts w:ascii="Times New Roman" w:hAnsi="Times New Roman" w:cs="Times New Roman"/>
          <w:sz w:val="24"/>
          <w:szCs w:val="24"/>
        </w:rPr>
        <w:t xml:space="preserve"> Students</w:t>
      </w:r>
      <w:r w:rsidR="0062393D">
        <w:rPr>
          <w:rFonts w:ascii="Times New Roman" w:hAnsi="Times New Roman" w:cs="Times New Roman"/>
          <w:sz w:val="24"/>
          <w:szCs w:val="24"/>
        </w:rPr>
        <w:t xml:space="preserve"> in </w:t>
      </w:r>
      <w:r w:rsidR="00690613">
        <w:rPr>
          <w:rFonts w:ascii="Times New Roman" w:hAnsi="Times New Roman" w:cs="Times New Roman"/>
          <w:sz w:val="24"/>
          <w:szCs w:val="24"/>
        </w:rPr>
        <w:t>Woodwork Technology</w:t>
      </w:r>
    </w:p>
    <w:p w:rsidR="000D2A7A" w:rsidRPr="006265A1" w:rsidRDefault="00BA7375" w:rsidP="0041106F">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Determine the effect of </w:t>
      </w:r>
      <w:r w:rsidR="00830149">
        <w:rPr>
          <w:rFonts w:ascii="Times New Roman" w:hAnsi="Times New Roman" w:cs="Times New Roman"/>
          <w:sz w:val="24"/>
          <w:szCs w:val="24"/>
        </w:rPr>
        <w:t>Meta-cognitive instructional strategy</w:t>
      </w:r>
      <w:r w:rsidR="00694982" w:rsidRPr="006265A1">
        <w:rPr>
          <w:rFonts w:ascii="Times New Roman" w:hAnsi="Times New Roman" w:cs="Times New Roman"/>
          <w:sz w:val="24"/>
          <w:szCs w:val="24"/>
        </w:rPr>
        <w:t xml:space="preserve"> </w:t>
      </w:r>
      <w:r>
        <w:rPr>
          <w:rFonts w:ascii="Times New Roman" w:hAnsi="Times New Roman" w:cs="Times New Roman"/>
          <w:sz w:val="24"/>
          <w:szCs w:val="24"/>
        </w:rPr>
        <w:t xml:space="preserve">on the </w:t>
      </w:r>
      <w:r w:rsidR="00817894" w:rsidRPr="006265A1">
        <w:rPr>
          <w:rFonts w:ascii="Times New Roman" w:hAnsi="Times New Roman" w:cs="Times New Roman"/>
          <w:sz w:val="24"/>
          <w:szCs w:val="24"/>
        </w:rPr>
        <w:t xml:space="preserve">achievement of male and female </w:t>
      </w:r>
      <w:r w:rsidR="00690613">
        <w:rPr>
          <w:rFonts w:ascii="Times New Roman" w:hAnsi="Times New Roman" w:cs="Times New Roman"/>
          <w:sz w:val="24"/>
          <w:szCs w:val="24"/>
        </w:rPr>
        <w:t>technical school students</w:t>
      </w:r>
      <w:r w:rsidR="0062393D">
        <w:rPr>
          <w:rFonts w:ascii="Times New Roman" w:hAnsi="Times New Roman" w:cs="Times New Roman"/>
          <w:sz w:val="24"/>
          <w:szCs w:val="24"/>
        </w:rPr>
        <w:t xml:space="preserve"> in </w:t>
      </w:r>
      <w:r w:rsidR="00690613">
        <w:rPr>
          <w:rFonts w:ascii="Times New Roman" w:hAnsi="Times New Roman" w:cs="Times New Roman"/>
          <w:sz w:val="24"/>
          <w:szCs w:val="24"/>
        </w:rPr>
        <w:t>Woodwork Technology</w:t>
      </w:r>
      <w:r w:rsidR="0062393D">
        <w:rPr>
          <w:rFonts w:ascii="Times New Roman" w:hAnsi="Times New Roman" w:cs="Times New Roman"/>
          <w:sz w:val="24"/>
          <w:szCs w:val="24"/>
        </w:rPr>
        <w:t>.</w:t>
      </w:r>
    </w:p>
    <w:p w:rsidR="000D2A7A" w:rsidRPr="006265A1" w:rsidRDefault="00817894" w:rsidP="0041106F">
      <w:pPr>
        <w:pStyle w:val="ListParagraph"/>
        <w:numPr>
          <w:ilvl w:val="0"/>
          <w:numId w:val="1"/>
        </w:numPr>
        <w:spacing w:line="240" w:lineRule="auto"/>
        <w:jc w:val="both"/>
        <w:rPr>
          <w:rFonts w:ascii="Times New Roman" w:hAnsi="Times New Roman" w:cs="Times New Roman"/>
          <w:sz w:val="24"/>
          <w:szCs w:val="24"/>
        </w:rPr>
      </w:pPr>
      <w:r w:rsidRPr="006265A1">
        <w:rPr>
          <w:rFonts w:ascii="Times New Roman" w:hAnsi="Times New Roman" w:cs="Times New Roman"/>
          <w:sz w:val="24"/>
          <w:szCs w:val="24"/>
        </w:rPr>
        <w:t xml:space="preserve">Determine the effect of </w:t>
      </w:r>
      <w:r w:rsidR="0041106F">
        <w:rPr>
          <w:rFonts w:ascii="Times New Roman" w:hAnsi="Times New Roman" w:cs="Times New Roman"/>
          <w:sz w:val="24"/>
          <w:szCs w:val="24"/>
        </w:rPr>
        <w:t>Meta-cognitive instructional strategy</w:t>
      </w:r>
      <w:r w:rsidR="00694982" w:rsidRPr="006265A1">
        <w:rPr>
          <w:rFonts w:ascii="Times New Roman" w:hAnsi="Times New Roman" w:cs="Times New Roman"/>
          <w:sz w:val="24"/>
          <w:szCs w:val="24"/>
        </w:rPr>
        <w:t xml:space="preserve"> </w:t>
      </w:r>
      <w:r w:rsidR="00BA7375">
        <w:rPr>
          <w:rFonts w:ascii="Times New Roman" w:hAnsi="Times New Roman" w:cs="Times New Roman"/>
          <w:sz w:val="24"/>
          <w:szCs w:val="24"/>
        </w:rPr>
        <w:t>on</w:t>
      </w:r>
      <w:r w:rsidR="008A0DA2" w:rsidRPr="006265A1">
        <w:rPr>
          <w:rFonts w:ascii="Times New Roman" w:hAnsi="Times New Roman" w:cs="Times New Roman"/>
          <w:sz w:val="24"/>
          <w:szCs w:val="24"/>
        </w:rPr>
        <w:t xml:space="preserve"> the Interest </w:t>
      </w:r>
      <w:r w:rsidR="000D2A7A" w:rsidRPr="006265A1">
        <w:rPr>
          <w:rFonts w:ascii="Times New Roman" w:hAnsi="Times New Roman" w:cs="Times New Roman"/>
          <w:sz w:val="24"/>
          <w:szCs w:val="24"/>
        </w:rPr>
        <w:t xml:space="preserve">of </w:t>
      </w:r>
      <w:r w:rsidR="00690613">
        <w:rPr>
          <w:rFonts w:ascii="Times New Roman" w:hAnsi="Times New Roman" w:cs="Times New Roman"/>
          <w:sz w:val="24"/>
          <w:szCs w:val="24"/>
        </w:rPr>
        <w:t>technical school students</w:t>
      </w:r>
      <w:r w:rsidR="0062393D">
        <w:rPr>
          <w:rFonts w:ascii="Times New Roman" w:hAnsi="Times New Roman" w:cs="Times New Roman"/>
          <w:sz w:val="24"/>
          <w:szCs w:val="24"/>
        </w:rPr>
        <w:t xml:space="preserve"> in </w:t>
      </w:r>
      <w:r w:rsidR="00690613">
        <w:rPr>
          <w:rFonts w:ascii="Times New Roman" w:hAnsi="Times New Roman" w:cs="Times New Roman"/>
          <w:sz w:val="24"/>
          <w:szCs w:val="24"/>
        </w:rPr>
        <w:t>Woodwork Technology</w:t>
      </w:r>
    </w:p>
    <w:p w:rsidR="000D2A7A" w:rsidRPr="006265A1" w:rsidRDefault="000D2A7A" w:rsidP="0041106F">
      <w:pPr>
        <w:spacing w:line="240" w:lineRule="auto"/>
        <w:jc w:val="both"/>
        <w:rPr>
          <w:rFonts w:ascii="Times New Roman" w:hAnsi="Times New Roman" w:cs="Times New Roman"/>
          <w:sz w:val="24"/>
          <w:szCs w:val="24"/>
        </w:rPr>
      </w:pPr>
      <w:r w:rsidRPr="006265A1">
        <w:rPr>
          <w:rFonts w:ascii="Times New Roman" w:hAnsi="Times New Roman" w:cs="Times New Roman"/>
          <w:b/>
          <w:sz w:val="24"/>
          <w:szCs w:val="24"/>
        </w:rPr>
        <w:t>Research</w:t>
      </w:r>
      <w:r w:rsidRPr="006265A1">
        <w:rPr>
          <w:rFonts w:ascii="Times New Roman" w:hAnsi="Times New Roman" w:cs="Times New Roman"/>
          <w:sz w:val="24"/>
          <w:szCs w:val="24"/>
        </w:rPr>
        <w:t xml:space="preserve"> </w:t>
      </w:r>
      <w:r w:rsidRPr="006265A1">
        <w:rPr>
          <w:rFonts w:ascii="Times New Roman" w:hAnsi="Times New Roman" w:cs="Times New Roman"/>
          <w:b/>
          <w:sz w:val="24"/>
          <w:szCs w:val="24"/>
        </w:rPr>
        <w:t>Questions</w:t>
      </w:r>
      <w:r w:rsidRPr="006265A1">
        <w:rPr>
          <w:rFonts w:ascii="Times New Roman" w:hAnsi="Times New Roman" w:cs="Times New Roman"/>
          <w:sz w:val="24"/>
          <w:szCs w:val="24"/>
        </w:rPr>
        <w:t>:</w:t>
      </w:r>
    </w:p>
    <w:p w:rsidR="000D2A7A" w:rsidRPr="006265A1" w:rsidRDefault="000D2A7A" w:rsidP="0041106F">
      <w:pPr>
        <w:pStyle w:val="ListParagraph"/>
        <w:numPr>
          <w:ilvl w:val="0"/>
          <w:numId w:val="2"/>
        </w:numPr>
        <w:spacing w:line="240" w:lineRule="auto"/>
        <w:jc w:val="both"/>
        <w:rPr>
          <w:rFonts w:ascii="Times New Roman" w:hAnsi="Times New Roman" w:cs="Times New Roman"/>
          <w:sz w:val="24"/>
          <w:szCs w:val="24"/>
        </w:rPr>
      </w:pPr>
      <w:r w:rsidRPr="006265A1">
        <w:rPr>
          <w:rFonts w:ascii="Times New Roman" w:hAnsi="Times New Roman" w:cs="Times New Roman"/>
          <w:sz w:val="24"/>
          <w:szCs w:val="24"/>
        </w:rPr>
        <w:t xml:space="preserve">What is the difference in the mean achievement score of students taught </w:t>
      </w:r>
      <w:r w:rsidR="00690613">
        <w:rPr>
          <w:rFonts w:ascii="Times New Roman" w:hAnsi="Times New Roman" w:cs="Times New Roman"/>
          <w:sz w:val="24"/>
          <w:szCs w:val="24"/>
        </w:rPr>
        <w:t>Woodwork Technology</w:t>
      </w:r>
      <w:r w:rsidR="008A0DA2" w:rsidRPr="006265A1">
        <w:rPr>
          <w:rFonts w:ascii="Times New Roman" w:hAnsi="Times New Roman" w:cs="Times New Roman"/>
          <w:sz w:val="24"/>
          <w:szCs w:val="24"/>
        </w:rPr>
        <w:t xml:space="preserve"> </w:t>
      </w:r>
      <w:r w:rsidR="00BA7375">
        <w:rPr>
          <w:rFonts w:ascii="Times New Roman" w:hAnsi="Times New Roman" w:cs="Times New Roman"/>
          <w:sz w:val="24"/>
          <w:szCs w:val="24"/>
        </w:rPr>
        <w:t xml:space="preserve">using </w:t>
      </w:r>
      <w:r w:rsidR="00952DB0">
        <w:rPr>
          <w:rFonts w:ascii="Times New Roman" w:hAnsi="Times New Roman" w:cs="Times New Roman"/>
          <w:sz w:val="24"/>
          <w:szCs w:val="24"/>
        </w:rPr>
        <w:t>Meta-cognitive instructional strategy</w:t>
      </w:r>
      <w:r w:rsidR="00BA7375">
        <w:rPr>
          <w:rFonts w:ascii="Times New Roman" w:hAnsi="Times New Roman" w:cs="Times New Roman"/>
          <w:sz w:val="24"/>
          <w:szCs w:val="24"/>
        </w:rPr>
        <w:t xml:space="preserve"> and those </w:t>
      </w:r>
      <w:r w:rsidR="00525594">
        <w:rPr>
          <w:rFonts w:ascii="Times New Roman" w:hAnsi="Times New Roman" w:cs="Times New Roman"/>
          <w:sz w:val="24"/>
          <w:szCs w:val="24"/>
        </w:rPr>
        <w:t xml:space="preserve">students </w:t>
      </w:r>
      <w:r w:rsidR="00BA7375">
        <w:rPr>
          <w:rFonts w:ascii="Times New Roman" w:hAnsi="Times New Roman" w:cs="Times New Roman"/>
          <w:sz w:val="24"/>
          <w:szCs w:val="24"/>
        </w:rPr>
        <w:t xml:space="preserve">taught </w:t>
      </w:r>
      <w:r w:rsidR="007204AF">
        <w:rPr>
          <w:rFonts w:ascii="Times New Roman" w:hAnsi="Times New Roman" w:cs="Times New Roman"/>
          <w:sz w:val="24"/>
          <w:szCs w:val="24"/>
        </w:rPr>
        <w:t xml:space="preserve">same concept </w:t>
      </w:r>
      <w:r w:rsidR="00BA7375">
        <w:rPr>
          <w:rFonts w:ascii="Times New Roman" w:hAnsi="Times New Roman" w:cs="Times New Roman"/>
          <w:sz w:val="24"/>
          <w:szCs w:val="24"/>
        </w:rPr>
        <w:t>using the lecture method?</w:t>
      </w:r>
    </w:p>
    <w:p w:rsidR="000D2A7A" w:rsidRPr="006265A1" w:rsidRDefault="000D2A7A" w:rsidP="0041106F">
      <w:pPr>
        <w:pStyle w:val="ListParagraph"/>
        <w:numPr>
          <w:ilvl w:val="0"/>
          <w:numId w:val="2"/>
        </w:numPr>
        <w:spacing w:line="240" w:lineRule="auto"/>
        <w:jc w:val="both"/>
        <w:rPr>
          <w:rFonts w:ascii="Times New Roman" w:hAnsi="Times New Roman" w:cs="Times New Roman"/>
          <w:sz w:val="24"/>
          <w:szCs w:val="24"/>
        </w:rPr>
      </w:pPr>
      <w:r w:rsidRPr="006265A1">
        <w:rPr>
          <w:rFonts w:ascii="Times New Roman" w:hAnsi="Times New Roman" w:cs="Times New Roman"/>
          <w:sz w:val="24"/>
          <w:szCs w:val="24"/>
        </w:rPr>
        <w:t xml:space="preserve">What </w:t>
      </w:r>
      <w:r w:rsidR="008A0DA2" w:rsidRPr="006265A1">
        <w:rPr>
          <w:rFonts w:ascii="Times New Roman" w:hAnsi="Times New Roman" w:cs="Times New Roman"/>
          <w:sz w:val="24"/>
          <w:szCs w:val="24"/>
        </w:rPr>
        <w:t>is the difference in the mean achievement scores of mal</w:t>
      </w:r>
      <w:r w:rsidR="00BA7375">
        <w:rPr>
          <w:rFonts w:ascii="Times New Roman" w:hAnsi="Times New Roman" w:cs="Times New Roman"/>
          <w:sz w:val="24"/>
          <w:szCs w:val="24"/>
        </w:rPr>
        <w:t xml:space="preserve">e and female students taught </w:t>
      </w:r>
      <w:r w:rsidR="00690613">
        <w:rPr>
          <w:rFonts w:ascii="Times New Roman" w:hAnsi="Times New Roman" w:cs="Times New Roman"/>
          <w:sz w:val="24"/>
          <w:szCs w:val="24"/>
        </w:rPr>
        <w:t>Woodwork Technology</w:t>
      </w:r>
      <w:r w:rsidR="008A0DA2" w:rsidRPr="006265A1">
        <w:rPr>
          <w:rFonts w:ascii="Times New Roman" w:hAnsi="Times New Roman" w:cs="Times New Roman"/>
          <w:sz w:val="24"/>
          <w:szCs w:val="24"/>
        </w:rPr>
        <w:t xml:space="preserve"> </w:t>
      </w:r>
      <w:r w:rsidR="00BA7375">
        <w:rPr>
          <w:rFonts w:ascii="Times New Roman" w:hAnsi="Times New Roman" w:cs="Times New Roman"/>
          <w:sz w:val="24"/>
          <w:szCs w:val="24"/>
        </w:rPr>
        <w:t xml:space="preserve">using </w:t>
      </w:r>
      <w:r w:rsidR="00952DB0">
        <w:rPr>
          <w:rFonts w:ascii="Times New Roman" w:hAnsi="Times New Roman" w:cs="Times New Roman"/>
          <w:sz w:val="24"/>
          <w:szCs w:val="24"/>
        </w:rPr>
        <w:t>Meta-cognitive instructional strategy</w:t>
      </w:r>
      <w:r w:rsidR="008A0DA2" w:rsidRPr="006265A1">
        <w:rPr>
          <w:rFonts w:ascii="Times New Roman" w:hAnsi="Times New Roman" w:cs="Times New Roman"/>
          <w:sz w:val="24"/>
          <w:szCs w:val="24"/>
        </w:rPr>
        <w:t>?</w:t>
      </w:r>
    </w:p>
    <w:p w:rsidR="000D2A7A" w:rsidRPr="006265A1" w:rsidRDefault="000D2A7A" w:rsidP="0041106F">
      <w:pPr>
        <w:pStyle w:val="ListParagraph"/>
        <w:numPr>
          <w:ilvl w:val="0"/>
          <w:numId w:val="2"/>
        </w:numPr>
        <w:spacing w:line="240" w:lineRule="auto"/>
        <w:jc w:val="both"/>
        <w:rPr>
          <w:rFonts w:ascii="Times New Roman" w:hAnsi="Times New Roman" w:cs="Times New Roman"/>
          <w:sz w:val="24"/>
          <w:szCs w:val="24"/>
        </w:rPr>
      </w:pPr>
      <w:r w:rsidRPr="006265A1">
        <w:rPr>
          <w:rFonts w:ascii="Times New Roman" w:hAnsi="Times New Roman" w:cs="Times New Roman"/>
          <w:sz w:val="24"/>
          <w:szCs w:val="24"/>
        </w:rPr>
        <w:t>What is the difference in the mean in</w:t>
      </w:r>
      <w:r w:rsidR="009132B6" w:rsidRPr="006265A1">
        <w:rPr>
          <w:rFonts w:ascii="Times New Roman" w:hAnsi="Times New Roman" w:cs="Times New Roman"/>
          <w:sz w:val="24"/>
          <w:szCs w:val="24"/>
        </w:rPr>
        <w:t>terest score of students taught</w:t>
      </w:r>
      <w:r w:rsidR="008A0DA2" w:rsidRPr="006265A1">
        <w:rPr>
          <w:rFonts w:ascii="Times New Roman" w:hAnsi="Times New Roman" w:cs="Times New Roman"/>
          <w:sz w:val="24"/>
          <w:szCs w:val="24"/>
        </w:rPr>
        <w:t xml:space="preserve"> </w:t>
      </w:r>
      <w:r w:rsidR="00690613">
        <w:rPr>
          <w:rFonts w:ascii="Times New Roman" w:hAnsi="Times New Roman" w:cs="Times New Roman"/>
          <w:sz w:val="24"/>
          <w:szCs w:val="24"/>
        </w:rPr>
        <w:t>Woodwork Technology</w:t>
      </w:r>
      <w:r w:rsidR="008A0DA2" w:rsidRPr="006265A1">
        <w:rPr>
          <w:rFonts w:ascii="Times New Roman" w:hAnsi="Times New Roman" w:cs="Times New Roman"/>
          <w:sz w:val="24"/>
          <w:szCs w:val="24"/>
        </w:rPr>
        <w:t xml:space="preserve"> </w:t>
      </w:r>
      <w:r w:rsidRPr="006265A1">
        <w:rPr>
          <w:rFonts w:ascii="Times New Roman" w:hAnsi="Times New Roman" w:cs="Times New Roman"/>
          <w:sz w:val="24"/>
          <w:szCs w:val="24"/>
        </w:rPr>
        <w:t xml:space="preserve">using </w:t>
      </w:r>
      <w:r w:rsidR="00952DB0">
        <w:rPr>
          <w:rFonts w:ascii="Times New Roman" w:hAnsi="Times New Roman" w:cs="Times New Roman"/>
          <w:sz w:val="24"/>
          <w:szCs w:val="24"/>
        </w:rPr>
        <w:t>Meta-cognitive instructional strategy</w:t>
      </w:r>
      <w:r w:rsidR="00BA7375">
        <w:rPr>
          <w:rFonts w:ascii="Times New Roman" w:hAnsi="Times New Roman" w:cs="Times New Roman"/>
          <w:sz w:val="24"/>
          <w:szCs w:val="24"/>
        </w:rPr>
        <w:t xml:space="preserve"> and those </w:t>
      </w:r>
      <w:r w:rsidR="00525594">
        <w:rPr>
          <w:rFonts w:ascii="Times New Roman" w:hAnsi="Times New Roman" w:cs="Times New Roman"/>
          <w:sz w:val="24"/>
          <w:szCs w:val="24"/>
        </w:rPr>
        <w:t xml:space="preserve">students </w:t>
      </w:r>
      <w:r w:rsidR="00BA7375">
        <w:rPr>
          <w:rFonts w:ascii="Times New Roman" w:hAnsi="Times New Roman" w:cs="Times New Roman"/>
          <w:sz w:val="24"/>
          <w:szCs w:val="24"/>
        </w:rPr>
        <w:t xml:space="preserve">taught </w:t>
      </w:r>
      <w:r w:rsidR="007204AF">
        <w:rPr>
          <w:rFonts w:ascii="Times New Roman" w:hAnsi="Times New Roman" w:cs="Times New Roman"/>
          <w:sz w:val="24"/>
          <w:szCs w:val="24"/>
        </w:rPr>
        <w:t xml:space="preserve">same concept </w:t>
      </w:r>
      <w:r w:rsidR="00BA7375">
        <w:rPr>
          <w:rFonts w:ascii="Times New Roman" w:hAnsi="Times New Roman" w:cs="Times New Roman"/>
          <w:sz w:val="24"/>
          <w:szCs w:val="24"/>
        </w:rPr>
        <w:t>using the lecture method?</w:t>
      </w:r>
    </w:p>
    <w:p w:rsidR="002C45FE" w:rsidRPr="006265A1" w:rsidRDefault="002C45FE" w:rsidP="0041106F">
      <w:pPr>
        <w:spacing w:line="240" w:lineRule="auto"/>
        <w:jc w:val="both"/>
        <w:rPr>
          <w:rFonts w:ascii="Times New Roman" w:hAnsi="Times New Roman" w:cs="Times New Roman"/>
          <w:sz w:val="24"/>
          <w:szCs w:val="24"/>
        </w:rPr>
      </w:pPr>
      <w:r w:rsidRPr="006265A1">
        <w:rPr>
          <w:rFonts w:ascii="Times New Roman" w:hAnsi="Times New Roman" w:cs="Times New Roman"/>
          <w:b/>
          <w:sz w:val="24"/>
          <w:szCs w:val="24"/>
        </w:rPr>
        <w:t>Hypotheses</w:t>
      </w:r>
      <w:r w:rsidRPr="006265A1">
        <w:rPr>
          <w:rFonts w:ascii="Times New Roman" w:hAnsi="Times New Roman" w:cs="Times New Roman"/>
          <w:sz w:val="24"/>
          <w:szCs w:val="24"/>
        </w:rPr>
        <w:t>:</w:t>
      </w:r>
    </w:p>
    <w:p w:rsidR="002C45FE" w:rsidRPr="006265A1" w:rsidRDefault="002C45FE" w:rsidP="0041106F">
      <w:pPr>
        <w:spacing w:line="240" w:lineRule="auto"/>
        <w:jc w:val="both"/>
        <w:rPr>
          <w:rFonts w:ascii="Times New Roman" w:hAnsi="Times New Roman" w:cs="Times New Roman"/>
          <w:sz w:val="24"/>
          <w:szCs w:val="24"/>
        </w:rPr>
      </w:pPr>
      <w:r w:rsidRPr="006265A1">
        <w:rPr>
          <w:rFonts w:ascii="Times New Roman" w:hAnsi="Times New Roman" w:cs="Times New Roman"/>
          <w:sz w:val="24"/>
          <w:szCs w:val="24"/>
        </w:rPr>
        <w:t xml:space="preserve">The following null hypotheses </w:t>
      </w:r>
      <w:r w:rsidR="00C84031">
        <w:rPr>
          <w:rFonts w:ascii="Times New Roman" w:hAnsi="Times New Roman" w:cs="Times New Roman"/>
          <w:sz w:val="24"/>
          <w:szCs w:val="24"/>
        </w:rPr>
        <w:t>were formulated and</w:t>
      </w:r>
      <w:r w:rsidRPr="006265A1">
        <w:rPr>
          <w:rFonts w:ascii="Times New Roman" w:hAnsi="Times New Roman" w:cs="Times New Roman"/>
          <w:sz w:val="24"/>
          <w:szCs w:val="24"/>
        </w:rPr>
        <w:t xml:space="preserve"> tested at 0.05 level of significance.</w:t>
      </w:r>
    </w:p>
    <w:p w:rsidR="002C45FE" w:rsidRPr="006265A1" w:rsidRDefault="002C45FE" w:rsidP="0041106F">
      <w:pPr>
        <w:pStyle w:val="ListParagraph"/>
        <w:numPr>
          <w:ilvl w:val="0"/>
          <w:numId w:val="3"/>
        </w:numPr>
        <w:spacing w:line="240" w:lineRule="auto"/>
        <w:jc w:val="both"/>
        <w:rPr>
          <w:rFonts w:ascii="Times New Roman" w:hAnsi="Times New Roman" w:cs="Times New Roman"/>
          <w:sz w:val="24"/>
          <w:szCs w:val="24"/>
        </w:rPr>
      </w:pPr>
      <w:r w:rsidRPr="006265A1">
        <w:rPr>
          <w:rFonts w:ascii="Times New Roman" w:hAnsi="Times New Roman" w:cs="Times New Roman"/>
          <w:sz w:val="24"/>
          <w:szCs w:val="24"/>
        </w:rPr>
        <w:t>There is no significant difference in the mean achiev</w:t>
      </w:r>
      <w:r w:rsidR="009132B6" w:rsidRPr="006265A1">
        <w:rPr>
          <w:rFonts w:ascii="Times New Roman" w:hAnsi="Times New Roman" w:cs="Times New Roman"/>
          <w:sz w:val="24"/>
          <w:szCs w:val="24"/>
        </w:rPr>
        <w:t xml:space="preserve">ement scores of </w:t>
      </w:r>
      <w:r w:rsidR="00690613">
        <w:rPr>
          <w:rFonts w:ascii="Times New Roman" w:hAnsi="Times New Roman" w:cs="Times New Roman"/>
          <w:sz w:val="24"/>
          <w:szCs w:val="24"/>
        </w:rPr>
        <w:t>technical school students</w:t>
      </w:r>
      <w:r w:rsidR="009132B6" w:rsidRPr="006265A1">
        <w:rPr>
          <w:rFonts w:ascii="Times New Roman" w:hAnsi="Times New Roman" w:cs="Times New Roman"/>
          <w:sz w:val="24"/>
          <w:szCs w:val="24"/>
        </w:rPr>
        <w:t xml:space="preserve"> taught</w:t>
      </w:r>
      <w:r w:rsidR="008A0DA2" w:rsidRPr="006265A1">
        <w:rPr>
          <w:rFonts w:ascii="Times New Roman" w:hAnsi="Times New Roman" w:cs="Times New Roman"/>
          <w:sz w:val="24"/>
          <w:szCs w:val="24"/>
        </w:rPr>
        <w:t xml:space="preserve"> </w:t>
      </w:r>
      <w:r w:rsidR="00690613">
        <w:rPr>
          <w:rFonts w:ascii="Times New Roman" w:hAnsi="Times New Roman" w:cs="Times New Roman"/>
          <w:sz w:val="24"/>
          <w:szCs w:val="24"/>
        </w:rPr>
        <w:t>Woodwork Technology</w:t>
      </w:r>
      <w:r w:rsidR="008A0DA2" w:rsidRPr="006265A1">
        <w:rPr>
          <w:rFonts w:ascii="Times New Roman" w:hAnsi="Times New Roman" w:cs="Times New Roman"/>
          <w:sz w:val="24"/>
          <w:szCs w:val="24"/>
        </w:rPr>
        <w:t xml:space="preserve"> </w:t>
      </w:r>
      <w:r w:rsidR="00E45533">
        <w:rPr>
          <w:rFonts w:ascii="Times New Roman" w:hAnsi="Times New Roman" w:cs="Times New Roman"/>
          <w:sz w:val="24"/>
          <w:szCs w:val="24"/>
        </w:rPr>
        <w:t>using</w:t>
      </w:r>
      <w:r w:rsidRPr="006265A1">
        <w:rPr>
          <w:rFonts w:ascii="Times New Roman" w:hAnsi="Times New Roman" w:cs="Times New Roman"/>
          <w:sz w:val="24"/>
          <w:szCs w:val="24"/>
        </w:rPr>
        <w:t xml:space="preserve"> the </w:t>
      </w:r>
      <w:r w:rsidR="00830149">
        <w:rPr>
          <w:rFonts w:ascii="Times New Roman" w:hAnsi="Times New Roman" w:cs="Times New Roman"/>
          <w:sz w:val="24"/>
          <w:szCs w:val="24"/>
        </w:rPr>
        <w:t>Meta-cognitive instructional strategy</w:t>
      </w:r>
      <w:r w:rsidR="00E45533">
        <w:rPr>
          <w:rFonts w:ascii="Times New Roman" w:hAnsi="Times New Roman" w:cs="Times New Roman"/>
          <w:sz w:val="24"/>
          <w:szCs w:val="24"/>
        </w:rPr>
        <w:t xml:space="preserve"> and those </w:t>
      </w:r>
      <w:r w:rsidR="00525594">
        <w:rPr>
          <w:rFonts w:ascii="Times New Roman" w:hAnsi="Times New Roman" w:cs="Times New Roman"/>
          <w:sz w:val="24"/>
          <w:szCs w:val="24"/>
        </w:rPr>
        <w:t xml:space="preserve">students </w:t>
      </w:r>
      <w:r w:rsidR="00E45533">
        <w:rPr>
          <w:rFonts w:ascii="Times New Roman" w:hAnsi="Times New Roman" w:cs="Times New Roman"/>
          <w:sz w:val="24"/>
          <w:szCs w:val="24"/>
        </w:rPr>
        <w:t xml:space="preserve">taught </w:t>
      </w:r>
      <w:r w:rsidR="00C84031">
        <w:rPr>
          <w:rFonts w:ascii="Times New Roman" w:hAnsi="Times New Roman" w:cs="Times New Roman"/>
          <w:sz w:val="24"/>
          <w:szCs w:val="24"/>
        </w:rPr>
        <w:t xml:space="preserve">same concept </w:t>
      </w:r>
      <w:r w:rsidR="00E45533">
        <w:rPr>
          <w:rFonts w:ascii="Times New Roman" w:hAnsi="Times New Roman" w:cs="Times New Roman"/>
          <w:sz w:val="24"/>
          <w:szCs w:val="24"/>
        </w:rPr>
        <w:t>using the lecture method.</w:t>
      </w:r>
    </w:p>
    <w:p w:rsidR="002C45FE" w:rsidRPr="006265A1" w:rsidRDefault="002C45FE" w:rsidP="0041106F">
      <w:pPr>
        <w:pStyle w:val="ListParagraph"/>
        <w:numPr>
          <w:ilvl w:val="0"/>
          <w:numId w:val="3"/>
        </w:numPr>
        <w:spacing w:line="240" w:lineRule="auto"/>
        <w:jc w:val="both"/>
        <w:rPr>
          <w:rFonts w:ascii="Times New Roman" w:hAnsi="Times New Roman" w:cs="Times New Roman"/>
          <w:sz w:val="24"/>
          <w:szCs w:val="24"/>
        </w:rPr>
      </w:pPr>
      <w:r w:rsidRPr="006265A1">
        <w:rPr>
          <w:rFonts w:ascii="Times New Roman" w:hAnsi="Times New Roman" w:cs="Times New Roman"/>
          <w:sz w:val="24"/>
          <w:szCs w:val="24"/>
        </w:rPr>
        <w:t xml:space="preserve">There is no significant difference in the mean achievement scores of male and female </w:t>
      </w:r>
      <w:r w:rsidR="00690613">
        <w:rPr>
          <w:rFonts w:ascii="Times New Roman" w:hAnsi="Times New Roman" w:cs="Times New Roman"/>
          <w:sz w:val="24"/>
          <w:szCs w:val="24"/>
        </w:rPr>
        <w:t>technical school students</w:t>
      </w:r>
      <w:r w:rsidR="00E45533">
        <w:rPr>
          <w:rFonts w:ascii="Times New Roman" w:hAnsi="Times New Roman" w:cs="Times New Roman"/>
          <w:sz w:val="24"/>
          <w:szCs w:val="24"/>
        </w:rPr>
        <w:t xml:space="preserve"> taught</w:t>
      </w:r>
      <w:r w:rsidR="008A0DA2" w:rsidRPr="006265A1">
        <w:rPr>
          <w:rFonts w:ascii="Times New Roman" w:hAnsi="Times New Roman" w:cs="Times New Roman"/>
          <w:sz w:val="24"/>
          <w:szCs w:val="24"/>
        </w:rPr>
        <w:t xml:space="preserve"> </w:t>
      </w:r>
      <w:r w:rsidR="00690613">
        <w:rPr>
          <w:rFonts w:ascii="Times New Roman" w:hAnsi="Times New Roman" w:cs="Times New Roman"/>
          <w:sz w:val="24"/>
          <w:szCs w:val="24"/>
        </w:rPr>
        <w:t>Woodwork Technology</w:t>
      </w:r>
      <w:r w:rsidR="008A0DA2" w:rsidRPr="006265A1">
        <w:rPr>
          <w:rFonts w:ascii="Times New Roman" w:hAnsi="Times New Roman" w:cs="Times New Roman"/>
          <w:sz w:val="24"/>
          <w:szCs w:val="24"/>
        </w:rPr>
        <w:t xml:space="preserve"> </w:t>
      </w:r>
      <w:r w:rsidR="00E45533">
        <w:rPr>
          <w:rFonts w:ascii="Times New Roman" w:hAnsi="Times New Roman" w:cs="Times New Roman"/>
          <w:sz w:val="24"/>
          <w:szCs w:val="24"/>
        </w:rPr>
        <w:t xml:space="preserve">using the </w:t>
      </w:r>
      <w:r w:rsidR="00952DB0">
        <w:rPr>
          <w:rFonts w:ascii="Times New Roman" w:hAnsi="Times New Roman" w:cs="Times New Roman"/>
          <w:sz w:val="24"/>
          <w:szCs w:val="24"/>
        </w:rPr>
        <w:t>Meta-cognitive instructional strategy</w:t>
      </w:r>
    </w:p>
    <w:p w:rsidR="002C45FE" w:rsidRPr="006265A1" w:rsidRDefault="002C45FE" w:rsidP="002C45FE">
      <w:pPr>
        <w:pStyle w:val="ListParagraph"/>
        <w:numPr>
          <w:ilvl w:val="0"/>
          <w:numId w:val="3"/>
        </w:numPr>
        <w:jc w:val="both"/>
        <w:rPr>
          <w:rFonts w:ascii="Times New Roman" w:hAnsi="Times New Roman" w:cs="Times New Roman"/>
          <w:sz w:val="24"/>
          <w:szCs w:val="24"/>
        </w:rPr>
      </w:pPr>
      <w:r w:rsidRPr="006265A1">
        <w:rPr>
          <w:rFonts w:ascii="Times New Roman" w:hAnsi="Times New Roman" w:cs="Times New Roman"/>
          <w:sz w:val="24"/>
          <w:szCs w:val="24"/>
        </w:rPr>
        <w:t xml:space="preserve">There is no significant difference in the mean interest scores of </w:t>
      </w:r>
      <w:r w:rsidR="00690613">
        <w:rPr>
          <w:rFonts w:ascii="Times New Roman" w:hAnsi="Times New Roman" w:cs="Times New Roman"/>
          <w:sz w:val="24"/>
          <w:szCs w:val="24"/>
        </w:rPr>
        <w:t>technical school students</w:t>
      </w:r>
      <w:r w:rsidRPr="006265A1">
        <w:rPr>
          <w:rFonts w:ascii="Times New Roman" w:hAnsi="Times New Roman" w:cs="Times New Roman"/>
          <w:sz w:val="24"/>
          <w:szCs w:val="24"/>
        </w:rPr>
        <w:t xml:space="preserve"> taught </w:t>
      </w:r>
      <w:r w:rsidR="00690613">
        <w:rPr>
          <w:rFonts w:ascii="Times New Roman" w:hAnsi="Times New Roman" w:cs="Times New Roman"/>
          <w:sz w:val="24"/>
          <w:szCs w:val="24"/>
        </w:rPr>
        <w:t>Woodwork Technology</w:t>
      </w:r>
      <w:r w:rsidR="008A0DA2" w:rsidRPr="006265A1">
        <w:rPr>
          <w:rFonts w:ascii="Times New Roman" w:hAnsi="Times New Roman" w:cs="Times New Roman"/>
          <w:sz w:val="24"/>
          <w:szCs w:val="24"/>
        </w:rPr>
        <w:t xml:space="preserve"> </w:t>
      </w:r>
      <w:r w:rsidR="0062393D">
        <w:rPr>
          <w:rFonts w:ascii="Times New Roman" w:hAnsi="Times New Roman" w:cs="Times New Roman"/>
          <w:sz w:val="24"/>
          <w:szCs w:val="24"/>
        </w:rPr>
        <w:t xml:space="preserve">using the </w:t>
      </w:r>
      <w:r w:rsidR="00952DB0">
        <w:rPr>
          <w:rFonts w:ascii="Times New Roman" w:hAnsi="Times New Roman" w:cs="Times New Roman"/>
          <w:sz w:val="24"/>
          <w:szCs w:val="24"/>
        </w:rPr>
        <w:t>Meta-cognitive instructional strategy</w:t>
      </w:r>
      <w:r w:rsidR="00E45533">
        <w:rPr>
          <w:rFonts w:ascii="Times New Roman" w:hAnsi="Times New Roman" w:cs="Times New Roman"/>
          <w:sz w:val="24"/>
          <w:szCs w:val="24"/>
        </w:rPr>
        <w:t xml:space="preserve"> and those </w:t>
      </w:r>
      <w:r w:rsidR="00525594">
        <w:rPr>
          <w:rFonts w:ascii="Times New Roman" w:hAnsi="Times New Roman" w:cs="Times New Roman"/>
          <w:sz w:val="24"/>
          <w:szCs w:val="24"/>
        </w:rPr>
        <w:t xml:space="preserve">students </w:t>
      </w:r>
      <w:r w:rsidR="00E45533">
        <w:rPr>
          <w:rFonts w:ascii="Times New Roman" w:hAnsi="Times New Roman" w:cs="Times New Roman"/>
          <w:sz w:val="24"/>
          <w:szCs w:val="24"/>
        </w:rPr>
        <w:t xml:space="preserve">taught </w:t>
      </w:r>
      <w:r w:rsidR="002312F3">
        <w:rPr>
          <w:rFonts w:ascii="Times New Roman" w:hAnsi="Times New Roman" w:cs="Times New Roman"/>
          <w:sz w:val="24"/>
          <w:szCs w:val="24"/>
        </w:rPr>
        <w:t xml:space="preserve">same concept </w:t>
      </w:r>
      <w:r w:rsidR="00E45533">
        <w:rPr>
          <w:rFonts w:ascii="Times New Roman" w:hAnsi="Times New Roman" w:cs="Times New Roman"/>
          <w:sz w:val="24"/>
          <w:szCs w:val="24"/>
        </w:rPr>
        <w:t>using the lecture method.</w:t>
      </w:r>
    </w:p>
    <w:p w:rsidR="002C45FE" w:rsidRPr="006265A1" w:rsidRDefault="00610E92" w:rsidP="0041106F">
      <w:pPr>
        <w:spacing w:line="240" w:lineRule="auto"/>
        <w:jc w:val="both"/>
        <w:rPr>
          <w:rFonts w:ascii="Times New Roman" w:hAnsi="Times New Roman" w:cs="Times New Roman"/>
          <w:sz w:val="24"/>
          <w:szCs w:val="24"/>
        </w:rPr>
      </w:pPr>
      <w:r w:rsidRPr="006265A1">
        <w:rPr>
          <w:rFonts w:ascii="Times New Roman" w:hAnsi="Times New Roman" w:cs="Times New Roman"/>
          <w:b/>
          <w:sz w:val="24"/>
          <w:szCs w:val="24"/>
        </w:rPr>
        <w:t>METHODOLOGY</w:t>
      </w:r>
    </w:p>
    <w:p w:rsidR="00900006" w:rsidRPr="006265A1" w:rsidRDefault="002C45FE" w:rsidP="0041106F">
      <w:pPr>
        <w:spacing w:line="240" w:lineRule="auto"/>
        <w:jc w:val="both"/>
        <w:rPr>
          <w:rFonts w:ascii="Times New Roman" w:hAnsi="Times New Roman" w:cs="Times New Roman"/>
          <w:sz w:val="24"/>
          <w:szCs w:val="24"/>
        </w:rPr>
      </w:pPr>
      <w:r w:rsidRPr="006265A1">
        <w:rPr>
          <w:rFonts w:ascii="Times New Roman" w:hAnsi="Times New Roman" w:cs="Times New Roman"/>
          <w:sz w:val="24"/>
          <w:szCs w:val="24"/>
        </w:rPr>
        <w:t>This stud</w:t>
      </w:r>
      <w:r w:rsidR="00E45533">
        <w:rPr>
          <w:rFonts w:ascii="Times New Roman" w:hAnsi="Times New Roman" w:cs="Times New Roman"/>
          <w:sz w:val="24"/>
          <w:szCs w:val="24"/>
        </w:rPr>
        <w:t>y employed a quasi-experimental design using non-randomized,</w:t>
      </w:r>
      <w:r w:rsidRPr="006265A1">
        <w:rPr>
          <w:rFonts w:ascii="Times New Roman" w:hAnsi="Times New Roman" w:cs="Times New Roman"/>
          <w:sz w:val="24"/>
          <w:szCs w:val="24"/>
        </w:rPr>
        <w:t xml:space="preserve"> non-equivalent </w:t>
      </w:r>
      <w:r w:rsidR="0062393D">
        <w:rPr>
          <w:rFonts w:ascii="Times New Roman" w:hAnsi="Times New Roman" w:cs="Times New Roman"/>
          <w:sz w:val="24"/>
          <w:szCs w:val="24"/>
        </w:rPr>
        <w:t xml:space="preserve">pre-test, post-test </w:t>
      </w:r>
      <w:r w:rsidR="00E45533">
        <w:rPr>
          <w:rFonts w:ascii="Times New Roman" w:hAnsi="Times New Roman" w:cs="Times New Roman"/>
          <w:sz w:val="24"/>
          <w:szCs w:val="24"/>
        </w:rPr>
        <w:t>control group d</w:t>
      </w:r>
      <w:r w:rsidRPr="006265A1">
        <w:rPr>
          <w:rFonts w:ascii="Times New Roman" w:hAnsi="Times New Roman" w:cs="Times New Roman"/>
          <w:sz w:val="24"/>
          <w:szCs w:val="24"/>
        </w:rPr>
        <w:t xml:space="preserve">esign. The study was conducted in </w:t>
      </w:r>
      <w:r w:rsidR="006265A1">
        <w:rPr>
          <w:rFonts w:ascii="Times New Roman" w:hAnsi="Times New Roman" w:cs="Times New Roman"/>
          <w:sz w:val="24"/>
          <w:szCs w:val="24"/>
        </w:rPr>
        <w:t>Minna, Niger State</w:t>
      </w:r>
      <w:r w:rsidRPr="006265A1">
        <w:rPr>
          <w:rFonts w:ascii="Times New Roman" w:hAnsi="Times New Roman" w:cs="Times New Roman"/>
          <w:sz w:val="24"/>
          <w:szCs w:val="24"/>
        </w:rPr>
        <w:t>. The populati</w:t>
      </w:r>
      <w:r w:rsidR="00E45533">
        <w:rPr>
          <w:rFonts w:ascii="Times New Roman" w:hAnsi="Times New Roman" w:cs="Times New Roman"/>
          <w:sz w:val="24"/>
          <w:szCs w:val="24"/>
        </w:rPr>
        <w:t>on for this study comprises all</w:t>
      </w:r>
      <w:r w:rsidR="006265A1">
        <w:rPr>
          <w:rFonts w:ascii="Times New Roman" w:hAnsi="Times New Roman" w:cs="Times New Roman"/>
          <w:sz w:val="24"/>
          <w:szCs w:val="24"/>
        </w:rPr>
        <w:t xml:space="preserve"> secondary sc</w:t>
      </w:r>
      <w:r w:rsidR="00E45533">
        <w:rPr>
          <w:rFonts w:ascii="Times New Roman" w:hAnsi="Times New Roman" w:cs="Times New Roman"/>
          <w:sz w:val="24"/>
          <w:szCs w:val="24"/>
        </w:rPr>
        <w:t>hools in Minna, Niger State. Two</w:t>
      </w:r>
      <w:r w:rsidR="006265A1">
        <w:rPr>
          <w:rFonts w:ascii="Times New Roman" w:hAnsi="Times New Roman" w:cs="Times New Roman"/>
          <w:sz w:val="24"/>
          <w:szCs w:val="24"/>
        </w:rPr>
        <w:t xml:space="preserve"> </w:t>
      </w:r>
      <w:r w:rsidR="003954C8">
        <w:rPr>
          <w:rFonts w:ascii="Times New Roman" w:hAnsi="Times New Roman" w:cs="Times New Roman"/>
          <w:sz w:val="24"/>
          <w:szCs w:val="24"/>
        </w:rPr>
        <w:t xml:space="preserve">public coeducation </w:t>
      </w:r>
      <w:r w:rsidR="006265A1">
        <w:rPr>
          <w:rFonts w:ascii="Times New Roman" w:hAnsi="Times New Roman" w:cs="Times New Roman"/>
          <w:sz w:val="24"/>
          <w:szCs w:val="24"/>
        </w:rPr>
        <w:t>secondary school</w:t>
      </w:r>
      <w:r w:rsidR="00E45533">
        <w:rPr>
          <w:rFonts w:ascii="Times New Roman" w:hAnsi="Times New Roman" w:cs="Times New Roman"/>
          <w:sz w:val="24"/>
          <w:szCs w:val="24"/>
        </w:rPr>
        <w:t>s were</w:t>
      </w:r>
      <w:r w:rsidR="006265A1">
        <w:rPr>
          <w:rFonts w:ascii="Times New Roman" w:hAnsi="Times New Roman" w:cs="Times New Roman"/>
          <w:sz w:val="24"/>
          <w:szCs w:val="24"/>
        </w:rPr>
        <w:t xml:space="preserve"> </w:t>
      </w:r>
      <w:r w:rsidR="003954C8">
        <w:rPr>
          <w:rFonts w:ascii="Times New Roman" w:hAnsi="Times New Roman" w:cs="Times New Roman"/>
          <w:sz w:val="24"/>
          <w:szCs w:val="24"/>
        </w:rPr>
        <w:t xml:space="preserve">randomly </w:t>
      </w:r>
      <w:r w:rsidR="006265A1">
        <w:rPr>
          <w:rFonts w:ascii="Times New Roman" w:hAnsi="Times New Roman" w:cs="Times New Roman"/>
          <w:sz w:val="24"/>
          <w:szCs w:val="24"/>
        </w:rPr>
        <w:t>selected</w:t>
      </w:r>
      <w:r w:rsidR="003954C8">
        <w:rPr>
          <w:rFonts w:ascii="Times New Roman" w:hAnsi="Times New Roman" w:cs="Times New Roman"/>
          <w:sz w:val="24"/>
          <w:szCs w:val="24"/>
        </w:rPr>
        <w:t xml:space="preserve"> and t</w:t>
      </w:r>
      <w:r w:rsidR="0062393D">
        <w:rPr>
          <w:rFonts w:ascii="Times New Roman" w:hAnsi="Times New Roman" w:cs="Times New Roman"/>
          <w:sz w:val="24"/>
          <w:szCs w:val="24"/>
        </w:rPr>
        <w:t xml:space="preserve">wo </w:t>
      </w:r>
      <w:r w:rsidR="003954C8" w:rsidRPr="006265A1">
        <w:rPr>
          <w:rFonts w:ascii="Times New Roman" w:hAnsi="Times New Roman" w:cs="Times New Roman"/>
          <w:sz w:val="24"/>
          <w:szCs w:val="24"/>
        </w:rPr>
        <w:t>intact</w:t>
      </w:r>
      <w:r w:rsidR="00855F08">
        <w:rPr>
          <w:rFonts w:ascii="Times New Roman" w:hAnsi="Times New Roman" w:cs="Times New Roman"/>
          <w:sz w:val="24"/>
          <w:szCs w:val="24"/>
        </w:rPr>
        <w:t xml:space="preserve"> classes comprising of One Hundred and Nineteen (119) students of which Sixty-eight (68) are male and Fifty-one (51) female students. The two schools were assigned to </w:t>
      </w:r>
      <w:r w:rsidR="0062393D" w:rsidRPr="006265A1">
        <w:rPr>
          <w:rFonts w:ascii="Times New Roman" w:hAnsi="Times New Roman" w:cs="Times New Roman"/>
          <w:sz w:val="24"/>
          <w:szCs w:val="24"/>
        </w:rPr>
        <w:t xml:space="preserve">experimental </w:t>
      </w:r>
      <w:r w:rsidR="0062393D">
        <w:rPr>
          <w:rFonts w:ascii="Times New Roman" w:hAnsi="Times New Roman" w:cs="Times New Roman"/>
          <w:sz w:val="24"/>
          <w:szCs w:val="24"/>
        </w:rPr>
        <w:t>and control groups</w:t>
      </w:r>
      <w:r w:rsidR="0062393D" w:rsidRPr="006265A1">
        <w:rPr>
          <w:rFonts w:ascii="Times New Roman" w:hAnsi="Times New Roman" w:cs="Times New Roman"/>
          <w:sz w:val="24"/>
          <w:szCs w:val="24"/>
        </w:rPr>
        <w:t>.</w:t>
      </w:r>
      <w:r w:rsidR="00900006" w:rsidRPr="006265A1">
        <w:rPr>
          <w:rFonts w:ascii="Times New Roman" w:hAnsi="Times New Roman" w:cs="Times New Roman"/>
          <w:sz w:val="24"/>
          <w:szCs w:val="24"/>
        </w:rPr>
        <w:t xml:space="preserve"> The two instruments used </w:t>
      </w:r>
      <w:r w:rsidR="0062393D">
        <w:rPr>
          <w:rFonts w:ascii="Times New Roman" w:hAnsi="Times New Roman" w:cs="Times New Roman"/>
          <w:sz w:val="24"/>
          <w:szCs w:val="24"/>
        </w:rPr>
        <w:t xml:space="preserve">for </w:t>
      </w:r>
      <w:r w:rsidR="0062393D">
        <w:rPr>
          <w:rFonts w:ascii="Times New Roman" w:hAnsi="Times New Roman" w:cs="Times New Roman"/>
          <w:sz w:val="24"/>
          <w:szCs w:val="24"/>
        </w:rPr>
        <w:lastRenderedPageBreak/>
        <w:t xml:space="preserve">data collection </w:t>
      </w:r>
      <w:r w:rsidR="004B6F8B">
        <w:rPr>
          <w:rFonts w:ascii="Times New Roman" w:hAnsi="Times New Roman" w:cs="Times New Roman"/>
          <w:sz w:val="24"/>
          <w:szCs w:val="24"/>
        </w:rPr>
        <w:t>were</w:t>
      </w:r>
      <w:r w:rsidR="00900006" w:rsidRPr="006265A1">
        <w:rPr>
          <w:rFonts w:ascii="Times New Roman" w:hAnsi="Times New Roman" w:cs="Times New Roman"/>
          <w:sz w:val="24"/>
          <w:szCs w:val="24"/>
        </w:rPr>
        <w:t xml:space="preserve"> </w:t>
      </w:r>
      <w:r w:rsidR="00690613">
        <w:rPr>
          <w:rFonts w:ascii="Times New Roman" w:hAnsi="Times New Roman" w:cs="Times New Roman"/>
          <w:sz w:val="24"/>
          <w:szCs w:val="24"/>
        </w:rPr>
        <w:t>Woodwork Technology</w:t>
      </w:r>
      <w:r w:rsidR="00900006" w:rsidRPr="006265A1">
        <w:rPr>
          <w:rFonts w:ascii="Times New Roman" w:hAnsi="Times New Roman" w:cs="Times New Roman"/>
          <w:sz w:val="24"/>
          <w:szCs w:val="24"/>
        </w:rPr>
        <w:t xml:space="preserve"> Achievement Test (</w:t>
      </w:r>
      <w:r w:rsidR="006265A1">
        <w:rPr>
          <w:rFonts w:ascii="Times New Roman" w:hAnsi="Times New Roman" w:cs="Times New Roman"/>
          <w:sz w:val="24"/>
          <w:szCs w:val="24"/>
        </w:rPr>
        <w:t>MAT</w:t>
      </w:r>
      <w:r w:rsidR="00900006" w:rsidRPr="006265A1">
        <w:rPr>
          <w:rFonts w:ascii="Times New Roman" w:hAnsi="Times New Roman" w:cs="Times New Roman"/>
          <w:sz w:val="24"/>
          <w:szCs w:val="24"/>
        </w:rPr>
        <w:t xml:space="preserve">) and </w:t>
      </w:r>
      <w:r w:rsidR="00690613">
        <w:rPr>
          <w:rFonts w:ascii="Times New Roman" w:hAnsi="Times New Roman" w:cs="Times New Roman"/>
          <w:sz w:val="24"/>
          <w:szCs w:val="24"/>
        </w:rPr>
        <w:t>Woodwork Technology</w:t>
      </w:r>
      <w:r w:rsidR="00900006" w:rsidRPr="006265A1">
        <w:rPr>
          <w:rFonts w:ascii="Times New Roman" w:hAnsi="Times New Roman" w:cs="Times New Roman"/>
          <w:sz w:val="24"/>
          <w:szCs w:val="24"/>
        </w:rPr>
        <w:t xml:space="preserve"> Interest Inventory (</w:t>
      </w:r>
      <w:r w:rsidR="006265A1">
        <w:rPr>
          <w:rFonts w:ascii="Times New Roman" w:hAnsi="Times New Roman" w:cs="Times New Roman"/>
          <w:sz w:val="24"/>
          <w:szCs w:val="24"/>
        </w:rPr>
        <w:t>M</w:t>
      </w:r>
      <w:r w:rsidR="00900006" w:rsidRPr="006265A1">
        <w:rPr>
          <w:rFonts w:ascii="Times New Roman" w:hAnsi="Times New Roman" w:cs="Times New Roman"/>
          <w:sz w:val="24"/>
          <w:szCs w:val="24"/>
        </w:rPr>
        <w:t>II)</w:t>
      </w:r>
      <w:r w:rsidR="00D578A4" w:rsidRPr="006265A1">
        <w:rPr>
          <w:rFonts w:ascii="Times New Roman" w:hAnsi="Times New Roman" w:cs="Times New Roman"/>
          <w:sz w:val="24"/>
          <w:szCs w:val="24"/>
        </w:rPr>
        <w:t>.</w:t>
      </w:r>
    </w:p>
    <w:p w:rsidR="00E73893" w:rsidRPr="006265A1" w:rsidRDefault="00E73893" w:rsidP="0041106F">
      <w:pPr>
        <w:spacing w:line="240" w:lineRule="auto"/>
        <w:jc w:val="both"/>
        <w:rPr>
          <w:rFonts w:ascii="Times New Roman" w:hAnsi="Times New Roman" w:cs="Times New Roman"/>
          <w:sz w:val="24"/>
          <w:szCs w:val="24"/>
        </w:rPr>
      </w:pPr>
      <w:r w:rsidRPr="006265A1">
        <w:rPr>
          <w:rFonts w:ascii="Times New Roman" w:hAnsi="Times New Roman" w:cs="Times New Roman"/>
          <w:sz w:val="24"/>
          <w:szCs w:val="24"/>
        </w:rPr>
        <w:t>The instrum</w:t>
      </w:r>
      <w:r w:rsidR="008A0DA2" w:rsidRPr="006265A1">
        <w:rPr>
          <w:rFonts w:ascii="Times New Roman" w:hAnsi="Times New Roman" w:cs="Times New Roman"/>
          <w:sz w:val="24"/>
          <w:szCs w:val="24"/>
        </w:rPr>
        <w:t>ents were face validated by three</w:t>
      </w:r>
      <w:r w:rsidR="00245BCD">
        <w:rPr>
          <w:rFonts w:ascii="Times New Roman" w:hAnsi="Times New Roman" w:cs="Times New Roman"/>
          <w:sz w:val="24"/>
          <w:szCs w:val="24"/>
        </w:rPr>
        <w:t xml:space="preserve"> experts, </w:t>
      </w:r>
      <w:r w:rsidR="006265A1">
        <w:rPr>
          <w:rFonts w:ascii="Times New Roman" w:hAnsi="Times New Roman" w:cs="Times New Roman"/>
          <w:sz w:val="24"/>
          <w:szCs w:val="24"/>
        </w:rPr>
        <w:t>two</w:t>
      </w:r>
      <w:r w:rsidR="001B03E9">
        <w:rPr>
          <w:rFonts w:ascii="Times New Roman" w:hAnsi="Times New Roman" w:cs="Times New Roman"/>
          <w:sz w:val="24"/>
          <w:szCs w:val="24"/>
        </w:rPr>
        <w:t xml:space="preserve"> </w:t>
      </w:r>
      <w:r w:rsidR="008A0DA2" w:rsidRPr="006265A1">
        <w:rPr>
          <w:rFonts w:ascii="Times New Roman" w:hAnsi="Times New Roman" w:cs="Times New Roman"/>
          <w:sz w:val="24"/>
          <w:szCs w:val="24"/>
        </w:rPr>
        <w:t xml:space="preserve">from </w:t>
      </w:r>
      <w:r w:rsidR="006265A1">
        <w:rPr>
          <w:rFonts w:ascii="Times New Roman" w:hAnsi="Times New Roman" w:cs="Times New Roman"/>
          <w:sz w:val="24"/>
          <w:szCs w:val="24"/>
        </w:rPr>
        <w:t>Department of Science Education, Federal University of Technology, Minna</w:t>
      </w:r>
      <w:r w:rsidR="00245BCD">
        <w:rPr>
          <w:rFonts w:ascii="Times New Roman" w:hAnsi="Times New Roman" w:cs="Times New Roman"/>
          <w:sz w:val="24"/>
          <w:szCs w:val="24"/>
        </w:rPr>
        <w:t xml:space="preserve"> and one secondary school </w:t>
      </w:r>
      <w:r w:rsidR="00690613">
        <w:rPr>
          <w:rFonts w:ascii="Times New Roman" w:hAnsi="Times New Roman" w:cs="Times New Roman"/>
          <w:sz w:val="24"/>
          <w:szCs w:val="24"/>
        </w:rPr>
        <w:t>Woodwork Technology</w:t>
      </w:r>
      <w:r w:rsidR="00245BCD">
        <w:rPr>
          <w:rFonts w:ascii="Times New Roman" w:hAnsi="Times New Roman" w:cs="Times New Roman"/>
          <w:sz w:val="24"/>
          <w:szCs w:val="24"/>
        </w:rPr>
        <w:t xml:space="preserve"> teacher</w:t>
      </w:r>
      <w:r w:rsidR="004B6F8B">
        <w:rPr>
          <w:rFonts w:ascii="Times New Roman" w:hAnsi="Times New Roman" w:cs="Times New Roman"/>
          <w:sz w:val="24"/>
          <w:szCs w:val="24"/>
        </w:rPr>
        <w:t xml:space="preserve">. </w:t>
      </w:r>
      <w:r w:rsidRPr="006265A1">
        <w:rPr>
          <w:rFonts w:ascii="Times New Roman" w:hAnsi="Times New Roman" w:cs="Times New Roman"/>
          <w:sz w:val="24"/>
          <w:szCs w:val="24"/>
        </w:rPr>
        <w:t xml:space="preserve">The reliability </w:t>
      </w:r>
      <w:r w:rsidR="00245BCD">
        <w:rPr>
          <w:rFonts w:ascii="Times New Roman" w:hAnsi="Times New Roman" w:cs="Times New Roman"/>
          <w:sz w:val="24"/>
          <w:szCs w:val="24"/>
        </w:rPr>
        <w:t>of MAT</w:t>
      </w:r>
      <w:r w:rsidR="00245BCD" w:rsidRPr="006265A1">
        <w:rPr>
          <w:rFonts w:ascii="Times New Roman" w:hAnsi="Times New Roman" w:cs="Times New Roman"/>
          <w:sz w:val="24"/>
          <w:szCs w:val="24"/>
        </w:rPr>
        <w:t xml:space="preserve"> was foun</w:t>
      </w:r>
      <w:r w:rsidR="00245BCD">
        <w:rPr>
          <w:rFonts w:ascii="Times New Roman" w:hAnsi="Times New Roman" w:cs="Times New Roman"/>
          <w:sz w:val="24"/>
          <w:szCs w:val="24"/>
        </w:rPr>
        <w:t>d to be 0.82 using test retest method and</w:t>
      </w:r>
      <w:r w:rsidR="00E94035">
        <w:rPr>
          <w:rFonts w:ascii="Times New Roman" w:hAnsi="Times New Roman" w:cs="Times New Roman"/>
          <w:sz w:val="24"/>
          <w:szCs w:val="24"/>
        </w:rPr>
        <w:t xml:space="preserve"> PPMC.  T</w:t>
      </w:r>
      <w:r w:rsidR="00245BCD">
        <w:rPr>
          <w:rFonts w:ascii="Times New Roman" w:hAnsi="Times New Roman" w:cs="Times New Roman"/>
          <w:sz w:val="24"/>
          <w:szCs w:val="24"/>
        </w:rPr>
        <w:t xml:space="preserve">he coefficient </w:t>
      </w:r>
      <w:r w:rsidRPr="006265A1">
        <w:rPr>
          <w:rFonts w:ascii="Times New Roman" w:hAnsi="Times New Roman" w:cs="Times New Roman"/>
          <w:sz w:val="24"/>
          <w:szCs w:val="24"/>
        </w:rPr>
        <w:t xml:space="preserve">of </w:t>
      </w:r>
      <w:r w:rsidR="006265A1">
        <w:rPr>
          <w:rFonts w:ascii="Times New Roman" w:hAnsi="Times New Roman" w:cs="Times New Roman"/>
          <w:sz w:val="24"/>
          <w:szCs w:val="24"/>
        </w:rPr>
        <w:t>M</w:t>
      </w:r>
      <w:r w:rsidR="00610E92" w:rsidRPr="006265A1">
        <w:rPr>
          <w:rFonts w:ascii="Times New Roman" w:hAnsi="Times New Roman" w:cs="Times New Roman"/>
          <w:sz w:val="24"/>
          <w:szCs w:val="24"/>
        </w:rPr>
        <w:t>II</w:t>
      </w:r>
      <w:r w:rsidRPr="006265A1">
        <w:rPr>
          <w:rFonts w:ascii="Times New Roman" w:hAnsi="Times New Roman" w:cs="Times New Roman"/>
          <w:sz w:val="24"/>
          <w:szCs w:val="24"/>
        </w:rPr>
        <w:t xml:space="preserve"> </w:t>
      </w:r>
      <w:r w:rsidR="00B6309C">
        <w:rPr>
          <w:rFonts w:ascii="Times New Roman" w:hAnsi="Times New Roman" w:cs="Times New Roman"/>
          <w:sz w:val="24"/>
          <w:szCs w:val="24"/>
        </w:rPr>
        <w:t>was</w:t>
      </w:r>
      <w:r w:rsidR="004B6F8B">
        <w:rPr>
          <w:rFonts w:ascii="Times New Roman" w:hAnsi="Times New Roman" w:cs="Times New Roman"/>
          <w:sz w:val="24"/>
          <w:szCs w:val="24"/>
        </w:rPr>
        <w:t xml:space="preserve"> </w:t>
      </w:r>
      <w:r w:rsidR="00B6309C">
        <w:rPr>
          <w:rFonts w:ascii="Times New Roman" w:hAnsi="Times New Roman" w:cs="Times New Roman"/>
          <w:sz w:val="24"/>
          <w:szCs w:val="24"/>
        </w:rPr>
        <w:t>found to be 0.91 using</w:t>
      </w:r>
      <w:r w:rsidRPr="006265A1">
        <w:rPr>
          <w:rFonts w:ascii="Times New Roman" w:hAnsi="Times New Roman" w:cs="Times New Roman"/>
          <w:sz w:val="24"/>
          <w:szCs w:val="24"/>
        </w:rPr>
        <w:t xml:space="preserve"> Cronbach Alp</w:t>
      </w:r>
      <w:r w:rsidR="00B6309C">
        <w:rPr>
          <w:rFonts w:ascii="Times New Roman" w:hAnsi="Times New Roman" w:cs="Times New Roman"/>
          <w:sz w:val="24"/>
          <w:szCs w:val="24"/>
        </w:rPr>
        <w:t xml:space="preserve">ha. </w:t>
      </w:r>
      <w:r w:rsidR="00610E92" w:rsidRPr="006265A1">
        <w:rPr>
          <w:rFonts w:ascii="Times New Roman" w:hAnsi="Times New Roman" w:cs="Times New Roman"/>
          <w:sz w:val="24"/>
          <w:szCs w:val="24"/>
        </w:rPr>
        <w:t xml:space="preserve"> </w:t>
      </w:r>
      <w:r w:rsidRPr="006265A1">
        <w:rPr>
          <w:rFonts w:ascii="Times New Roman" w:hAnsi="Times New Roman" w:cs="Times New Roman"/>
          <w:sz w:val="24"/>
          <w:szCs w:val="24"/>
        </w:rPr>
        <w:t>The research que</w:t>
      </w:r>
      <w:r w:rsidR="008A0DA2" w:rsidRPr="006265A1">
        <w:rPr>
          <w:rFonts w:ascii="Times New Roman" w:hAnsi="Times New Roman" w:cs="Times New Roman"/>
          <w:sz w:val="24"/>
          <w:szCs w:val="24"/>
        </w:rPr>
        <w:t>stions were answered using Mean</w:t>
      </w:r>
      <w:r w:rsidRPr="006265A1">
        <w:rPr>
          <w:rFonts w:ascii="Times New Roman" w:hAnsi="Times New Roman" w:cs="Times New Roman"/>
          <w:sz w:val="24"/>
          <w:szCs w:val="24"/>
        </w:rPr>
        <w:t xml:space="preserve"> and Standard Deviations while the formulated null hypotheses were</w:t>
      </w:r>
      <w:r w:rsidR="00B6309C">
        <w:rPr>
          <w:rFonts w:ascii="Times New Roman" w:hAnsi="Times New Roman" w:cs="Times New Roman"/>
          <w:sz w:val="24"/>
          <w:szCs w:val="24"/>
        </w:rPr>
        <w:t xml:space="preserve"> te</w:t>
      </w:r>
      <w:r w:rsidR="00E94035">
        <w:rPr>
          <w:rFonts w:ascii="Times New Roman" w:hAnsi="Times New Roman" w:cs="Times New Roman"/>
          <w:sz w:val="24"/>
          <w:szCs w:val="24"/>
        </w:rPr>
        <w:t>sted using the analysis of v</w:t>
      </w:r>
      <w:r w:rsidR="00B6309C">
        <w:rPr>
          <w:rFonts w:ascii="Times New Roman" w:hAnsi="Times New Roman" w:cs="Times New Roman"/>
          <w:sz w:val="24"/>
          <w:szCs w:val="24"/>
        </w:rPr>
        <w:t>ariance (AN</w:t>
      </w:r>
      <w:r w:rsidR="00E94035">
        <w:rPr>
          <w:rFonts w:ascii="Times New Roman" w:hAnsi="Times New Roman" w:cs="Times New Roman"/>
          <w:sz w:val="24"/>
          <w:szCs w:val="24"/>
        </w:rPr>
        <w:t>OVA) and t-test.</w:t>
      </w:r>
    </w:p>
    <w:p w:rsidR="00E73893" w:rsidRPr="006265A1" w:rsidRDefault="005A4AD5" w:rsidP="00E73893">
      <w:pPr>
        <w:jc w:val="both"/>
        <w:rPr>
          <w:rFonts w:ascii="Times New Roman" w:hAnsi="Times New Roman" w:cs="Times New Roman"/>
          <w:b/>
          <w:sz w:val="24"/>
          <w:szCs w:val="24"/>
        </w:rPr>
      </w:pPr>
      <w:r w:rsidRPr="006265A1">
        <w:rPr>
          <w:rFonts w:ascii="Times New Roman" w:hAnsi="Times New Roman" w:cs="Times New Roman"/>
          <w:b/>
          <w:sz w:val="24"/>
          <w:szCs w:val="24"/>
        </w:rPr>
        <w:t>RESULT</w:t>
      </w:r>
      <w:r>
        <w:rPr>
          <w:rFonts w:ascii="Times New Roman" w:hAnsi="Times New Roman" w:cs="Times New Roman"/>
          <w:b/>
          <w:sz w:val="24"/>
          <w:szCs w:val="24"/>
        </w:rPr>
        <w:t>S</w:t>
      </w:r>
    </w:p>
    <w:p w:rsidR="00E73893" w:rsidRPr="006265A1" w:rsidRDefault="00610E92" w:rsidP="00E73893">
      <w:pPr>
        <w:jc w:val="both"/>
        <w:rPr>
          <w:rFonts w:ascii="Times New Roman" w:hAnsi="Times New Roman" w:cs="Times New Roman"/>
          <w:b/>
          <w:sz w:val="24"/>
          <w:szCs w:val="24"/>
        </w:rPr>
      </w:pPr>
      <w:r w:rsidRPr="006265A1">
        <w:rPr>
          <w:rFonts w:ascii="Times New Roman" w:hAnsi="Times New Roman" w:cs="Times New Roman"/>
          <w:b/>
          <w:sz w:val="24"/>
          <w:szCs w:val="24"/>
        </w:rPr>
        <w:t xml:space="preserve">Research Question One </w:t>
      </w:r>
    </w:p>
    <w:p w:rsidR="005F6390" w:rsidRDefault="005F6390" w:rsidP="0041106F">
      <w:pPr>
        <w:spacing w:line="240" w:lineRule="auto"/>
        <w:jc w:val="both"/>
        <w:rPr>
          <w:rFonts w:ascii="Times New Roman" w:hAnsi="Times New Roman" w:cs="Times New Roman"/>
          <w:sz w:val="24"/>
          <w:szCs w:val="24"/>
        </w:rPr>
      </w:pPr>
      <w:r w:rsidRPr="006265A1">
        <w:rPr>
          <w:rFonts w:ascii="Times New Roman" w:hAnsi="Times New Roman" w:cs="Times New Roman"/>
          <w:sz w:val="24"/>
          <w:szCs w:val="24"/>
        </w:rPr>
        <w:t xml:space="preserve">What is the difference in the mean achievement score of </w:t>
      </w:r>
      <w:r w:rsidR="00690613">
        <w:rPr>
          <w:rFonts w:ascii="Times New Roman" w:hAnsi="Times New Roman" w:cs="Times New Roman"/>
          <w:sz w:val="24"/>
          <w:szCs w:val="24"/>
        </w:rPr>
        <w:t>technical school students</w:t>
      </w:r>
      <w:r w:rsidRPr="006265A1">
        <w:rPr>
          <w:rFonts w:ascii="Times New Roman" w:hAnsi="Times New Roman" w:cs="Times New Roman"/>
          <w:sz w:val="24"/>
          <w:szCs w:val="24"/>
        </w:rPr>
        <w:t xml:space="preserve"> taught </w:t>
      </w:r>
      <w:r w:rsidR="00690613">
        <w:rPr>
          <w:rFonts w:ascii="Times New Roman" w:hAnsi="Times New Roman" w:cs="Times New Roman"/>
          <w:sz w:val="24"/>
          <w:szCs w:val="24"/>
        </w:rPr>
        <w:t>Woodwork Technology</w:t>
      </w:r>
      <w:r w:rsidR="008A0DA2" w:rsidRPr="006265A1">
        <w:rPr>
          <w:rFonts w:ascii="Times New Roman" w:hAnsi="Times New Roman" w:cs="Times New Roman"/>
          <w:sz w:val="24"/>
          <w:szCs w:val="24"/>
        </w:rPr>
        <w:t xml:space="preserve"> </w:t>
      </w:r>
      <w:r w:rsidRPr="006265A1">
        <w:rPr>
          <w:rFonts w:ascii="Times New Roman" w:hAnsi="Times New Roman" w:cs="Times New Roman"/>
          <w:sz w:val="24"/>
          <w:szCs w:val="24"/>
        </w:rPr>
        <w:t xml:space="preserve">using </w:t>
      </w:r>
      <w:r w:rsidR="00B6309C">
        <w:rPr>
          <w:rFonts w:ascii="Times New Roman" w:hAnsi="Times New Roman" w:cs="Times New Roman"/>
          <w:sz w:val="24"/>
          <w:szCs w:val="24"/>
        </w:rPr>
        <w:t xml:space="preserve">the </w:t>
      </w:r>
      <w:r w:rsidR="00952DB0">
        <w:rPr>
          <w:rFonts w:ascii="Times New Roman" w:hAnsi="Times New Roman" w:cs="Times New Roman"/>
          <w:sz w:val="24"/>
          <w:szCs w:val="24"/>
        </w:rPr>
        <w:t>Meta-cognitive instructional strategy</w:t>
      </w:r>
      <w:r w:rsidR="00B6309C">
        <w:rPr>
          <w:rFonts w:ascii="Times New Roman" w:hAnsi="Times New Roman" w:cs="Times New Roman"/>
          <w:sz w:val="24"/>
          <w:szCs w:val="24"/>
        </w:rPr>
        <w:t xml:space="preserve"> and those </w:t>
      </w:r>
      <w:r w:rsidR="004B6F8B">
        <w:rPr>
          <w:rFonts w:ascii="Times New Roman" w:hAnsi="Times New Roman" w:cs="Times New Roman"/>
          <w:sz w:val="24"/>
          <w:szCs w:val="24"/>
        </w:rPr>
        <w:t xml:space="preserve">students </w:t>
      </w:r>
      <w:r w:rsidR="00B6309C">
        <w:rPr>
          <w:rFonts w:ascii="Times New Roman" w:hAnsi="Times New Roman" w:cs="Times New Roman"/>
          <w:sz w:val="24"/>
          <w:szCs w:val="24"/>
        </w:rPr>
        <w:t xml:space="preserve">taught </w:t>
      </w:r>
      <w:r w:rsidR="00EE122A">
        <w:rPr>
          <w:rFonts w:ascii="Times New Roman" w:hAnsi="Times New Roman" w:cs="Times New Roman"/>
          <w:sz w:val="24"/>
          <w:szCs w:val="24"/>
        </w:rPr>
        <w:t xml:space="preserve">same concept </w:t>
      </w:r>
      <w:r w:rsidR="00B6309C">
        <w:rPr>
          <w:rFonts w:ascii="Times New Roman" w:hAnsi="Times New Roman" w:cs="Times New Roman"/>
          <w:sz w:val="24"/>
          <w:szCs w:val="24"/>
        </w:rPr>
        <w:t xml:space="preserve">using the lecture method? </w:t>
      </w:r>
    </w:p>
    <w:p w:rsidR="006D5831" w:rsidRPr="006265A1" w:rsidRDefault="00E71C6E" w:rsidP="005F6390">
      <w:pPr>
        <w:jc w:val="both"/>
        <w:rPr>
          <w:rFonts w:ascii="Times New Roman" w:hAnsi="Times New Roman" w:cs="Times New Roman"/>
          <w:sz w:val="24"/>
          <w:szCs w:val="24"/>
        </w:rPr>
      </w:pPr>
      <w:r>
        <w:rPr>
          <w:rFonts w:ascii="Times New Roman" w:hAnsi="Times New Roman" w:cs="Times New Roman"/>
          <w:b/>
          <w:sz w:val="24"/>
          <w:szCs w:val="24"/>
        </w:rPr>
        <w:t>Table 1: Mean and Standard D</w:t>
      </w:r>
      <w:r w:rsidR="006D5831" w:rsidRPr="006265A1">
        <w:rPr>
          <w:rFonts w:ascii="Times New Roman" w:hAnsi="Times New Roman" w:cs="Times New Roman"/>
          <w:b/>
          <w:sz w:val="24"/>
          <w:szCs w:val="24"/>
        </w:rPr>
        <w:t>eviatio</w:t>
      </w:r>
      <w:r>
        <w:rPr>
          <w:rFonts w:ascii="Times New Roman" w:hAnsi="Times New Roman" w:cs="Times New Roman"/>
          <w:b/>
          <w:sz w:val="24"/>
          <w:szCs w:val="24"/>
        </w:rPr>
        <w:t>n of the A</w:t>
      </w:r>
      <w:r w:rsidR="006D5831">
        <w:rPr>
          <w:rFonts w:ascii="Times New Roman" w:hAnsi="Times New Roman" w:cs="Times New Roman"/>
          <w:b/>
          <w:sz w:val="24"/>
          <w:szCs w:val="24"/>
        </w:rPr>
        <w:t xml:space="preserve">chievement </w:t>
      </w:r>
      <w:r>
        <w:rPr>
          <w:rFonts w:ascii="Times New Roman" w:hAnsi="Times New Roman" w:cs="Times New Roman"/>
          <w:b/>
          <w:sz w:val="24"/>
          <w:szCs w:val="24"/>
        </w:rPr>
        <w:t>S</w:t>
      </w:r>
      <w:r w:rsidR="006D5831">
        <w:rPr>
          <w:rFonts w:ascii="Times New Roman" w:hAnsi="Times New Roman" w:cs="Times New Roman"/>
          <w:b/>
          <w:sz w:val="24"/>
          <w:szCs w:val="24"/>
        </w:rPr>
        <w:t>cores of Experimental and Control Groups.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6"/>
        <w:gridCol w:w="640"/>
        <w:gridCol w:w="1332"/>
        <w:gridCol w:w="978"/>
        <w:gridCol w:w="1425"/>
        <w:gridCol w:w="1084"/>
        <w:gridCol w:w="1227"/>
        <w:gridCol w:w="1058"/>
      </w:tblGrid>
      <w:tr w:rsidR="00D15FF6" w:rsidRPr="00D15FF6" w:rsidTr="00E71C6E">
        <w:tc>
          <w:tcPr>
            <w:tcW w:w="1509" w:type="dxa"/>
            <w:tcBorders>
              <w:top w:val="single" w:sz="4" w:space="0" w:color="auto"/>
              <w:bottom w:val="single" w:sz="4" w:space="0" w:color="auto"/>
            </w:tcBorders>
          </w:tcPr>
          <w:p w:rsidR="004C1D80" w:rsidRPr="00E71C6E" w:rsidRDefault="004C1D80" w:rsidP="0030391B">
            <w:pPr>
              <w:jc w:val="both"/>
              <w:rPr>
                <w:rFonts w:ascii="Times New Roman" w:hAnsi="Times New Roman" w:cs="Times New Roman"/>
                <w:b/>
                <w:sz w:val="24"/>
                <w:szCs w:val="24"/>
              </w:rPr>
            </w:pPr>
            <w:r w:rsidRPr="00E71C6E">
              <w:rPr>
                <w:rFonts w:ascii="Times New Roman" w:hAnsi="Times New Roman" w:cs="Times New Roman"/>
                <w:b/>
                <w:sz w:val="24"/>
                <w:szCs w:val="24"/>
              </w:rPr>
              <w:t>Groups</w:t>
            </w:r>
          </w:p>
        </w:tc>
        <w:tc>
          <w:tcPr>
            <w:tcW w:w="646" w:type="dxa"/>
            <w:tcBorders>
              <w:top w:val="single" w:sz="4" w:space="0" w:color="auto"/>
              <w:bottom w:val="single" w:sz="4" w:space="0" w:color="auto"/>
            </w:tcBorders>
          </w:tcPr>
          <w:p w:rsidR="004C1D80" w:rsidRPr="00E71C6E" w:rsidRDefault="004C1D80" w:rsidP="0030391B">
            <w:pPr>
              <w:jc w:val="both"/>
              <w:rPr>
                <w:rFonts w:ascii="Times New Roman" w:hAnsi="Times New Roman" w:cs="Times New Roman"/>
                <w:b/>
                <w:sz w:val="24"/>
                <w:szCs w:val="24"/>
              </w:rPr>
            </w:pPr>
            <w:r w:rsidRPr="00E71C6E">
              <w:rPr>
                <w:rFonts w:ascii="Times New Roman" w:hAnsi="Times New Roman" w:cs="Times New Roman"/>
                <w:b/>
                <w:sz w:val="24"/>
                <w:szCs w:val="24"/>
              </w:rPr>
              <w:t>N</w:t>
            </w:r>
          </w:p>
        </w:tc>
        <w:tc>
          <w:tcPr>
            <w:tcW w:w="1350" w:type="dxa"/>
            <w:tcBorders>
              <w:top w:val="single" w:sz="4" w:space="0" w:color="auto"/>
              <w:bottom w:val="single" w:sz="4" w:space="0" w:color="auto"/>
            </w:tcBorders>
          </w:tcPr>
          <w:p w:rsidR="004C1D80" w:rsidRPr="00E71C6E" w:rsidRDefault="004C1D80" w:rsidP="0030391B">
            <w:pPr>
              <w:jc w:val="both"/>
              <w:rPr>
                <w:rFonts w:ascii="Times New Roman" w:hAnsi="Times New Roman" w:cs="Times New Roman"/>
                <w:b/>
                <w:sz w:val="24"/>
                <w:szCs w:val="24"/>
              </w:rPr>
            </w:pPr>
            <w:r w:rsidRPr="00E71C6E">
              <w:rPr>
                <w:rFonts w:ascii="Times New Roman" w:hAnsi="Times New Roman" w:cs="Times New Roman"/>
                <w:b/>
                <w:sz w:val="24"/>
                <w:szCs w:val="24"/>
              </w:rPr>
              <w:t>Pre-Test</w:t>
            </w:r>
          </w:p>
          <w:p w:rsidR="004C1D80" w:rsidRPr="00E71C6E" w:rsidRDefault="004C1D80" w:rsidP="0030391B">
            <w:pPr>
              <w:jc w:val="both"/>
              <w:rPr>
                <w:rFonts w:ascii="Times New Roman" w:hAnsi="Times New Roman" w:cs="Times New Roman"/>
                <w:b/>
                <w:sz w:val="24"/>
                <w:szCs w:val="24"/>
              </w:rPr>
            </w:pPr>
            <w:r w:rsidRPr="00E71C6E">
              <w:rPr>
                <w:rFonts w:ascii="Times New Roman" w:eastAsia="Times New Roman" w:hAnsi="Times New Roman" w:cs="Times New Roman"/>
                <w:b/>
                <w:sz w:val="24"/>
                <w:szCs w:val="24"/>
              </w:rPr>
              <w:t>Mean (X)</w:t>
            </w:r>
          </w:p>
        </w:tc>
        <w:tc>
          <w:tcPr>
            <w:tcW w:w="990" w:type="dxa"/>
            <w:tcBorders>
              <w:top w:val="single" w:sz="4" w:space="0" w:color="auto"/>
              <w:bottom w:val="single" w:sz="4" w:space="0" w:color="auto"/>
            </w:tcBorders>
          </w:tcPr>
          <w:p w:rsidR="004C1D80" w:rsidRPr="00E71C6E" w:rsidRDefault="00D15FF6" w:rsidP="0030391B">
            <w:pPr>
              <w:jc w:val="both"/>
              <w:rPr>
                <w:rFonts w:ascii="Times New Roman" w:hAnsi="Times New Roman" w:cs="Times New Roman"/>
                <w:b/>
                <w:sz w:val="24"/>
                <w:szCs w:val="24"/>
              </w:rPr>
            </w:pPr>
            <w:r w:rsidRPr="00E71C6E">
              <w:rPr>
                <w:rFonts w:ascii="Times New Roman" w:hAnsi="Times New Roman" w:cs="Times New Roman"/>
                <w:b/>
                <w:sz w:val="24"/>
                <w:szCs w:val="24"/>
              </w:rPr>
              <w:t>SD</w:t>
            </w:r>
          </w:p>
        </w:tc>
        <w:tc>
          <w:tcPr>
            <w:tcW w:w="1447" w:type="dxa"/>
            <w:tcBorders>
              <w:top w:val="single" w:sz="4" w:space="0" w:color="auto"/>
              <w:bottom w:val="single" w:sz="4" w:space="0" w:color="auto"/>
            </w:tcBorders>
          </w:tcPr>
          <w:p w:rsidR="00252434" w:rsidRPr="00E71C6E" w:rsidRDefault="00252434" w:rsidP="00252434">
            <w:pPr>
              <w:jc w:val="both"/>
              <w:rPr>
                <w:rFonts w:ascii="Times New Roman" w:hAnsi="Times New Roman" w:cs="Times New Roman"/>
                <w:b/>
                <w:sz w:val="24"/>
                <w:szCs w:val="24"/>
              </w:rPr>
            </w:pPr>
            <w:r w:rsidRPr="00E71C6E">
              <w:rPr>
                <w:rFonts w:ascii="Times New Roman" w:hAnsi="Times New Roman" w:cs="Times New Roman"/>
                <w:b/>
                <w:sz w:val="24"/>
                <w:szCs w:val="24"/>
              </w:rPr>
              <w:t>Post-test</w:t>
            </w:r>
          </w:p>
          <w:p w:rsidR="004C1D80" w:rsidRPr="00E71C6E" w:rsidRDefault="00252434" w:rsidP="00252434">
            <w:pPr>
              <w:jc w:val="both"/>
              <w:rPr>
                <w:rFonts w:ascii="Times New Roman" w:hAnsi="Times New Roman" w:cs="Times New Roman"/>
                <w:b/>
                <w:sz w:val="24"/>
                <w:szCs w:val="24"/>
              </w:rPr>
            </w:pPr>
            <w:r w:rsidRPr="00E71C6E">
              <w:rPr>
                <w:rFonts w:ascii="Times New Roman" w:eastAsia="Times New Roman" w:hAnsi="Times New Roman" w:cs="Times New Roman"/>
                <w:b/>
                <w:sz w:val="24"/>
                <w:szCs w:val="24"/>
              </w:rPr>
              <w:t>Mean (X)</w:t>
            </w:r>
          </w:p>
        </w:tc>
        <w:tc>
          <w:tcPr>
            <w:tcW w:w="1099" w:type="dxa"/>
            <w:tcBorders>
              <w:top w:val="single" w:sz="4" w:space="0" w:color="auto"/>
              <w:bottom w:val="single" w:sz="4" w:space="0" w:color="auto"/>
            </w:tcBorders>
          </w:tcPr>
          <w:p w:rsidR="004C1D80" w:rsidRPr="00E71C6E" w:rsidRDefault="00D15FF6" w:rsidP="0030391B">
            <w:pPr>
              <w:jc w:val="both"/>
              <w:rPr>
                <w:rFonts w:ascii="Times New Roman" w:hAnsi="Times New Roman" w:cs="Times New Roman"/>
                <w:b/>
                <w:sz w:val="24"/>
                <w:szCs w:val="24"/>
              </w:rPr>
            </w:pPr>
            <w:r w:rsidRPr="00E71C6E">
              <w:rPr>
                <w:rFonts w:ascii="Times New Roman" w:hAnsi="Times New Roman" w:cs="Times New Roman"/>
                <w:b/>
                <w:sz w:val="24"/>
                <w:szCs w:val="24"/>
              </w:rPr>
              <w:t>SD</w:t>
            </w:r>
          </w:p>
        </w:tc>
        <w:tc>
          <w:tcPr>
            <w:tcW w:w="1242" w:type="dxa"/>
            <w:tcBorders>
              <w:top w:val="single" w:sz="4" w:space="0" w:color="auto"/>
              <w:bottom w:val="single" w:sz="4" w:space="0" w:color="auto"/>
            </w:tcBorders>
          </w:tcPr>
          <w:p w:rsidR="004C1D80" w:rsidRPr="00E71C6E" w:rsidRDefault="006D5831" w:rsidP="0030391B">
            <w:pPr>
              <w:jc w:val="both"/>
              <w:rPr>
                <w:rFonts w:ascii="Times New Roman" w:hAnsi="Times New Roman" w:cs="Times New Roman"/>
                <w:b/>
                <w:sz w:val="24"/>
                <w:szCs w:val="24"/>
              </w:rPr>
            </w:pPr>
            <w:r w:rsidRPr="00E71C6E">
              <w:rPr>
                <w:rFonts w:ascii="Times New Roman" w:hAnsi="Times New Roman" w:cs="Times New Roman"/>
                <w:b/>
                <w:sz w:val="24"/>
                <w:szCs w:val="24"/>
              </w:rPr>
              <w:t>Mean Diff</w:t>
            </w:r>
          </w:p>
        </w:tc>
        <w:tc>
          <w:tcPr>
            <w:tcW w:w="1067" w:type="dxa"/>
            <w:tcBorders>
              <w:top w:val="single" w:sz="4" w:space="0" w:color="auto"/>
              <w:bottom w:val="single" w:sz="4" w:space="0" w:color="auto"/>
            </w:tcBorders>
          </w:tcPr>
          <w:p w:rsidR="004C1D80" w:rsidRPr="00E71C6E" w:rsidRDefault="006D5831" w:rsidP="0030391B">
            <w:pPr>
              <w:jc w:val="both"/>
              <w:rPr>
                <w:rFonts w:ascii="Times New Roman" w:hAnsi="Times New Roman" w:cs="Times New Roman"/>
                <w:b/>
                <w:sz w:val="24"/>
                <w:szCs w:val="24"/>
              </w:rPr>
            </w:pPr>
            <w:r w:rsidRPr="00E71C6E">
              <w:rPr>
                <w:rFonts w:ascii="Times New Roman" w:hAnsi="Times New Roman" w:cs="Times New Roman"/>
                <w:b/>
                <w:sz w:val="24"/>
                <w:szCs w:val="24"/>
              </w:rPr>
              <w:t>Mean Gain</w:t>
            </w:r>
          </w:p>
        </w:tc>
      </w:tr>
      <w:tr w:rsidR="00D15FF6" w:rsidRPr="00D15FF6" w:rsidTr="00E71C6E">
        <w:tc>
          <w:tcPr>
            <w:tcW w:w="1509" w:type="dxa"/>
            <w:tcBorders>
              <w:top w:val="single" w:sz="4" w:space="0" w:color="auto"/>
            </w:tcBorders>
          </w:tcPr>
          <w:p w:rsidR="004C1D80" w:rsidRPr="00E71C6E" w:rsidRDefault="004C1D80" w:rsidP="0030391B">
            <w:pPr>
              <w:jc w:val="both"/>
              <w:rPr>
                <w:rFonts w:ascii="Times New Roman" w:hAnsi="Times New Roman" w:cs="Times New Roman"/>
                <w:b/>
                <w:sz w:val="24"/>
                <w:szCs w:val="24"/>
              </w:rPr>
            </w:pPr>
            <w:r w:rsidRPr="00E71C6E">
              <w:rPr>
                <w:rFonts w:ascii="Times New Roman" w:hAnsi="Times New Roman" w:cs="Times New Roman"/>
                <w:b/>
                <w:sz w:val="24"/>
                <w:szCs w:val="24"/>
              </w:rPr>
              <w:t>Experimental</w:t>
            </w:r>
          </w:p>
        </w:tc>
        <w:tc>
          <w:tcPr>
            <w:tcW w:w="646" w:type="dxa"/>
            <w:tcBorders>
              <w:top w:val="single" w:sz="4" w:space="0" w:color="auto"/>
            </w:tcBorders>
          </w:tcPr>
          <w:p w:rsidR="004C1D80" w:rsidRPr="00D15FF6" w:rsidRDefault="00D15FF6" w:rsidP="0030391B">
            <w:pPr>
              <w:jc w:val="both"/>
              <w:rPr>
                <w:rFonts w:ascii="Times New Roman" w:hAnsi="Times New Roman" w:cs="Times New Roman"/>
                <w:sz w:val="24"/>
                <w:szCs w:val="24"/>
              </w:rPr>
            </w:pPr>
            <w:r>
              <w:rPr>
                <w:rFonts w:ascii="Times New Roman" w:hAnsi="Times New Roman" w:cs="Times New Roman"/>
                <w:sz w:val="24"/>
                <w:szCs w:val="24"/>
              </w:rPr>
              <w:t>52</w:t>
            </w:r>
          </w:p>
        </w:tc>
        <w:tc>
          <w:tcPr>
            <w:tcW w:w="1350" w:type="dxa"/>
            <w:tcBorders>
              <w:top w:val="single" w:sz="4" w:space="0" w:color="auto"/>
            </w:tcBorders>
          </w:tcPr>
          <w:p w:rsidR="004C1D80" w:rsidRPr="00D15FF6" w:rsidRDefault="00D15FF6" w:rsidP="0030391B">
            <w:pPr>
              <w:jc w:val="both"/>
              <w:rPr>
                <w:rFonts w:ascii="Times New Roman" w:hAnsi="Times New Roman" w:cs="Times New Roman"/>
                <w:sz w:val="24"/>
                <w:szCs w:val="24"/>
              </w:rPr>
            </w:pPr>
            <w:r>
              <w:rPr>
                <w:rFonts w:ascii="Times New Roman" w:hAnsi="Times New Roman" w:cs="Times New Roman"/>
                <w:sz w:val="24"/>
                <w:szCs w:val="24"/>
              </w:rPr>
              <w:t>26.86</w:t>
            </w:r>
          </w:p>
        </w:tc>
        <w:tc>
          <w:tcPr>
            <w:tcW w:w="990" w:type="dxa"/>
            <w:tcBorders>
              <w:top w:val="single" w:sz="4" w:space="0" w:color="auto"/>
            </w:tcBorders>
          </w:tcPr>
          <w:p w:rsidR="004C1D80" w:rsidRPr="00D15FF6" w:rsidRDefault="00D15FF6" w:rsidP="0030391B">
            <w:pPr>
              <w:jc w:val="both"/>
              <w:rPr>
                <w:rFonts w:ascii="Times New Roman" w:hAnsi="Times New Roman" w:cs="Times New Roman"/>
                <w:sz w:val="24"/>
                <w:szCs w:val="24"/>
              </w:rPr>
            </w:pPr>
            <w:r>
              <w:rPr>
                <w:rFonts w:ascii="Times New Roman" w:hAnsi="Times New Roman" w:cs="Times New Roman"/>
                <w:sz w:val="24"/>
                <w:szCs w:val="24"/>
              </w:rPr>
              <w:t>8.48</w:t>
            </w:r>
          </w:p>
        </w:tc>
        <w:tc>
          <w:tcPr>
            <w:tcW w:w="1447" w:type="dxa"/>
            <w:tcBorders>
              <w:top w:val="single" w:sz="4" w:space="0" w:color="auto"/>
            </w:tcBorders>
          </w:tcPr>
          <w:p w:rsidR="004C1D80" w:rsidRPr="00D15FF6" w:rsidRDefault="00D15FF6" w:rsidP="0030391B">
            <w:pPr>
              <w:jc w:val="both"/>
              <w:rPr>
                <w:rFonts w:ascii="Times New Roman" w:hAnsi="Times New Roman" w:cs="Times New Roman"/>
                <w:sz w:val="24"/>
                <w:szCs w:val="24"/>
              </w:rPr>
            </w:pPr>
            <w:r w:rsidRPr="006265A1">
              <w:rPr>
                <w:rFonts w:ascii="Times New Roman" w:eastAsia="Times New Roman" w:hAnsi="Times New Roman" w:cs="Times New Roman"/>
                <w:sz w:val="24"/>
                <w:szCs w:val="24"/>
              </w:rPr>
              <w:t>63.88</w:t>
            </w:r>
          </w:p>
        </w:tc>
        <w:tc>
          <w:tcPr>
            <w:tcW w:w="1099" w:type="dxa"/>
            <w:tcBorders>
              <w:top w:val="single" w:sz="4" w:space="0" w:color="auto"/>
            </w:tcBorders>
          </w:tcPr>
          <w:p w:rsidR="004C1D80" w:rsidRPr="00D15FF6" w:rsidRDefault="00D15FF6" w:rsidP="0030391B">
            <w:pPr>
              <w:jc w:val="both"/>
              <w:rPr>
                <w:rFonts w:ascii="Times New Roman" w:hAnsi="Times New Roman" w:cs="Times New Roman"/>
                <w:sz w:val="24"/>
                <w:szCs w:val="24"/>
              </w:rPr>
            </w:pPr>
            <w:r w:rsidRPr="006265A1">
              <w:rPr>
                <w:rFonts w:ascii="Times New Roman" w:eastAsia="Times New Roman" w:hAnsi="Times New Roman" w:cs="Times New Roman"/>
                <w:sz w:val="24"/>
                <w:szCs w:val="24"/>
              </w:rPr>
              <w:t>2.07</w:t>
            </w:r>
          </w:p>
        </w:tc>
        <w:tc>
          <w:tcPr>
            <w:tcW w:w="1242" w:type="dxa"/>
            <w:tcBorders>
              <w:top w:val="single" w:sz="4" w:space="0" w:color="auto"/>
            </w:tcBorders>
          </w:tcPr>
          <w:p w:rsidR="004C1D80" w:rsidRPr="00D15FF6" w:rsidRDefault="006D5831" w:rsidP="0030391B">
            <w:pPr>
              <w:jc w:val="both"/>
              <w:rPr>
                <w:rFonts w:ascii="Times New Roman" w:hAnsi="Times New Roman" w:cs="Times New Roman"/>
                <w:sz w:val="24"/>
                <w:szCs w:val="24"/>
              </w:rPr>
            </w:pPr>
            <w:r>
              <w:rPr>
                <w:rFonts w:ascii="Times New Roman" w:hAnsi="Times New Roman" w:cs="Times New Roman"/>
                <w:sz w:val="24"/>
                <w:szCs w:val="24"/>
              </w:rPr>
              <w:t>37.02</w:t>
            </w:r>
          </w:p>
        </w:tc>
        <w:tc>
          <w:tcPr>
            <w:tcW w:w="1067" w:type="dxa"/>
            <w:tcBorders>
              <w:top w:val="single" w:sz="4" w:space="0" w:color="auto"/>
            </w:tcBorders>
          </w:tcPr>
          <w:p w:rsidR="004C1D80" w:rsidRPr="00D15FF6" w:rsidRDefault="006D5831" w:rsidP="0030391B">
            <w:pPr>
              <w:jc w:val="both"/>
              <w:rPr>
                <w:rFonts w:ascii="Times New Roman" w:hAnsi="Times New Roman" w:cs="Times New Roman"/>
                <w:sz w:val="24"/>
                <w:szCs w:val="24"/>
              </w:rPr>
            </w:pPr>
            <w:r>
              <w:rPr>
                <w:rFonts w:ascii="Times New Roman" w:hAnsi="Times New Roman" w:cs="Times New Roman"/>
                <w:sz w:val="24"/>
                <w:szCs w:val="24"/>
              </w:rPr>
              <w:t>28.70</w:t>
            </w:r>
          </w:p>
        </w:tc>
      </w:tr>
      <w:tr w:rsidR="00D15FF6" w:rsidRPr="00D15FF6" w:rsidTr="00E71C6E">
        <w:tc>
          <w:tcPr>
            <w:tcW w:w="1509" w:type="dxa"/>
          </w:tcPr>
          <w:p w:rsidR="004C1D80" w:rsidRPr="00E71C6E" w:rsidRDefault="004C1D80" w:rsidP="0030391B">
            <w:pPr>
              <w:jc w:val="both"/>
              <w:rPr>
                <w:rFonts w:ascii="Times New Roman" w:hAnsi="Times New Roman" w:cs="Times New Roman"/>
                <w:b/>
                <w:sz w:val="24"/>
                <w:szCs w:val="24"/>
              </w:rPr>
            </w:pPr>
            <w:r w:rsidRPr="00E71C6E">
              <w:rPr>
                <w:rFonts w:ascii="Times New Roman" w:hAnsi="Times New Roman" w:cs="Times New Roman"/>
                <w:b/>
                <w:sz w:val="24"/>
                <w:szCs w:val="24"/>
              </w:rPr>
              <w:t>Control</w:t>
            </w:r>
          </w:p>
        </w:tc>
        <w:tc>
          <w:tcPr>
            <w:tcW w:w="646" w:type="dxa"/>
          </w:tcPr>
          <w:p w:rsidR="004C1D80" w:rsidRPr="00D15FF6" w:rsidRDefault="00D15FF6" w:rsidP="0030391B">
            <w:pPr>
              <w:jc w:val="both"/>
              <w:rPr>
                <w:rFonts w:ascii="Times New Roman" w:hAnsi="Times New Roman" w:cs="Times New Roman"/>
                <w:sz w:val="24"/>
                <w:szCs w:val="24"/>
              </w:rPr>
            </w:pPr>
            <w:r>
              <w:rPr>
                <w:rFonts w:ascii="Times New Roman" w:hAnsi="Times New Roman" w:cs="Times New Roman"/>
                <w:sz w:val="24"/>
                <w:szCs w:val="24"/>
              </w:rPr>
              <w:t>67</w:t>
            </w:r>
          </w:p>
        </w:tc>
        <w:tc>
          <w:tcPr>
            <w:tcW w:w="1350" w:type="dxa"/>
          </w:tcPr>
          <w:p w:rsidR="004C1D80" w:rsidRPr="00D15FF6" w:rsidRDefault="00D15FF6" w:rsidP="0030391B">
            <w:pPr>
              <w:jc w:val="both"/>
              <w:rPr>
                <w:rFonts w:ascii="Times New Roman" w:hAnsi="Times New Roman" w:cs="Times New Roman"/>
                <w:sz w:val="24"/>
                <w:szCs w:val="24"/>
              </w:rPr>
            </w:pPr>
            <w:r>
              <w:rPr>
                <w:rFonts w:ascii="Times New Roman" w:hAnsi="Times New Roman" w:cs="Times New Roman"/>
                <w:sz w:val="24"/>
                <w:szCs w:val="24"/>
              </w:rPr>
              <w:t>24.24</w:t>
            </w:r>
          </w:p>
        </w:tc>
        <w:tc>
          <w:tcPr>
            <w:tcW w:w="990" w:type="dxa"/>
          </w:tcPr>
          <w:p w:rsidR="004C1D80" w:rsidRPr="00D15FF6" w:rsidRDefault="00D15FF6" w:rsidP="0030391B">
            <w:pPr>
              <w:jc w:val="both"/>
              <w:rPr>
                <w:rFonts w:ascii="Times New Roman" w:hAnsi="Times New Roman" w:cs="Times New Roman"/>
                <w:sz w:val="24"/>
                <w:szCs w:val="24"/>
              </w:rPr>
            </w:pPr>
            <w:r>
              <w:rPr>
                <w:rFonts w:ascii="Times New Roman" w:hAnsi="Times New Roman" w:cs="Times New Roman"/>
                <w:sz w:val="24"/>
                <w:szCs w:val="24"/>
              </w:rPr>
              <w:t>8.65</w:t>
            </w:r>
          </w:p>
        </w:tc>
        <w:tc>
          <w:tcPr>
            <w:tcW w:w="1447" w:type="dxa"/>
          </w:tcPr>
          <w:p w:rsidR="004C1D80" w:rsidRPr="00D15FF6" w:rsidRDefault="00D15FF6" w:rsidP="0030391B">
            <w:pPr>
              <w:jc w:val="both"/>
              <w:rPr>
                <w:rFonts w:ascii="Times New Roman" w:hAnsi="Times New Roman" w:cs="Times New Roman"/>
                <w:sz w:val="24"/>
                <w:szCs w:val="24"/>
              </w:rPr>
            </w:pPr>
            <w:r w:rsidRPr="006265A1">
              <w:rPr>
                <w:rFonts w:ascii="Times New Roman" w:eastAsia="Times New Roman" w:hAnsi="Times New Roman" w:cs="Times New Roman"/>
                <w:sz w:val="24"/>
                <w:szCs w:val="24"/>
              </w:rPr>
              <w:t>35.18</w:t>
            </w:r>
          </w:p>
        </w:tc>
        <w:tc>
          <w:tcPr>
            <w:tcW w:w="1099" w:type="dxa"/>
          </w:tcPr>
          <w:p w:rsidR="004C1D80" w:rsidRPr="00D15FF6" w:rsidRDefault="00D15FF6" w:rsidP="0030391B">
            <w:pPr>
              <w:jc w:val="both"/>
              <w:rPr>
                <w:rFonts w:ascii="Times New Roman" w:hAnsi="Times New Roman" w:cs="Times New Roman"/>
                <w:sz w:val="24"/>
                <w:szCs w:val="24"/>
              </w:rPr>
            </w:pPr>
            <w:r w:rsidRPr="006265A1">
              <w:rPr>
                <w:rFonts w:ascii="Times New Roman" w:eastAsia="Times New Roman" w:hAnsi="Times New Roman" w:cs="Times New Roman"/>
                <w:sz w:val="24"/>
                <w:szCs w:val="24"/>
              </w:rPr>
              <w:t>2.00</w:t>
            </w:r>
          </w:p>
        </w:tc>
        <w:tc>
          <w:tcPr>
            <w:tcW w:w="1242" w:type="dxa"/>
          </w:tcPr>
          <w:p w:rsidR="004C1D80" w:rsidRPr="00D15FF6" w:rsidRDefault="006D5831" w:rsidP="0030391B">
            <w:pPr>
              <w:jc w:val="both"/>
              <w:rPr>
                <w:rFonts w:ascii="Times New Roman" w:hAnsi="Times New Roman" w:cs="Times New Roman"/>
                <w:sz w:val="24"/>
                <w:szCs w:val="24"/>
              </w:rPr>
            </w:pPr>
            <w:r>
              <w:rPr>
                <w:rFonts w:ascii="Times New Roman" w:hAnsi="Times New Roman" w:cs="Times New Roman"/>
                <w:sz w:val="24"/>
                <w:szCs w:val="24"/>
              </w:rPr>
              <w:t>10.94</w:t>
            </w:r>
          </w:p>
        </w:tc>
        <w:tc>
          <w:tcPr>
            <w:tcW w:w="1067" w:type="dxa"/>
          </w:tcPr>
          <w:p w:rsidR="004C1D80" w:rsidRPr="00D15FF6" w:rsidRDefault="004C1D80" w:rsidP="0030391B">
            <w:pPr>
              <w:jc w:val="both"/>
              <w:rPr>
                <w:rFonts w:ascii="Times New Roman" w:hAnsi="Times New Roman" w:cs="Times New Roman"/>
                <w:sz w:val="24"/>
                <w:szCs w:val="24"/>
              </w:rPr>
            </w:pPr>
          </w:p>
        </w:tc>
      </w:tr>
    </w:tbl>
    <w:p w:rsidR="00E73893" w:rsidRPr="006265A1" w:rsidRDefault="00E73893" w:rsidP="00E73893">
      <w:pPr>
        <w:jc w:val="both"/>
        <w:rPr>
          <w:rFonts w:ascii="Times New Roman" w:hAnsi="Times New Roman" w:cs="Times New Roman"/>
          <w:b/>
          <w:sz w:val="4"/>
          <w:szCs w:val="24"/>
        </w:rPr>
      </w:pPr>
    </w:p>
    <w:p w:rsidR="005F6390" w:rsidRPr="006265A1" w:rsidRDefault="005F6390" w:rsidP="0041106F">
      <w:pPr>
        <w:spacing w:line="240" w:lineRule="auto"/>
        <w:jc w:val="both"/>
        <w:rPr>
          <w:rFonts w:ascii="Times New Roman" w:hAnsi="Times New Roman" w:cs="Times New Roman"/>
          <w:sz w:val="24"/>
          <w:szCs w:val="24"/>
        </w:rPr>
      </w:pPr>
      <w:r w:rsidRPr="006265A1">
        <w:rPr>
          <w:rFonts w:ascii="Times New Roman" w:hAnsi="Times New Roman" w:cs="Times New Roman"/>
          <w:sz w:val="24"/>
          <w:szCs w:val="24"/>
        </w:rPr>
        <w:t xml:space="preserve">The analyzing result presented in Table 1 reveals that the mean and standard deviation of post-test scores of the </w:t>
      </w:r>
      <w:r w:rsidR="000B65E4">
        <w:rPr>
          <w:rFonts w:ascii="Times New Roman" w:eastAsia="Times New Roman" w:hAnsi="Times New Roman" w:cs="Times New Roman"/>
          <w:sz w:val="24"/>
          <w:szCs w:val="24"/>
        </w:rPr>
        <w:t>experimental</w:t>
      </w:r>
      <w:r w:rsidR="000B65E4">
        <w:rPr>
          <w:rFonts w:ascii="Times New Roman" w:hAnsi="Times New Roman" w:cs="Times New Roman"/>
          <w:sz w:val="24"/>
          <w:szCs w:val="24"/>
        </w:rPr>
        <w:t xml:space="preserve"> group</w:t>
      </w:r>
      <w:r w:rsidRPr="006265A1">
        <w:rPr>
          <w:rFonts w:ascii="Times New Roman" w:hAnsi="Times New Roman" w:cs="Times New Roman"/>
          <w:sz w:val="24"/>
          <w:szCs w:val="24"/>
        </w:rPr>
        <w:t xml:space="preserve"> </w:t>
      </w:r>
      <w:r w:rsidR="004B6F8B">
        <w:rPr>
          <w:rFonts w:ascii="Times New Roman" w:hAnsi="Times New Roman" w:cs="Times New Roman"/>
          <w:sz w:val="24"/>
          <w:szCs w:val="24"/>
        </w:rPr>
        <w:t xml:space="preserve">is </w:t>
      </w:r>
      <w:r w:rsidRPr="006265A1">
        <w:rPr>
          <w:rFonts w:ascii="Times New Roman" w:hAnsi="Times New Roman" w:cs="Times New Roman"/>
          <w:sz w:val="24"/>
          <w:szCs w:val="24"/>
        </w:rPr>
        <w:t>63.88 and 2.07</w:t>
      </w:r>
      <w:r w:rsidR="004B6F8B" w:rsidRPr="004B6F8B">
        <w:rPr>
          <w:rFonts w:ascii="Times New Roman" w:hAnsi="Times New Roman" w:cs="Times New Roman"/>
          <w:sz w:val="24"/>
          <w:szCs w:val="24"/>
        </w:rPr>
        <w:t xml:space="preserve"> </w:t>
      </w:r>
      <w:r w:rsidR="004B6F8B" w:rsidRPr="006265A1">
        <w:rPr>
          <w:rFonts w:ascii="Times New Roman" w:hAnsi="Times New Roman" w:cs="Times New Roman"/>
          <w:sz w:val="24"/>
          <w:szCs w:val="24"/>
        </w:rPr>
        <w:t>respectively</w:t>
      </w:r>
      <w:r w:rsidRPr="006265A1">
        <w:rPr>
          <w:rFonts w:ascii="Times New Roman" w:hAnsi="Times New Roman" w:cs="Times New Roman"/>
          <w:sz w:val="24"/>
          <w:szCs w:val="24"/>
        </w:rPr>
        <w:t>. Similarly, the mean and standard devia</w:t>
      </w:r>
      <w:r w:rsidR="000B65E4">
        <w:rPr>
          <w:rFonts w:ascii="Times New Roman" w:hAnsi="Times New Roman" w:cs="Times New Roman"/>
          <w:sz w:val="24"/>
          <w:szCs w:val="24"/>
        </w:rPr>
        <w:t>tion of post-test scores of the control group</w:t>
      </w:r>
      <w:r w:rsidR="000B65E4">
        <w:rPr>
          <w:rFonts w:ascii="Times New Roman" w:eastAsia="Times New Roman" w:hAnsi="Times New Roman" w:cs="Times New Roman"/>
          <w:sz w:val="24"/>
          <w:szCs w:val="24"/>
        </w:rPr>
        <w:t xml:space="preserve"> </w:t>
      </w:r>
      <w:r w:rsidR="004B6F8B">
        <w:rPr>
          <w:rFonts w:ascii="Times New Roman" w:eastAsia="Times New Roman" w:hAnsi="Times New Roman" w:cs="Times New Roman"/>
          <w:sz w:val="24"/>
          <w:szCs w:val="24"/>
        </w:rPr>
        <w:t xml:space="preserve">is </w:t>
      </w:r>
      <w:r w:rsidR="000B65E4">
        <w:rPr>
          <w:rFonts w:ascii="Times New Roman" w:hAnsi="Times New Roman" w:cs="Times New Roman"/>
          <w:sz w:val="24"/>
          <w:szCs w:val="24"/>
        </w:rPr>
        <w:t>35.18</w:t>
      </w:r>
      <w:r w:rsidRPr="006265A1">
        <w:rPr>
          <w:rFonts w:ascii="Times New Roman" w:hAnsi="Times New Roman" w:cs="Times New Roman"/>
          <w:sz w:val="24"/>
          <w:szCs w:val="24"/>
        </w:rPr>
        <w:t xml:space="preserve"> and 2.0</w:t>
      </w:r>
      <w:r w:rsidR="000B65E4">
        <w:rPr>
          <w:rFonts w:ascii="Times New Roman" w:hAnsi="Times New Roman" w:cs="Times New Roman"/>
          <w:sz w:val="24"/>
          <w:szCs w:val="24"/>
        </w:rPr>
        <w:t xml:space="preserve">0 respectively. </w:t>
      </w:r>
      <w:r w:rsidRPr="006265A1">
        <w:rPr>
          <w:rFonts w:ascii="Times New Roman" w:hAnsi="Times New Roman" w:cs="Times New Roman"/>
          <w:sz w:val="24"/>
          <w:szCs w:val="24"/>
        </w:rPr>
        <w:t xml:space="preserve">The </w:t>
      </w:r>
      <w:r w:rsidR="000B65E4">
        <w:rPr>
          <w:rFonts w:ascii="Times New Roman" w:hAnsi="Times New Roman" w:cs="Times New Roman"/>
          <w:sz w:val="24"/>
          <w:szCs w:val="24"/>
        </w:rPr>
        <w:t xml:space="preserve">experimental group which was exposed to </w:t>
      </w:r>
      <w:r w:rsidR="00952DB0">
        <w:rPr>
          <w:rFonts w:ascii="Times New Roman" w:hAnsi="Times New Roman" w:cs="Times New Roman"/>
          <w:sz w:val="24"/>
          <w:szCs w:val="24"/>
        </w:rPr>
        <w:t>Meta-cognitive instructional strategy</w:t>
      </w:r>
      <w:r w:rsidR="004B6F8B">
        <w:rPr>
          <w:rFonts w:ascii="Times New Roman" w:hAnsi="Times New Roman" w:cs="Times New Roman"/>
          <w:sz w:val="24"/>
          <w:szCs w:val="24"/>
        </w:rPr>
        <w:t xml:space="preserve"> had a mean score</w:t>
      </w:r>
      <w:r w:rsidRPr="006265A1">
        <w:rPr>
          <w:rFonts w:ascii="Times New Roman" w:hAnsi="Times New Roman" w:cs="Times New Roman"/>
          <w:sz w:val="24"/>
          <w:szCs w:val="24"/>
        </w:rPr>
        <w:t xml:space="preserve"> higher than that of the </w:t>
      </w:r>
      <w:r w:rsidR="000B65E4">
        <w:rPr>
          <w:rFonts w:ascii="Times New Roman" w:hAnsi="Times New Roman" w:cs="Times New Roman"/>
          <w:sz w:val="24"/>
          <w:szCs w:val="24"/>
        </w:rPr>
        <w:t>control group which was exposed to lecture method.</w:t>
      </w:r>
      <w:r w:rsidRPr="006265A1">
        <w:rPr>
          <w:rFonts w:ascii="Times New Roman" w:hAnsi="Times New Roman" w:cs="Times New Roman"/>
          <w:sz w:val="24"/>
          <w:szCs w:val="24"/>
        </w:rPr>
        <w:t xml:space="preserve"> Hence the mean gain scores </w:t>
      </w:r>
      <w:r w:rsidR="000B65E4">
        <w:rPr>
          <w:rFonts w:ascii="Times New Roman" w:eastAsia="Times New Roman" w:hAnsi="Times New Roman" w:cs="Times New Roman"/>
          <w:sz w:val="24"/>
          <w:szCs w:val="24"/>
        </w:rPr>
        <w:t>between the experimental and the control group</w:t>
      </w:r>
      <w:r w:rsidR="004B6F8B">
        <w:rPr>
          <w:rFonts w:ascii="Times New Roman" w:eastAsia="Times New Roman" w:hAnsi="Times New Roman" w:cs="Times New Roman"/>
          <w:sz w:val="24"/>
          <w:szCs w:val="24"/>
        </w:rPr>
        <w:t xml:space="preserve"> is 28.70</w:t>
      </w:r>
      <w:r w:rsidRPr="006265A1">
        <w:rPr>
          <w:rFonts w:ascii="Times New Roman" w:eastAsia="Times New Roman" w:hAnsi="Times New Roman" w:cs="Times New Roman"/>
          <w:sz w:val="24"/>
          <w:szCs w:val="24"/>
        </w:rPr>
        <w:t xml:space="preserve"> in </w:t>
      </w:r>
      <w:proofErr w:type="spellStart"/>
      <w:r w:rsidRPr="006265A1">
        <w:rPr>
          <w:rFonts w:ascii="Times New Roman" w:eastAsia="Times New Roman" w:hAnsi="Times New Roman" w:cs="Times New Roman"/>
          <w:sz w:val="24"/>
          <w:szCs w:val="24"/>
        </w:rPr>
        <w:t>favour</w:t>
      </w:r>
      <w:proofErr w:type="spellEnd"/>
      <w:r w:rsidRPr="006265A1">
        <w:rPr>
          <w:rFonts w:ascii="Times New Roman" w:eastAsia="Times New Roman" w:hAnsi="Times New Roman" w:cs="Times New Roman"/>
          <w:sz w:val="24"/>
          <w:szCs w:val="24"/>
        </w:rPr>
        <w:t xml:space="preserve"> of the </w:t>
      </w:r>
      <w:r w:rsidR="00A64503">
        <w:rPr>
          <w:rFonts w:ascii="Times New Roman" w:eastAsia="Times New Roman" w:hAnsi="Times New Roman" w:cs="Times New Roman"/>
          <w:sz w:val="24"/>
          <w:szCs w:val="24"/>
        </w:rPr>
        <w:t>experimental group</w:t>
      </w:r>
      <w:r w:rsidRPr="006265A1">
        <w:rPr>
          <w:rFonts w:ascii="Times New Roman" w:eastAsia="Times New Roman" w:hAnsi="Times New Roman" w:cs="Times New Roman"/>
          <w:sz w:val="24"/>
          <w:szCs w:val="24"/>
        </w:rPr>
        <w:t>.</w:t>
      </w:r>
      <w:r w:rsidRPr="006265A1">
        <w:rPr>
          <w:rFonts w:ascii="Times New Roman" w:eastAsia="Times New Roman" w:hAnsi="Times New Roman" w:cs="Times New Roman"/>
          <w:sz w:val="24"/>
          <w:szCs w:val="24"/>
        </w:rPr>
        <w:tab/>
        <w:t xml:space="preserve"> </w:t>
      </w:r>
    </w:p>
    <w:p w:rsidR="005F6390" w:rsidRPr="006265A1" w:rsidRDefault="005F6390" w:rsidP="005F6390">
      <w:pPr>
        <w:spacing w:after="0" w:line="240" w:lineRule="auto"/>
        <w:jc w:val="both"/>
        <w:rPr>
          <w:rFonts w:ascii="Times New Roman" w:eastAsia="Times New Roman" w:hAnsi="Times New Roman" w:cs="Times New Roman"/>
          <w:sz w:val="24"/>
          <w:szCs w:val="24"/>
        </w:rPr>
      </w:pPr>
      <w:r w:rsidRPr="006265A1">
        <w:rPr>
          <w:rFonts w:ascii="Times New Roman" w:eastAsia="Times New Roman" w:hAnsi="Times New Roman" w:cs="Times New Roman"/>
          <w:b/>
          <w:bCs/>
          <w:sz w:val="24"/>
          <w:szCs w:val="24"/>
        </w:rPr>
        <w:t>Research Question 2:</w:t>
      </w:r>
    </w:p>
    <w:p w:rsidR="008A0DA2" w:rsidRPr="006265A1" w:rsidRDefault="008A0DA2" w:rsidP="0041106F">
      <w:pPr>
        <w:spacing w:line="240" w:lineRule="auto"/>
        <w:jc w:val="both"/>
        <w:rPr>
          <w:rFonts w:ascii="Times New Roman" w:hAnsi="Times New Roman" w:cs="Times New Roman"/>
          <w:sz w:val="24"/>
          <w:szCs w:val="24"/>
        </w:rPr>
      </w:pPr>
      <w:r w:rsidRPr="006265A1">
        <w:rPr>
          <w:rFonts w:ascii="Times New Roman" w:hAnsi="Times New Roman" w:cs="Times New Roman"/>
          <w:sz w:val="24"/>
          <w:szCs w:val="24"/>
        </w:rPr>
        <w:t xml:space="preserve">What is the difference in the mean achievement scores of male and female </w:t>
      </w:r>
      <w:r w:rsidR="00690613">
        <w:rPr>
          <w:rFonts w:ascii="Times New Roman" w:hAnsi="Times New Roman" w:cs="Times New Roman"/>
          <w:sz w:val="24"/>
          <w:szCs w:val="24"/>
        </w:rPr>
        <w:t>technical school students</w:t>
      </w:r>
      <w:r w:rsidR="00A64503">
        <w:rPr>
          <w:rFonts w:ascii="Times New Roman" w:hAnsi="Times New Roman" w:cs="Times New Roman"/>
          <w:sz w:val="24"/>
          <w:szCs w:val="24"/>
        </w:rPr>
        <w:t xml:space="preserve"> taught</w:t>
      </w:r>
      <w:r w:rsidRPr="006265A1">
        <w:rPr>
          <w:rFonts w:ascii="Times New Roman" w:hAnsi="Times New Roman" w:cs="Times New Roman"/>
          <w:sz w:val="24"/>
          <w:szCs w:val="24"/>
        </w:rPr>
        <w:t xml:space="preserve"> </w:t>
      </w:r>
      <w:r w:rsidR="00690613">
        <w:rPr>
          <w:rFonts w:ascii="Times New Roman" w:hAnsi="Times New Roman" w:cs="Times New Roman"/>
          <w:sz w:val="24"/>
          <w:szCs w:val="24"/>
        </w:rPr>
        <w:t>Woodwork Technology</w:t>
      </w:r>
      <w:r w:rsidR="00A64503">
        <w:rPr>
          <w:rFonts w:ascii="Times New Roman" w:hAnsi="Times New Roman" w:cs="Times New Roman"/>
          <w:sz w:val="24"/>
          <w:szCs w:val="24"/>
        </w:rPr>
        <w:t xml:space="preserve"> using </w:t>
      </w:r>
      <w:r w:rsidR="004B6F8B">
        <w:rPr>
          <w:rFonts w:ascii="Times New Roman" w:hAnsi="Times New Roman" w:cs="Times New Roman"/>
          <w:sz w:val="24"/>
          <w:szCs w:val="24"/>
        </w:rPr>
        <w:t xml:space="preserve">the </w:t>
      </w:r>
      <w:r w:rsidR="00952DB0">
        <w:rPr>
          <w:rFonts w:ascii="Times New Roman" w:hAnsi="Times New Roman" w:cs="Times New Roman"/>
          <w:sz w:val="24"/>
          <w:szCs w:val="24"/>
        </w:rPr>
        <w:t>Meta-cognitive instructional strategy</w:t>
      </w:r>
      <w:r w:rsidRPr="006265A1">
        <w:rPr>
          <w:rFonts w:ascii="Times New Roman" w:hAnsi="Times New Roman" w:cs="Times New Roman"/>
          <w:sz w:val="24"/>
          <w:szCs w:val="24"/>
        </w:rPr>
        <w:t>?</w:t>
      </w:r>
    </w:p>
    <w:p w:rsidR="005F6390" w:rsidRDefault="00E71C6E" w:rsidP="005F6390">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Table2: Mean and Standard Deviation of the Achievement Scores of Male and F</w:t>
      </w:r>
      <w:r w:rsidR="005F6390" w:rsidRPr="006265A1">
        <w:rPr>
          <w:rFonts w:ascii="Times New Roman" w:eastAsia="Times New Roman" w:hAnsi="Times New Roman" w:cs="Times New Roman"/>
          <w:b/>
          <w:bCs/>
          <w:sz w:val="24"/>
          <w:szCs w:val="24"/>
        </w:rPr>
        <w:t xml:space="preserve">emale </w:t>
      </w:r>
      <w:r w:rsidR="00690613">
        <w:rPr>
          <w:rFonts w:ascii="Times New Roman" w:eastAsia="Times New Roman" w:hAnsi="Times New Roman" w:cs="Times New Roman"/>
          <w:b/>
          <w:bCs/>
          <w:sz w:val="24"/>
          <w:szCs w:val="24"/>
        </w:rPr>
        <w:t>Technical school students</w:t>
      </w:r>
      <w:r w:rsidR="00EE122A">
        <w:rPr>
          <w:rFonts w:ascii="Times New Roman" w:eastAsia="Times New Roman" w:hAnsi="Times New Roman" w:cs="Times New Roman"/>
          <w:b/>
          <w:bCs/>
          <w:sz w:val="24"/>
          <w:szCs w:val="24"/>
        </w:rPr>
        <w:t xml:space="preserve"> in the Experimental Group.</w:t>
      </w:r>
    </w:p>
    <w:p w:rsidR="006D5831" w:rsidRDefault="006D5831" w:rsidP="005F6390">
      <w:pPr>
        <w:spacing w:after="0" w:line="240" w:lineRule="auto"/>
        <w:jc w:val="both"/>
        <w:rPr>
          <w:rFonts w:ascii="Times New Roman" w:eastAsia="Times New Roman" w:hAnsi="Times New Roman" w:cs="Times New Roman"/>
          <w:b/>
          <w:bCs/>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9"/>
        <w:gridCol w:w="646"/>
        <w:gridCol w:w="1350"/>
        <w:gridCol w:w="990"/>
        <w:gridCol w:w="1447"/>
        <w:gridCol w:w="1099"/>
        <w:gridCol w:w="1242"/>
        <w:gridCol w:w="1067"/>
      </w:tblGrid>
      <w:tr w:rsidR="00E71C6E" w:rsidRPr="00D15FF6" w:rsidTr="00E71C6E">
        <w:tc>
          <w:tcPr>
            <w:tcW w:w="1509" w:type="dxa"/>
            <w:tcBorders>
              <w:top w:val="single" w:sz="4" w:space="0" w:color="auto"/>
              <w:bottom w:val="single" w:sz="4" w:space="0" w:color="auto"/>
            </w:tcBorders>
          </w:tcPr>
          <w:p w:rsidR="006D5831" w:rsidRPr="00E71C6E" w:rsidRDefault="00660894" w:rsidP="00876FC8">
            <w:pPr>
              <w:jc w:val="both"/>
              <w:rPr>
                <w:rFonts w:ascii="Times New Roman" w:hAnsi="Times New Roman" w:cs="Times New Roman"/>
                <w:b/>
                <w:sz w:val="24"/>
                <w:szCs w:val="24"/>
              </w:rPr>
            </w:pPr>
            <w:r w:rsidRPr="00E71C6E">
              <w:rPr>
                <w:rFonts w:ascii="Times New Roman" w:hAnsi="Times New Roman" w:cs="Times New Roman"/>
                <w:b/>
                <w:sz w:val="24"/>
                <w:szCs w:val="24"/>
              </w:rPr>
              <w:t>Sex</w:t>
            </w:r>
          </w:p>
        </w:tc>
        <w:tc>
          <w:tcPr>
            <w:tcW w:w="646" w:type="dxa"/>
            <w:tcBorders>
              <w:top w:val="single" w:sz="4" w:space="0" w:color="auto"/>
              <w:bottom w:val="single" w:sz="4" w:space="0" w:color="auto"/>
            </w:tcBorders>
          </w:tcPr>
          <w:p w:rsidR="006D5831" w:rsidRPr="00E71C6E" w:rsidRDefault="006D5831" w:rsidP="00876FC8">
            <w:pPr>
              <w:jc w:val="both"/>
              <w:rPr>
                <w:rFonts w:ascii="Times New Roman" w:hAnsi="Times New Roman" w:cs="Times New Roman"/>
                <w:b/>
                <w:sz w:val="24"/>
                <w:szCs w:val="24"/>
              </w:rPr>
            </w:pPr>
            <w:r w:rsidRPr="00E71C6E">
              <w:rPr>
                <w:rFonts w:ascii="Times New Roman" w:hAnsi="Times New Roman" w:cs="Times New Roman"/>
                <w:b/>
                <w:sz w:val="24"/>
                <w:szCs w:val="24"/>
              </w:rPr>
              <w:t>N</w:t>
            </w:r>
          </w:p>
        </w:tc>
        <w:tc>
          <w:tcPr>
            <w:tcW w:w="1350" w:type="dxa"/>
            <w:tcBorders>
              <w:top w:val="single" w:sz="4" w:space="0" w:color="auto"/>
              <w:bottom w:val="single" w:sz="4" w:space="0" w:color="auto"/>
            </w:tcBorders>
          </w:tcPr>
          <w:p w:rsidR="006D5831" w:rsidRPr="00E71C6E" w:rsidRDefault="006D5831" w:rsidP="00876FC8">
            <w:pPr>
              <w:jc w:val="both"/>
              <w:rPr>
                <w:rFonts w:ascii="Times New Roman" w:hAnsi="Times New Roman" w:cs="Times New Roman"/>
                <w:b/>
                <w:sz w:val="24"/>
                <w:szCs w:val="24"/>
              </w:rPr>
            </w:pPr>
            <w:r w:rsidRPr="00E71C6E">
              <w:rPr>
                <w:rFonts w:ascii="Times New Roman" w:hAnsi="Times New Roman" w:cs="Times New Roman"/>
                <w:b/>
                <w:sz w:val="24"/>
                <w:szCs w:val="24"/>
              </w:rPr>
              <w:t>Pre-Test</w:t>
            </w:r>
          </w:p>
          <w:p w:rsidR="006D5831" w:rsidRPr="00E71C6E" w:rsidRDefault="006D5831" w:rsidP="00876FC8">
            <w:pPr>
              <w:jc w:val="both"/>
              <w:rPr>
                <w:rFonts w:ascii="Times New Roman" w:hAnsi="Times New Roman" w:cs="Times New Roman"/>
                <w:b/>
                <w:sz w:val="24"/>
                <w:szCs w:val="24"/>
              </w:rPr>
            </w:pPr>
            <w:r w:rsidRPr="00E71C6E">
              <w:rPr>
                <w:rFonts w:ascii="Times New Roman" w:eastAsia="Times New Roman" w:hAnsi="Times New Roman" w:cs="Times New Roman"/>
                <w:b/>
                <w:sz w:val="24"/>
                <w:szCs w:val="24"/>
              </w:rPr>
              <w:t>Mean (X)</w:t>
            </w:r>
          </w:p>
        </w:tc>
        <w:tc>
          <w:tcPr>
            <w:tcW w:w="990" w:type="dxa"/>
            <w:tcBorders>
              <w:top w:val="single" w:sz="4" w:space="0" w:color="auto"/>
              <w:bottom w:val="single" w:sz="4" w:space="0" w:color="auto"/>
            </w:tcBorders>
          </w:tcPr>
          <w:p w:rsidR="006D5831" w:rsidRPr="00E71C6E" w:rsidRDefault="006D5831" w:rsidP="00876FC8">
            <w:pPr>
              <w:jc w:val="both"/>
              <w:rPr>
                <w:rFonts w:ascii="Times New Roman" w:hAnsi="Times New Roman" w:cs="Times New Roman"/>
                <w:b/>
                <w:sz w:val="24"/>
                <w:szCs w:val="24"/>
              </w:rPr>
            </w:pPr>
            <w:r w:rsidRPr="00E71C6E">
              <w:rPr>
                <w:rFonts w:ascii="Times New Roman" w:hAnsi="Times New Roman" w:cs="Times New Roman"/>
                <w:b/>
                <w:sz w:val="24"/>
                <w:szCs w:val="24"/>
              </w:rPr>
              <w:t>SD</w:t>
            </w:r>
          </w:p>
        </w:tc>
        <w:tc>
          <w:tcPr>
            <w:tcW w:w="1447" w:type="dxa"/>
            <w:tcBorders>
              <w:top w:val="single" w:sz="4" w:space="0" w:color="auto"/>
              <w:bottom w:val="single" w:sz="4" w:space="0" w:color="auto"/>
            </w:tcBorders>
          </w:tcPr>
          <w:p w:rsidR="006D5831" w:rsidRPr="00E71C6E" w:rsidRDefault="006D5831" w:rsidP="00876FC8">
            <w:pPr>
              <w:jc w:val="both"/>
              <w:rPr>
                <w:rFonts w:ascii="Times New Roman" w:hAnsi="Times New Roman" w:cs="Times New Roman"/>
                <w:b/>
                <w:sz w:val="24"/>
                <w:szCs w:val="24"/>
              </w:rPr>
            </w:pPr>
            <w:r w:rsidRPr="00E71C6E">
              <w:rPr>
                <w:rFonts w:ascii="Times New Roman" w:hAnsi="Times New Roman" w:cs="Times New Roman"/>
                <w:b/>
                <w:sz w:val="24"/>
                <w:szCs w:val="24"/>
              </w:rPr>
              <w:t>Post-test</w:t>
            </w:r>
          </w:p>
          <w:p w:rsidR="006D5831" w:rsidRPr="00E71C6E" w:rsidRDefault="006D5831" w:rsidP="00876FC8">
            <w:pPr>
              <w:jc w:val="both"/>
              <w:rPr>
                <w:rFonts w:ascii="Times New Roman" w:hAnsi="Times New Roman" w:cs="Times New Roman"/>
                <w:b/>
                <w:sz w:val="24"/>
                <w:szCs w:val="24"/>
              </w:rPr>
            </w:pPr>
            <w:r w:rsidRPr="00E71C6E">
              <w:rPr>
                <w:rFonts w:ascii="Times New Roman" w:eastAsia="Times New Roman" w:hAnsi="Times New Roman" w:cs="Times New Roman"/>
                <w:b/>
                <w:sz w:val="24"/>
                <w:szCs w:val="24"/>
              </w:rPr>
              <w:t>Mean (X)</w:t>
            </w:r>
          </w:p>
        </w:tc>
        <w:tc>
          <w:tcPr>
            <w:tcW w:w="1099" w:type="dxa"/>
            <w:tcBorders>
              <w:top w:val="single" w:sz="4" w:space="0" w:color="auto"/>
              <w:bottom w:val="single" w:sz="4" w:space="0" w:color="auto"/>
            </w:tcBorders>
          </w:tcPr>
          <w:p w:rsidR="006D5831" w:rsidRPr="00E71C6E" w:rsidRDefault="006D5831" w:rsidP="00876FC8">
            <w:pPr>
              <w:jc w:val="both"/>
              <w:rPr>
                <w:rFonts w:ascii="Times New Roman" w:hAnsi="Times New Roman" w:cs="Times New Roman"/>
                <w:b/>
                <w:sz w:val="24"/>
                <w:szCs w:val="24"/>
              </w:rPr>
            </w:pPr>
            <w:r w:rsidRPr="00E71C6E">
              <w:rPr>
                <w:rFonts w:ascii="Times New Roman" w:hAnsi="Times New Roman" w:cs="Times New Roman"/>
                <w:b/>
                <w:sz w:val="24"/>
                <w:szCs w:val="24"/>
              </w:rPr>
              <w:t>SD</w:t>
            </w:r>
          </w:p>
        </w:tc>
        <w:tc>
          <w:tcPr>
            <w:tcW w:w="1242" w:type="dxa"/>
            <w:tcBorders>
              <w:top w:val="single" w:sz="4" w:space="0" w:color="auto"/>
              <w:bottom w:val="single" w:sz="4" w:space="0" w:color="auto"/>
            </w:tcBorders>
          </w:tcPr>
          <w:p w:rsidR="006D5831" w:rsidRPr="00E71C6E" w:rsidRDefault="006D5831" w:rsidP="00876FC8">
            <w:pPr>
              <w:jc w:val="both"/>
              <w:rPr>
                <w:rFonts w:ascii="Times New Roman" w:hAnsi="Times New Roman" w:cs="Times New Roman"/>
                <w:b/>
                <w:sz w:val="24"/>
                <w:szCs w:val="24"/>
              </w:rPr>
            </w:pPr>
            <w:r w:rsidRPr="00E71C6E">
              <w:rPr>
                <w:rFonts w:ascii="Times New Roman" w:hAnsi="Times New Roman" w:cs="Times New Roman"/>
                <w:b/>
                <w:sz w:val="24"/>
                <w:szCs w:val="24"/>
              </w:rPr>
              <w:t>Mean Diff</w:t>
            </w:r>
          </w:p>
        </w:tc>
        <w:tc>
          <w:tcPr>
            <w:tcW w:w="1067" w:type="dxa"/>
            <w:tcBorders>
              <w:top w:val="single" w:sz="4" w:space="0" w:color="auto"/>
              <w:bottom w:val="single" w:sz="4" w:space="0" w:color="auto"/>
            </w:tcBorders>
          </w:tcPr>
          <w:p w:rsidR="006D5831" w:rsidRPr="00E71C6E" w:rsidRDefault="006D5831" w:rsidP="00876FC8">
            <w:pPr>
              <w:jc w:val="both"/>
              <w:rPr>
                <w:rFonts w:ascii="Times New Roman" w:hAnsi="Times New Roman" w:cs="Times New Roman"/>
                <w:b/>
                <w:sz w:val="24"/>
                <w:szCs w:val="24"/>
              </w:rPr>
            </w:pPr>
            <w:r w:rsidRPr="00E71C6E">
              <w:rPr>
                <w:rFonts w:ascii="Times New Roman" w:hAnsi="Times New Roman" w:cs="Times New Roman"/>
                <w:b/>
                <w:sz w:val="24"/>
                <w:szCs w:val="24"/>
              </w:rPr>
              <w:t>Mean Gain</w:t>
            </w:r>
          </w:p>
        </w:tc>
      </w:tr>
      <w:tr w:rsidR="00E71C6E" w:rsidRPr="00D15FF6" w:rsidTr="00E71C6E">
        <w:tc>
          <w:tcPr>
            <w:tcW w:w="1509" w:type="dxa"/>
            <w:tcBorders>
              <w:top w:val="single" w:sz="4" w:space="0" w:color="auto"/>
            </w:tcBorders>
          </w:tcPr>
          <w:p w:rsidR="006D5831" w:rsidRPr="00E71C6E" w:rsidRDefault="006D5831" w:rsidP="00876FC8">
            <w:pPr>
              <w:jc w:val="both"/>
              <w:rPr>
                <w:rFonts w:ascii="Times New Roman" w:hAnsi="Times New Roman" w:cs="Times New Roman"/>
                <w:b/>
                <w:sz w:val="24"/>
                <w:szCs w:val="24"/>
              </w:rPr>
            </w:pPr>
            <w:r w:rsidRPr="00E71C6E">
              <w:rPr>
                <w:rFonts w:ascii="Times New Roman" w:hAnsi="Times New Roman" w:cs="Times New Roman"/>
                <w:b/>
                <w:sz w:val="24"/>
                <w:szCs w:val="24"/>
              </w:rPr>
              <w:t>Male</w:t>
            </w:r>
          </w:p>
        </w:tc>
        <w:tc>
          <w:tcPr>
            <w:tcW w:w="646" w:type="dxa"/>
            <w:tcBorders>
              <w:top w:val="single" w:sz="4" w:space="0" w:color="auto"/>
            </w:tcBorders>
          </w:tcPr>
          <w:p w:rsidR="006D5831" w:rsidRPr="00D15FF6" w:rsidRDefault="006D5831" w:rsidP="00876FC8">
            <w:pPr>
              <w:jc w:val="both"/>
              <w:rPr>
                <w:rFonts w:ascii="Times New Roman" w:hAnsi="Times New Roman" w:cs="Times New Roman"/>
                <w:sz w:val="24"/>
                <w:szCs w:val="24"/>
              </w:rPr>
            </w:pPr>
            <w:r>
              <w:rPr>
                <w:rFonts w:ascii="Times New Roman" w:hAnsi="Times New Roman" w:cs="Times New Roman"/>
                <w:sz w:val="24"/>
                <w:szCs w:val="24"/>
              </w:rPr>
              <w:t>30</w:t>
            </w:r>
          </w:p>
        </w:tc>
        <w:tc>
          <w:tcPr>
            <w:tcW w:w="1350" w:type="dxa"/>
            <w:tcBorders>
              <w:top w:val="single" w:sz="4" w:space="0" w:color="auto"/>
            </w:tcBorders>
          </w:tcPr>
          <w:p w:rsidR="006D5831" w:rsidRPr="00D15FF6" w:rsidRDefault="00660894" w:rsidP="00876FC8">
            <w:pPr>
              <w:jc w:val="both"/>
              <w:rPr>
                <w:rFonts w:ascii="Times New Roman" w:hAnsi="Times New Roman" w:cs="Times New Roman"/>
                <w:sz w:val="24"/>
                <w:szCs w:val="24"/>
              </w:rPr>
            </w:pPr>
            <w:r>
              <w:rPr>
                <w:rFonts w:ascii="Times New Roman" w:hAnsi="Times New Roman" w:cs="Times New Roman"/>
                <w:sz w:val="24"/>
                <w:szCs w:val="24"/>
              </w:rPr>
              <w:t>28.86</w:t>
            </w:r>
          </w:p>
        </w:tc>
        <w:tc>
          <w:tcPr>
            <w:tcW w:w="990" w:type="dxa"/>
            <w:tcBorders>
              <w:top w:val="single" w:sz="4" w:space="0" w:color="auto"/>
            </w:tcBorders>
          </w:tcPr>
          <w:p w:rsidR="006D5831" w:rsidRPr="00D15FF6" w:rsidRDefault="00660894" w:rsidP="00876FC8">
            <w:pPr>
              <w:jc w:val="both"/>
              <w:rPr>
                <w:rFonts w:ascii="Times New Roman" w:hAnsi="Times New Roman" w:cs="Times New Roman"/>
                <w:sz w:val="24"/>
                <w:szCs w:val="24"/>
              </w:rPr>
            </w:pPr>
            <w:r>
              <w:rPr>
                <w:rFonts w:ascii="Times New Roman" w:hAnsi="Times New Roman" w:cs="Times New Roman"/>
                <w:sz w:val="24"/>
                <w:szCs w:val="24"/>
              </w:rPr>
              <w:t>9.27</w:t>
            </w:r>
          </w:p>
        </w:tc>
        <w:tc>
          <w:tcPr>
            <w:tcW w:w="1447" w:type="dxa"/>
            <w:tcBorders>
              <w:top w:val="single" w:sz="4" w:space="0" w:color="auto"/>
            </w:tcBorders>
          </w:tcPr>
          <w:p w:rsidR="006D5831" w:rsidRPr="00D15FF6" w:rsidRDefault="00660894" w:rsidP="00876FC8">
            <w:pPr>
              <w:jc w:val="both"/>
              <w:rPr>
                <w:rFonts w:ascii="Times New Roman" w:hAnsi="Times New Roman" w:cs="Times New Roman"/>
                <w:sz w:val="24"/>
                <w:szCs w:val="24"/>
              </w:rPr>
            </w:pPr>
            <w:r>
              <w:rPr>
                <w:rFonts w:ascii="Times New Roman" w:eastAsia="Times New Roman" w:hAnsi="Times New Roman" w:cs="Times New Roman"/>
                <w:sz w:val="24"/>
                <w:szCs w:val="24"/>
              </w:rPr>
              <w:t>62.19</w:t>
            </w:r>
          </w:p>
        </w:tc>
        <w:tc>
          <w:tcPr>
            <w:tcW w:w="1099" w:type="dxa"/>
            <w:tcBorders>
              <w:top w:val="single" w:sz="4" w:space="0" w:color="auto"/>
            </w:tcBorders>
          </w:tcPr>
          <w:p w:rsidR="006D5831" w:rsidRPr="00D15FF6" w:rsidRDefault="00660894" w:rsidP="00876FC8">
            <w:pPr>
              <w:jc w:val="both"/>
              <w:rPr>
                <w:rFonts w:ascii="Times New Roman" w:hAnsi="Times New Roman" w:cs="Times New Roman"/>
                <w:sz w:val="24"/>
                <w:szCs w:val="24"/>
              </w:rPr>
            </w:pPr>
            <w:r>
              <w:rPr>
                <w:rFonts w:ascii="Times New Roman" w:eastAsia="Times New Roman" w:hAnsi="Times New Roman" w:cs="Times New Roman"/>
                <w:sz w:val="24"/>
                <w:szCs w:val="24"/>
              </w:rPr>
              <w:t>2.12</w:t>
            </w:r>
          </w:p>
        </w:tc>
        <w:tc>
          <w:tcPr>
            <w:tcW w:w="1242" w:type="dxa"/>
            <w:tcBorders>
              <w:top w:val="single" w:sz="4" w:space="0" w:color="auto"/>
            </w:tcBorders>
          </w:tcPr>
          <w:p w:rsidR="006D5831" w:rsidRPr="00D15FF6" w:rsidRDefault="00660894" w:rsidP="00876FC8">
            <w:pPr>
              <w:jc w:val="both"/>
              <w:rPr>
                <w:rFonts w:ascii="Times New Roman" w:hAnsi="Times New Roman" w:cs="Times New Roman"/>
                <w:sz w:val="24"/>
                <w:szCs w:val="24"/>
              </w:rPr>
            </w:pPr>
            <w:r>
              <w:rPr>
                <w:rFonts w:ascii="Times New Roman" w:hAnsi="Times New Roman" w:cs="Times New Roman"/>
                <w:sz w:val="24"/>
                <w:szCs w:val="24"/>
              </w:rPr>
              <w:t>33.33</w:t>
            </w:r>
          </w:p>
        </w:tc>
        <w:tc>
          <w:tcPr>
            <w:tcW w:w="1067" w:type="dxa"/>
            <w:tcBorders>
              <w:top w:val="single" w:sz="4" w:space="0" w:color="auto"/>
            </w:tcBorders>
          </w:tcPr>
          <w:p w:rsidR="006D5831" w:rsidRPr="00D15FF6" w:rsidRDefault="00660894" w:rsidP="00876FC8">
            <w:pPr>
              <w:jc w:val="both"/>
              <w:rPr>
                <w:rFonts w:ascii="Times New Roman" w:hAnsi="Times New Roman" w:cs="Times New Roman"/>
                <w:sz w:val="24"/>
                <w:szCs w:val="24"/>
              </w:rPr>
            </w:pPr>
            <w:r>
              <w:rPr>
                <w:rFonts w:ascii="Times New Roman" w:hAnsi="Times New Roman" w:cs="Times New Roman"/>
                <w:sz w:val="24"/>
                <w:szCs w:val="24"/>
              </w:rPr>
              <w:t>1.90</w:t>
            </w:r>
          </w:p>
        </w:tc>
      </w:tr>
      <w:tr w:rsidR="00E71C6E" w:rsidRPr="00D15FF6" w:rsidTr="00E71C6E">
        <w:tc>
          <w:tcPr>
            <w:tcW w:w="1509" w:type="dxa"/>
          </w:tcPr>
          <w:p w:rsidR="006D5831" w:rsidRPr="00E71C6E" w:rsidRDefault="006D5831" w:rsidP="00876FC8">
            <w:pPr>
              <w:jc w:val="both"/>
              <w:rPr>
                <w:rFonts w:ascii="Times New Roman" w:hAnsi="Times New Roman" w:cs="Times New Roman"/>
                <w:b/>
                <w:sz w:val="24"/>
                <w:szCs w:val="24"/>
              </w:rPr>
            </w:pPr>
            <w:r w:rsidRPr="00E71C6E">
              <w:rPr>
                <w:rFonts w:ascii="Times New Roman" w:hAnsi="Times New Roman" w:cs="Times New Roman"/>
                <w:b/>
                <w:sz w:val="24"/>
                <w:szCs w:val="24"/>
              </w:rPr>
              <w:t>Female</w:t>
            </w:r>
          </w:p>
        </w:tc>
        <w:tc>
          <w:tcPr>
            <w:tcW w:w="646" w:type="dxa"/>
          </w:tcPr>
          <w:p w:rsidR="006D5831" w:rsidRPr="00D15FF6" w:rsidRDefault="006D5831" w:rsidP="00876FC8">
            <w:pPr>
              <w:jc w:val="both"/>
              <w:rPr>
                <w:rFonts w:ascii="Times New Roman" w:hAnsi="Times New Roman" w:cs="Times New Roman"/>
                <w:sz w:val="24"/>
                <w:szCs w:val="24"/>
              </w:rPr>
            </w:pPr>
            <w:r>
              <w:rPr>
                <w:rFonts w:ascii="Times New Roman" w:hAnsi="Times New Roman" w:cs="Times New Roman"/>
                <w:sz w:val="24"/>
                <w:szCs w:val="24"/>
              </w:rPr>
              <w:t>22</w:t>
            </w:r>
          </w:p>
        </w:tc>
        <w:tc>
          <w:tcPr>
            <w:tcW w:w="1350" w:type="dxa"/>
          </w:tcPr>
          <w:p w:rsidR="006D5831" w:rsidRPr="00D15FF6" w:rsidRDefault="00660894" w:rsidP="00876FC8">
            <w:pPr>
              <w:jc w:val="both"/>
              <w:rPr>
                <w:rFonts w:ascii="Times New Roman" w:hAnsi="Times New Roman" w:cs="Times New Roman"/>
                <w:sz w:val="24"/>
                <w:szCs w:val="24"/>
              </w:rPr>
            </w:pPr>
            <w:r>
              <w:rPr>
                <w:rFonts w:ascii="Times New Roman" w:hAnsi="Times New Roman" w:cs="Times New Roman"/>
                <w:sz w:val="24"/>
                <w:szCs w:val="24"/>
              </w:rPr>
              <w:t>27.81</w:t>
            </w:r>
          </w:p>
        </w:tc>
        <w:tc>
          <w:tcPr>
            <w:tcW w:w="990" w:type="dxa"/>
          </w:tcPr>
          <w:p w:rsidR="006D5831" w:rsidRPr="00D15FF6" w:rsidRDefault="00660894" w:rsidP="00876FC8">
            <w:pPr>
              <w:jc w:val="both"/>
              <w:rPr>
                <w:rFonts w:ascii="Times New Roman" w:hAnsi="Times New Roman" w:cs="Times New Roman"/>
                <w:sz w:val="24"/>
                <w:szCs w:val="24"/>
              </w:rPr>
            </w:pPr>
            <w:r>
              <w:rPr>
                <w:rFonts w:ascii="Times New Roman" w:hAnsi="Times New Roman" w:cs="Times New Roman"/>
                <w:sz w:val="24"/>
                <w:szCs w:val="24"/>
              </w:rPr>
              <w:t>8.54</w:t>
            </w:r>
          </w:p>
        </w:tc>
        <w:tc>
          <w:tcPr>
            <w:tcW w:w="1447" w:type="dxa"/>
          </w:tcPr>
          <w:p w:rsidR="006D5831" w:rsidRPr="00D15FF6" w:rsidRDefault="00660894" w:rsidP="00876FC8">
            <w:pPr>
              <w:jc w:val="both"/>
              <w:rPr>
                <w:rFonts w:ascii="Times New Roman" w:hAnsi="Times New Roman" w:cs="Times New Roman"/>
                <w:sz w:val="24"/>
                <w:szCs w:val="24"/>
              </w:rPr>
            </w:pPr>
            <w:r>
              <w:rPr>
                <w:rFonts w:ascii="Times New Roman" w:eastAsia="Times New Roman" w:hAnsi="Times New Roman" w:cs="Times New Roman"/>
                <w:sz w:val="24"/>
                <w:szCs w:val="24"/>
              </w:rPr>
              <w:t>60.29</w:t>
            </w:r>
          </w:p>
        </w:tc>
        <w:tc>
          <w:tcPr>
            <w:tcW w:w="1099" w:type="dxa"/>
          </w:tcPr>
          <w:p w:rsidR="006D5831" w:rsidRPr="00D15FF6" w:rsidRDefault="00660894" w:rsidP="00876FC8">
            <w:pPr>
              <w:jc w:val="both"/>
              <w:rPr>
                <w:rFonts w:ascii="Times New Roman" w:hAnsi="Times New Roman" w:cs="Times New Roman"/>
                <w:sz w:val="24"/>
                <w:szCs w:val="24"/>
              </w:rPr>
            </w:pPr>
            <w:r>
              <w:rPr>
                <w:rFonts w:ascii="Times New Roman" w:eastAsia="Times New Roman" w:hAnsi="Times New Roman" w:cs="Times New Roman"/>
                <w:sz w:val="24"/>
                <w:szCs w:val="24"/>
              </w:rPr>
              <w:t>2.02</w:t>
            </w:r>
          </w:p>
        </w:tc>
        <w:tc>
          <w:tcPr>
            <w:tcW w:w="1242" w:type="dxa"/>
          </w:tcPr>
          <w:p w:rsidR="006D5831" w:rsidRPr="00D15FF6" w:rsidRDefault="00660894" w:rsidP="00876FC8">
            <w:pPr>
              <w:jc w:val="both"/>
              <w:rPr>
                <w:rFonts w:ascii="Times New Roman" w:hAnsi="Times New Roman" w:cs="Times New Roman"/>
                <w:sz w:val="24"/>
                <w:szCs w:val="24"/>
              </w:rPr>
            </w:pPr>
            <w:r>
              <w:rPr>
                <w:rFonts w:ascii="Times New Roman" w:hAnsi="Times New Roman" w:cs="Times New Roman"/>
                <w:sz w:val="24"/>
                <w:szCs w:val="24"/>
              </w:rPr>
              <w:t>32.48</w:t>
            </w:r>
          </w:p>
        </w:tc>
        <w:tc>
          <w:tcPr>
            <w:tcW w:w="1067" w:type="dxa"/>
          </w:tcPr>
          <w:p w:rsidR="006D5831" w:rsidRPr="00D15FF6" w:rsidRDefault="006D5831" w:rsidP="00876FC8">
            <w:pPr>
              <w:jc w:val="both"/>
              <w:rPr>
                <w:rFonts w:ascii="Times New Roman" w:hAnsi="Times New Roman" w:cs="Times New Roman"/>
                <w:sz w:val="24"/>
                <w:szCs w:val="24"/>
              </w:rPr>
            </w:pPr>
          </w:p>
        </w:tc>
      </w:tr>
    </w:tbl>
    <w:p w:rsidR="006D5831" w:rsidRPr="006265A1" w:rsidRDefault="006D5831" w:rsidP="005F6390">
      <w:pPr>
        <w:spacing w:after="0" w:line="240" w:lineRule="auto"/>
        <w:jc w:val="both"/>
        <w:rPr>
          <w:rFonts w:ascii="Times New Roman" w:eastAsia="Times New Roman" w:hAnsi="Times New Roman" w:cs="Times New Roman"/>
          <w:sz w:val="24"/>
          <w:szCs w:val="24"/>
        </w:rPr>
      </w:pPr>
    </w:p>
    <w:p w:rsidR="004B6F8B" w:rsidRDefault="005F6390" w:rsidP="0041106F">
      <w:pPr>
        <w:spacing w:after="0" w:line="240" w:lineRule="auto"/>
        <w:jc w:val="both"/>
        <w:rPr>
          <w:rFonts w:ascii="Times New Roman" w:eastAsia="Times New Roman" w:hAnsi="Times New Roman" w:cs="Times New Roman"/>
          <w:sz w:val="24"/>
          <w:szCs w:val="24"/>
        </w:rPr>
      </w:pPr>
      <w:r w:rsidRPr="006265A1">
        <w:rPr>
          <w:rFonts w:ascii="Times New Roman" w:eastAsia="Times New Roman" w:hAnsi="Times New Roman" w:cs="Times New Roman"/>
          <w:sz w:val="24"/>
          <w:szCs w:val="24"/>
        </w:rPr>
        <w:t xml:space="preserve">Table 2 reveals the mean and standard deviation of the achievement scores of the male and female </w:t>
      </w:r>
      <w:r w:rsidR="00690613">
        <w:rPr>
          <w:rFonts w:ascii="Times New Roman" w:eastAsia="Times New Roman" w:hAnsi="Times New Roman" w:cs="Times New Roman"/>
          <w:sz w:val="24"/>
          <w:szCs w:val="24"/>
        </w:rPr>
        <w:t>technical school students</w:t>
      </w:r>
      <w:r w:rsidRPr="006265A1">
        <w:rPr>
          <w:rFonts w:ascii="Times New Roman" w:eastAsia="Times New Roman" w:hAnsi="Times New Roman" w:cs="Times New Roman"/>
          <w:sz w:val="24"/>
          <w:szCs w:val="24"/>
        </w:rPr>
        <w:t xml:space="preserve"> taught </w:t>
      </w:r>
      <w:r w:rsidR="00690613">
        <w:rPr>
          <w:rFonts w:ascii="Times New Roman" w:hAnsi="Times New Roman" w:cs="Times New Roman"/>
          <w:sz w:val="24"/>
          <w:szCs w:val="24"/>
        </w:rPr>
        <w:t>Woodwork Technology</w:t>
      </w:r>
      <w:r w:rsidR="00A64503">
        <w:rPr>
          <w:rFonts w:ascii="Times New Roman" w:eastAsia="Times New Roman" w:hAnsi="Times New Roman" w:cs="Times New Roman"/>
          <w:sz w:val="24"/>
          <w:szCs w:val="24"/>
        </w:rPr>
        <w:t xml:space="preserve"> using </w:t>
      </w:r>
      <w:r w:rsidR="00952DB0">
        <w:rPr>
          <w:rFonts w:ascii="Times New Roman" w:eastAsia="Times New Roman" w:hAnsi="Times New Roman" w:cs="Times New Roman"/>
          <w:bCs/>
          <w:sz w:val="24"/>
          <w:szCs w:val="24"/>
        </w:rPr>
        <w:t>Meta-cognitive instructional strategy</w:t>
      </w:r>
      <w:r w:rsidRPr="006265A1">
        <w:rPr>
          <w:rFonts w:ascii="Times New Roman" w:eastAsia="Times New Roman" w:hAnsi="Times New Roman" w:cs="Times New Roman"/>
          <w:sz w:val="24"/>
          <w:szCs w:val="24"/>
        </w:rPr>
        <w:t>. From the result, the mean and standard deviation of post-test scores of male stude</w:t>
      </w:r>
      <w:r w:rsidR="00EB6E84">
        <w:rPr>
          <w:rFonts w:ascii="Times New Roman" w:eastAsia="Times New Roman" w:hAnsi="Times New Roman" w:cs="Times New Roman"/>
          <w:sz w:val="24"/>
          <w:szCs w:val="24"/>
        </w:rPr>
        <w:t>nts are respectively 62</w:t>
      </w:r>
      <w:r w:rsidRPr="006265A1">
        <w:rPr>
          <w:rFonts w:ascii="Times New Roman" w:eastAsia="Times New Roman" w:hAnsi="Times New Roman" w:cs="Times New Roman"/>
          <w:sz w:val="24"/>
          <w:szCs w:val="24"/>
        </w:rPr>
        <w:t>.19 and 2.12. However, the mean</w:t>
      </w:r>
      <w:r w:rsidR="00EE122A">
        <w:rPr>
          <w:rFonts w:ascii="Times New Roman" w:eastAsia="Times New Roman" w:hAnsi="Times New Roman" w:cs="Times New Roman"/>
          <w:sz w:val="24"/>
          <w:szCs w:val="24"/>
        </w:rPr>
        <w:t xml:space="preserve"> and standard deviation of post-</w:t>
      </w:r>
      <w:r w:rsidRPr="006265A1">
        <w:rPr>
          <w:rFonts w:ascii="Times New Roman" w:eastAsia="Times New Roman" w:hAnsi="Times New Roman" w:cs="Times New Roman"/>
          <w:sz w:val="24"/>
          <w:szCs w:val="24"/>
        </w:rPr>
        <w:t xml:space="preserve">test scores of the </w:t>
      </w:r>
      <w:r w:rsidRPr="006265A1">
        <w:rPr>
          <w:rFonts w:ascii="Times New Roman" w:eastAsia="Times New Roman" w:hAnsi="Times New Roman" w:cs="Times New Roman"/>
          <w:sz w:val="24"/>
          <w:szCs w:val="24"/>
        </w:rPr>
        <w:lastRenderedPageBreak/>
        <w:t xml:space="preserve">female students are respectively 60.29 </w:t>
      </w:r>
      <w:r w:rsidR="00EE122A">
        <w:rPr>
          <w:rFonts w:ascii="Times New Roman" w:eastAsia="Times New Roman" w:hAnsi="Times New Roman" w:cs="Times New Roman"/>
          <w:sz w:val="24"/>
          <w:szCs w:val="24"/>
        </w:rPr>
        <w:t>and 2.00. Mean gain of the post-</w:t>
      </w:r>
      <w:r w:rsidRPr="006265A1">
        <w:rPr>
          <w:rFonts w:ascii="Times New Roman" w:eastAsia="Times New Roman" w:hAnsi="Times New Roman" w:cs="Times New Roman"/>
          <w:sz w:val="24"/>
          <w:szCs w:val="24"/>
        </w:rPr>
        <w:t>test scores f</w:t>
      </w:r>
      <w:r w:rsidR="00EB6E84">
        <w:rPr>
          <w:rFonts w:ascii="Times New Roman" w:eastAsia="Times New Roman" w:hAnsi="Times New Roman" w:cs="Times New Roman"/>
          <w:sz w:val="24"/>
          <w:szCs w:val="24"/>
        </w:rPr>
        <w:t>or male and female students is 1</w:t>
      </w:r>
      <w:r w:rsidRPr="006265A1">
        <w:rPr>
          <w:rFonts w:ascii="Times New Roman" w:eastAsia="Times New Roman" w:hAnsi="Times New Roman" w:cs="Times New Roman"/>
          <w:sz w:val="24"/>
          <w:szCs w:val="24"/>
        </w:rPr>
        <w:t xml:space="preserve">.90 </w:t>
      </w:r>
      <w:r w:rsidR="00A64503">
        <w:rPr>
          <w:rFonts w:ascii="Times New Roman" w:eastAsia="Times New Roman" w:hAnsi="Times New Roman" w:cs="Times New Roman"/>
          <w:sz w:val="24"/>
          <w:szCs w:val="24"/>
        </w:rPr>
        <w:t xml:space="preserve">in </w:t>
      </w:r>
      <w:proofErr w:type="spellStart"/>
      <w:r w:rsidR="00A64503">
        <w:rPr>
          <w:rFonts w:ascii="Times New Roman" w:eastAsia="Times New Roman" w:hAnsi="Times New Roman" w:cs="Times New Roman"/>
          <w:sz w:val="24"/>
          <w:szCs w:val="24"/>
        </w:rPr>
        <w:t>favour</w:t>
      </w:r>
      <w:proofErr w:type="spellEnd"/>
      <w:r w:rsidR="00A64503">
        <w:rPr>
          <w:rFonts w:ascii="Times New Roman" w:eastAsia="Times New Roman" w:hAnsi="Times New Roman" w:cs="Times New Roman"/>
          <w:sz w:val="24"/>
          <w:szCs w:val="24"/>
        </w:rPr>
        <w:t xml:space="preserve"> of</w:t>
      </w:r>
      <w:r w:rsidRPr="006265A1">
        <w:rPr>
          <w:rFonts w:ascii="Times New Roman" w:eastAsia="Times New Roman" w:hAnsi="Times New Roman" w:cs="Times New Roman"/>
          <w:sz w:val="24"/>
          <w:szCs w:val="24"/>
        </w:rPr>
        <w:t xml:space="preserve"> the male students.</w:t>
      </w:r>
    </w:p>
    <w:p w:rsidR="005F6390" w:rsidRPr="006265A1" w:rsidRDefault="005F6390" w:rsidP="005F6390">
      <w:pPr>
        <w:spacing w:after="0" w:line="240" w:lineRule="auto"/>
        <w:jc w:val="both"/>
        <w:rPr>
          <w:rFonts w:ascii="Times New Roman" w:eastAsia="Times New Roman" w:hAnsi="Times New Roman" w:cs="Times New Roman"/>
          <w:sz w:val="24"/>
          <w:szCs w:val="24"/>
        </w:rPr>
      </w:pPr>
      <w:r w:rsidRPr="006265A1">
        <w:rPr>
          <w:rFonts w:ascii="Times New Roman" w:eastAsia="Times New Roman" w:hAnsi="Times New Roman" w:cs="Times New Roman"/>
          <w:b/>
          <w:bCs/>
          <w:sz w:val="24"/>
          <w:szCs w:val="24"/>
        </w:rPr>
        <w:t>Research Question 3</w:t>
      </w:r>
    </w:p>
    <w:p w:rsidR="008A0DA2" w:rsidRPr="006265A1" w:rsidRDefault="008A0DA2" w:rsidP="008A0DA2">
      <w:pPr>
        <w:jc w:val="both"/>
        <w:rPr>
          <w:rFonts w:ascii="Times New Roman" w:hAnsi="Times New Roman" w:cs="Times New Roman"/>
          <w:sz w:val="24"/>
          <w:szCs w:val="24"/>
        </w:rPr>
      </w:pPr>
      <w:r w:rsidRPr="006265A1">
        <w:rPr>
          <w:rFonts w:ascii="Times New Roman" w:hAnsi="Times New Roman" w:cs="Times New Roman"/>
          <w:sz w:val="24"/>
          <w:szCs w:val="24"/>
        </w:rPr>
        <w:t xml:space="preserve">What is the difference in the mean interest score of </w:t>
      </w:r>
      <w:r w:rsidR="00690613">
        <w:rPr>
          <w:rFonts w:ascii="Times New Roman" w:hAnsi="Times New Roman" w:cs="Times New Roman"/>
          <w:sz w:val="24"/>
          <w:szCs w:val="24"/>
        </w:rPr>
        <w:t>technical school students</w:t>
      </w:r>
      <w:r w:rsidR="00A64503">
        <w:rPr>
          <w:rFonts w:ascii="Times New Roman" w:hAnsi="Times New Roman" w:cs="Times New Roman"/>
          <w:sz w:val="24"/>
          <w:szCs w:val="24"/>
        </w:rPr>
        <w:t xml:space="preserve"> taught</w:t>
      </w:r>
      <w:r w:rsidRPr="006265A1">
        <w:rPr>
          <w:rFonts w:ascii="Times New Roman" w:hAnsi="Times New Roman" w:cs="Times New Roman"/>
          <w:sz w:val="24"/>
          <w:szCs w:val="24"/>
        </w:rPr>
        <w:t xml:space="preserve"> </w:t>
      </w:r>
      <w:r w:rsidR="00690613">
        <w:rPr>
          <w:rFonts w:ascii="Times New Roman" w:hAnsi="Times New Roman" w:cs="Times New Roman"/>
          <w:sz w:val="24"/>
          <w:szCs w:val="24"/>
        </w:rPr>
        <w:t>Woodwork Technology</w:t>
      </w:r>
      <w:r w:rsidR="00A64503">
        <w:rPr>
          <w:rFonts w:ascii="Times New Roman" w:hAnsi="Times New Roman" w:cs="Times New Roman"/>
          <w:sz w:val="24"/>
          <w:szCs w:val="24"/>
        </w:rPr>
        <w:t xml:space="preserve"> using </w:t>
      </w:r>
      <w:r w:rsidR="001B63B5">
        <w:rPr>
          <w:rFonts w:ascii="Times New Roman" w:hAnsi="Times New Roman" w:cs="Times New Roman"/>
          <w:sz w:val="24"/>
          <w:szCs w:val="24"/>
        </w:rPr>
        <w:t xml:space="preserve">the </w:t>
      </w:r>
      <w:r w:rsidR="00952DB0">
        <w:rPr>
          <w:rFonts w:ascii="Times New Roman" w:hAnsi="Times New Roman" w:cs="Times New Roman"/>
          <w:sz w:val="24"/>
          <w:szCs w:val="24"/>
        </w:rPr>
        <w:t>Meta-cognitive instructional strategy</w:t>
      </w:r>
      <w:r w:rsidR="00A64503">
        <w:rPr>
          <w:rFonts w:ascii="Times New Roman" w:hAnsi="Times New Roman" w:cs="Times New Roman"/>
          <w:sz w:val="24"/>
          <w:szCs w:val="24"/>
        </w:rPr>
        <w:t xml:space="preserve"> and those </w:t>
      </w:r>
      <w:r w:rsidR="004B6F8B">
        <w:rPr>
          <w:rFonts w:ascii="Times New Roman" w:hAnsi="Times New Roman" w:cs="Times New Roman"/>
          <w:sz w:val="24"/>
          <w:szCs w:val="24"/>
        </w:rPr>
        <w:t xml:space="preserve">students </w:t>
      </w:r>
      <w:r w:rsidR="00A64503">
        <w:rPr>
          <w:rFonts w:ascii="Times New Roman" w:hAnsi="Times New Roman" w:cs="Times New Roman"/>
          <w:sz w:val="24"/>
          <w:szCs w:val="24"/>
        </w:rPr>
        <w:t xml:space="preserve">taught </w:t>
      </w:r>
      <w:r w:rsidR="00EE122A">
        <w:rPr>
          <w:rFonts w:ascii="Times New Roman" w:hAnsi="Times New Roman" w:cs="Times New Roman"/>
          <w:sz w:val="24"/>
          <w:szCs w:val="24"/>
        </w:rPr>
        <w:t xml:space="preserve">same concept </w:t>
      </w:r>
      <w:r w:rsidR="00A64503">
        <w:rPr>
          <w:rFonts w:ascii="Times New Roman" w:hAnsi="Times New Roman" w:cs="Times New Roman"/>
          <w:sz w:val="24"/>
          <w:szCs w:val="24"/>
        </w:rPr>
        <w:t>using the lecture method?</w:t>
      </w:r>
    </w:p>
    <w:p w:rsidR="005F6390" w:rsidRDefault="00E71C6E" w:rsidP="005F6390">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Table 3: Mean and Standard Deviation Interest Scores of</w:t>
      </w:r>
      <w:r w:rsidR="005F6390" w:rsidRPr="006265A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Experimental and Control G</w:t>
      </w:r>
      <w:r w:rsidR="001B63B5">
        <w:rPr>
          <w:rFonts w:ascii="Times New Roman" w:eastAsia="Times New Roman" w:hAnsi="Times New Roman" w:cs="Times New Roman"/>
          <w:b/>
          <w:bCs/>
          <w:sz w:val="24"/>
          <w:szCs w:val="24"/>
        </w:rPr>
        <w:t>roups.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6"/>
        <w:gridCol w:w="640"/>
        <w:gridCol w:w="1332"/>
        <w:gridCol w:w="978"/>
        <w:gridCol w:w="1425"/>
        <w:gridCol w:w="1084"/>
        <w:gridCol w:w="1227"/>
        <w:gridCol w:w="1058"/>
      </w:tblGrid>
      <w:tr w:rsidR="00D07B41" w:rsidRPr="00D15FF6" w:rsidTr="00D07B41">
        <w:tc>
          <w:tcPr>
            <w:tcW w:w="1509" w:type="dxa"/>
            <w:tcBorders>
              <w:top w:val="single" w:sz="4" w:space="0" w:color="auto"/>
              <w:bottom w:val="single" w:sz="4" w:space="0" w:color="auto"/>
            </w:tcBorders>
          </w:tcPr>
          <w:p w:rsidR="00660894" w:rsidRPr="00E71C6E" w:rsidRDefault="00660894" w:rsidP="00876FC8">
            <w:pPr>
              <w:jc w:val="both"/>
              <w:rPr>
                <w:rFonts w:ascii="Times New Roman" w:hAnsi="Times New Roman" w:cs="Times New Roman"/>
                <w:b/>
                <w:sz w:val="24"/>
                <w:szCs w:val="24"/>
              </w:rPr>
            </w:pPr>
            <w:r w:rsidRPr="00E71C6E">
              <w:rPr>
                <w:rFonts w:ascii="Times New Roman" w:hAnsi="Times New Roman" w:cs="Times New Roman"/>
                <w:b/>
                <w:sz w:val="24"/>
                <w:szCs w:val="24"/>
              </w:rPr>
              <w:t>Groups</w:t>
            </w:r>
          </w:p>
        </w:tc>
        <w:tc>
          <w:tcPr>
            <w:tcW w:w="646" w:type="dxa"/>
            <w:tcBorders>
              <w:top w:val="single" w:sz="4" w:space="0" w:color="auto"/>
              <w:bottom w:val="single" w:sz="4" w:space="0" w:color="auto"/>
            </w:tcBorders>
          </w:tcPr>
          <w:p w:rsidR="00660894" w:rsidRPr="00E71C6E" w:rsidRDefault="00660894" w:rsidP="00876FC8">
            <w:pPr>
              <w:jc w:val="both"/>
              <w:rPr>
                <w:rFonts w:ascii="Times New Roman" w:hAnsi="Times New Roman" w:cs="Times New Roman"/>
                <w:b/>
                <w:sz w:val="24"/>
                <w:szCs w:val="24"/>
              </w:rPr>
            </w:pPr>
            <w:r w:rsidRPr="00E71C6E">
              <w:rPr>
                <w:rFonts w:ascii="Times New Roman" w:hAnsi="Times New Roman" w:cs="Times New Roman"/>
                <w:b/>
                <w:sz w:val="24"/>
                <w:szCs w:val="24"/>
              </w:rPr>
              <w:t>N</w:t>
            </w:r>
          </w:p>
        </w:tc>
        <w:tc>
          <w:tcPr>
            <w:tcW w:w="1350" w:type="dxa"/>
            <w:tcBorders>
              <w:top w:val="single" w:sz="4" w:space="0" w:color="auto"/>
              <w:bottom w:val="single" w:sz="4" w:space="0" w:color="auto"/>
            </w:tcBorders>
          </w:tcPr>
          <w:p w:rsidR="00660894" w:rsidRPr="00E71C6E" w:rsidRDefault="00660894" w:rsidP="00876FC8">
            <w:pPr>
              <w:jc w:val="both"/>
              <w:rPr>
                <w:rFonts w:ascii="Times New Roman" w:hAnsi="Times New Roman" w:cs="Times New Roman"/>
                <w:b/>
                <w:sz w:val="24"/>
                <w:szCs w:val="24"/>
              </w:rPr>
            </w:pPr>
            <w:r w:rsidRPr="00E71C6E">
              <w:rPr>
                <w:rFonts w:ascii="Times New Roman" w:hAnsi="Times New Roman" w:cs="Times New Roman"/>
                <w:b/>
                <w:sz w:val="24"/>
                <w:szCs w:val="24"/>
              </w:rPr>
              <w:t>Pre-Test</w:t>
            </w:r>
          </w:p>
          <w:p w:rsidR="00660894" w:rsidRPr="00E71C6E" w:rsidRDefault="00660894" w:rsidP="00876FC8">
            <w:pPr>
              <w:jc w:val="both"/>
              <w:rPr>
                <w:rFonts w:ascii="Times New Roman" w:hAnsi="Times New Roman" w:cs="Times New Roman"/>
                <w:b/>
                <w:sz w:val="24"/>
                <w:szCs w:val="24"/>
              </w:rPr>
            </w:pPr>
            <w:r w:rsidRPr="00E71C6E">
              <w:rPr>
                <w:rFonts w:ascii="Times New Roman" w:eastAsia="Times New Roman" w:hAnsi="Times New Roman" w:cs="Times New Roman"/>
                <w:b/>
                <w:sz w:val="24"/>
                <w:szCs w:val="24"/>
              </w:rPr>
              <w:t>Mean (X)</w:t>
            </w:r>
          </w:p>
        </w:tc>
        <w:tc>
          <w:tcPr>
            <w:tcW w:w="990" w:type="dxa"/>
            <w:tcBorders>
              <w:top w:val="single" w:sz="4" w:space="0" w:color="auto"/>
              <w:bottom w:val="single" w:sz="4" w:space="0" w:color="auto"/>
            </w:tcBorders>
          </w:tcPr>
          <w:p w:rsidR="00660894" w:rsidRPr="00E71C6E" w:rsidRDefault="00660894" w:rsidP="00876FC8">
            <w:pPr>
              <w:jc w:val="both"/>
              <w:rPr>
                <w:rFonts w:ascii="Times New Roman" w:hAnsi="Times New Roman" w:cs="Times New Roman"/>
                <w:b/>
                <w:sz w:val="24"/>
                <w:szCs w:val="24"/>
              </w:rPr>
            </w:pPr>
            <w:r w:rsidRPr="00E71C6E">
              <w:rPr>
                <w:rFonts w:ascii="Times New Roman" w:hAnsi="Times New Roman" w:cs="Times New Roman"/>
                <w:b/>
                <w:sz w:val="24"/>
                <w:szCs w:val="24"/>
              </w:rPr>
              <w:t>SD</w:t>
            </w:r>
          </w:p>
        </w:tc>
        <w:tc>
          <w:tcPr>
            <w:tcW w:w="1447" w:type="dxa"/>
            <w:tcBorders>
              <w:top w:val="single" w:sz="4" w:space="0" w:color="auto"/>
              <w:bottom w:val="single" w:sz="4" w:space="0" w:color="auto"/>
            </w:tcBorders>
          </w:tcPr>
          <w:p w:rsidR="00660894" w:rsidRPr="00E71C6E" w:rsidRDefault="00660894" w:rsidP="00876FC8">
            <w:pPr>
              <w:jc w:val="both"/>
              <w:rPr>
                <w:rFonts w:ascii="Times New Roman" w:hAnsi="Times New Roman" w:cs="Times New Roman"/>
                <w:b/>
                <w:sz w:val="24"/>
                <w:szCs w:val="24"/>
              </w:rPr>
            </w:pPr>
            <w:r w:rsidRPr="00E71C6E">
              <w:rPr>
                <w:rFonts w:ascii="Times New Roman" w:hAnsi="Times New Roman" w:cs="Times New Roman"/>
                <w:b/>
                <w:sz w:val="24"/>
                <w:szCs w:val="24"/>
              </w:rPr>
              <w:t>Post-test</w:t>
            </w:r>
          </w:p>
          <w:p w:rsidR="00660894" w:rsidRPr="00E71C6E" w:rsidRDefault="00660894" w:rsidP="00876FC8">
            <w:pPr>
              <w:jc w:val="both"/>
              <w:rPr>
                <w:rFonts w:ascii="Times New Roman" w:hAnsi="Times New Roman" w:cs="Times New Roman"/>
                <w:b/>
                <w:sz w:val="24"/>
                <w:szCs w:val="24"/>
              </w:rPr>
            </w:pPr>
            <w:r w:rsidRPr="00E71C6E">
              <w:rPr>
                <w:rFonts w:ascii="Times New Roman" w:eastAsia="Times New Roman" w:hAnsi="Times New Roman" w:cs="Times New Roman"/>
                <w:b/>
                <w:sz w:val="24"/>
                <w:szCs w:val="24"/>
              </w:rPr>
              <w:t>Mean (X)</w:t>
            </w:r>
          </w:p>
        </w:tc>
        <w:tc>
          <w:tcPr>
            <w:tcW w:w="1099" w:type="dxa"/>
            <w:tcBorders>
              <w:top w:val="single" w:sz="4" w:space="0" w:color="auto"/>
              <w:bottom w:val="single" w:sz="4" w:space="0" w:color="auto"/>
            </w:tcBorders>
          </w:tcPr>
          <w:p w:rsidR="00660894" w:rsidRPr="00E71C6E" w:rsidRDefault="00660894" w:rsidP="00876FC8">
            <w:pPr>
              <w:jc w:val="both"/>
              <w:rPr>
                <w:rFonts w:ascii="Times New Roman" w:hAnsi="Times New Roman" w:cs="Times New Roman"/>
                <w:b/>
                <w:sz w:val="24"/>
                <w:szCs w:val="24"/>
              </w:rPr>
            </w:pPr>
            <w:r w:rsidRPr="00E71C6E">
              <w:rPr>
                <w:rFonts w:ascii="Times New Roman" w:hAnsi="Times New Roman" w:cs="Times New Roman"/>
                <w:b/>
                <w:sz w:val="24"/>
                <w:szCs w:val="24"/>
              </w:rPr>
              <w:t>SD</w:t>
            </w:r>
          </w:p>
        </w:tc>
        <w:tc>
          <w:tcPr>
            <w:tcW w:w="1242" w:type="dxa"/>
            <w:tcBorders>
              <w:top w:val="single" w:sz="4" w:space="0" w:color="auto"/>
              <w:bottom w:val="single" w:sz="4" w:space="0" w:color="auto"/>
            </w:tcBorders>
          </w:tcPr>
          <w:p w:rsidR="00660894" w:rsidRPr="00E71C6E" w:rsidRDefault="00D07B41" w:rsidP="00876FC8">
            <w:pPr>
              <w:jc w:val="both"/>
              <w:rPr>
                <w:rFonts w:ascii="Times New Roman" w:hAnsi="Times New Roman" w:cs="Times New Roman"/>
                <w:b/>
                <w:sz w:val="24"/>
                <w:szCs w:val="24"/>
              </w:rPr>
            </w:pPr>
            <w:r w:rsidRPr="00E71C6E">
              <w:rPr>
                <w:rFonts w:ascii="Times New Roman" w:hAnsi="Times New Roman" w:cs="Times New Roman"/>
                <w:b/>
                <w:sz w:val="24"/>
                <w:szCs w:val="24"/>
              </w:rPr>
              <w:t>Mean d</w:t>
            </w:r>
            <w:r w:rsidR="00660894" w:rsidRPr="00E71C6E">
              <w:rPr>
                <w:rFonts w:ascii="Times New Roman" w:hAnsi="Times New Roman" w:cs="Times New Roman"/>
                <w:b/>
                <w:sz w:val="24"/>
                <w:szCs w:val="24"/>
              </w:rPr>
              <w:t>iff</w:t>
            </w:r>
          </w:p>
        </w:tc>
        <w:tc>
          <w:tcPr>
            <w:tcW w:w="1067" w:type="dxa"/>
            <w:tcBorders>
              <w:top w:val="single" w:sz="4" w:space="0" w:color="auto"/>
              <w:bottom w:val="single" w:sz="4" w:space="0" w:color="auto"/>
            </w:tcBorders>
          </w:tcPr>
          <w:p w:rsidR="00660894" w:rsidRPr="00E71C6E" w:rsidRDefault="00660894" w:rsidP="00876FC8">
            <w:pPr>
              <w:jc w:val="both"/>
              <w:rPr>
                <w:rFonts w:ascii="Times New Roman" w:hAnsi="Times New Roman" w:cs="Times New Roman"/>
                <w:b/>
                <w:sz w:val="24"/>
                <w:szCs w:val="24"/>
              </w:rPr>
            </w:pPr>
            <w:r w:rsidRPr="00E71C6E">
              <w:rPr>
                <w:rFonts w:ascii="Times New Roman" w:hAnsi="Times New Roman" w:cs="Times New Roman"/>
                <w:b/>
                <w:sz w:val="24"/>
                <w:szCs w:val="24"/>
              </w:rPr>
              <w:t>Mean Gain</w:t>
            </w:r>
          </w:p>
        </w:tc>
      </w:tr>
      <w:tr w:rsidR="00D07B41" w:rsidRPr="00D15FF6" w:rsidTr="00D07B41">
        <w:tc>
          <w:tcPr>
            <w:tcW w:w="1509" w:type="dxa"/>
            <w:tcBorders>
              <w:top w:val="single" w:sz="4" w:space="0" w:color="auto"/>
            </w:tcBorders>
          </w:tcPr>
          <w:p w:rsidR="00660894" w:rsidRPr="00E71C6E" w:rsidRDefault="00660894" w:rsidP="00876FC8">
            <w:pPr>
              <w:jc w:val="both"/>
              <w:rPr>
                <w:rFonts w:ascii="Times New Roman" w:hAnsi="Times New Roman" w:cs="Times New Roman"/>
                <w:b/>
                <w:sz w:val="24"/>
                <w:szCs w:val="24"/>
              </w:rPr>
            </w:pPr>
            <w:r w:rsidRPr="00E71C6E">
              <w:rPr>
                <w:rFonts w:ascii="Times New Roman" w:hAnsi="Times New Roman" w:cs="Times New Roman"/>
                <w:b/>
                <w:sz w:val="24"/>
                <w:szCs w:val="24"/>
              </w:rPr>
              <w:t>Experimental</w:t>
            </w:r>
          </w:p>
        </w:tc>
        <w:tc>
          <w:tcPr>
            <w:tcW w:w="646" w:type="dxa"/>
            <w:tcBorders>
              <w:top w:val="single" w:sz="4" w:space="0" w:color="auto"/>
            </w:tcBorders>
          </w:tcPr>
          <w:p w:rsidR="00660894" w:rsidRPr="00D15FF6" w:rsidRDefault="00660894" w:rsidP="00876FC8">
            <w:pPr>
              <w:jc w:val="both"/>
              <w:rPr>
                <w:rFonts w:ascii="Times New Roman" w:hAnsi="Times New Roman" w:cs="Times New Roman"/>
                <w:sz w:val="24"/>
                <w:szCs w:val="24"/>
              </w:rPr>
            </w:pPr>
            <w:r>
              <w:rPr>
                <w:rFonts w:ascii="Times New Roman" w:hAnsi="Times New Roman" w:cs="Times New Roman"/>
                <w:sz w:val="24"/>
                <w:szCs w:val="24"/>
              </w:rPr>
              <w:t>52</w:t>
            </w:r>
          </w:p>
        </w:tc>
        <w:tc>
          <w:tcPr>
            <w:tcW w:w="1350" w:type="dxa"/>
            <w:tcBorders>
              <w:top w:val="single" w:sz="4" w:space="0" w:color="auto"/>
            </w:tcBorders>
          </w:tcPr>
          <w:p w:rsidR="00660894" w:rsidRPr="00D15FF6" w:rsidRDefault="000D136E" w:rsidP="00876FC8">
            <w:pPr>
              <w:jc w:val="both"/>
              <w:rPr>
                <w:rFonts w:ascii="Times New Roman" w:hAnsi="Times New Roman" w:cs="Times New Roman"/>
                <w:sz w:val="24"/>
                <w:szCs w:val="24"/>
              </w:rPr>
            </w:pPr>
            <w:r>
              <w:rPr>
                <w:rFonts w:ascii="Times New Roman" w:hAnsi="Times New Roman" w:cs="Times New Roman"/>
                <w:sz w:val="24"/>
                <w:szCs w:val="24"/>
              </w:rPr>
              <w:t>34.56</w:t>
            </w:r>
          </w:p>
        </w:tc>
        <w:tc>
          <w:tcPr>
            <w:tcW w:w="990" w:type="dxa"/>
            <w:tcBorders>
              <w:top w:val="single" w:sz="4" w:space="0" w:color="auto"/>
            </w:tcBorders>
          </w:tcPr>
          <w:p w:rsidR="00660894" w:rsidRPr="00D15FF6" w:rsidRDefault="000D136E" w:rsidP="00876FC8">
            <w:pPr>
              <w:jc w:val="both"/>
              <w:rPr>
                <w:rFonts w:ascii="Times New Roman" w:hAnsi="Times New Roman" w:cs="Times New Roman"/>
                <w:sz w:val="24"/>
                <w:szCs w:val="24"/>
              </w:rPr>
            </w:pPr>
            <w:r>
              <w:rPr>
                <w:rFonts w:ascii="Times New Roman" w:hAnsi="Times New Roman" w:cs="Times New Roman"/>
                <w:sz w:val="24"/>
                <w:szCs w:val="24"/>
              </w:rPr>
              <w:t>5</w:t>
            </w:r>
            <w:r w:rsidR="00660894">
              <w:rPr>
                <w:rFonts w:ascii="Times New Roman" w:hAnsi="Times New Roman" w:cs="Times New Roman"/>
                <w:sz w:val="24"/>
                <w:szCs w:val="24"/>
              </w:rPr>
              <w:t>.48</w:t>
            </w:r>
          </w:p>
        </w:tc>
        <w:tc>
          <w:tcPr>
            <w:tcW w:w="1447" w:type="dxa"/>
            <w:tcBorders>
              <w:top w:val="single" w:sz="4" w:space="0" w:color="auto"/>
            </w:tcBorders>
          </w:tcPr>
          <w:p w:rsidR="00660894" w:rsidRPr="00D15FF6" w:rsidRDefault="000D136E" w:rsidP="00876FC8">
            <w:pPr>
              <w:jc w:val="both"/>
              <w:rPr>
                <w:rFonts w:ascii="Times New Roman" w:hAnsi="Times New Roman" w:cs="Times New Roman"/>
                <w:sz w:val="24"/>
                <w:szCs w:val="24"/>
              </w:rPr>
            </w:pPr>
            <w:r>
              <w:rPr>
                <w:rFonts w:ascii="Times New Roman" w:eastAsia="Times New Roman" w:hAnsi="Times New Roman" w:cs="Times New Roman"/>
                <w:sz w:val="24"/>
                <w:szCs w:val="24"/>
              </w:rPr>
              <w:t>69</w:t>
            </w:r>
            <w:r w:rsidR="00660894" w:rsidRPr="006265A1">
              <w:rPr>
                <w:rFonts w:ascii="Times New Roman" w:eastAsia="Times New Roman" w:hAnsi="Times New Roman" w:cs="Times New Roman"/>
                <w:sz w:val="24"/>
                <w:szCs w:val="24"/>
              </w:rPr>
              <w:t>.88</w:t>
            </w:r>
          </w:p>
        </w:tc>
        <w:tc>
          <w:tcPr>
            <w:tcW w:w="1099" w:type="dxa"/>
            <w:tcBorders>
              <w:top w:val="single" w:sz="4" w:space="0" w:color="auto"/>
            </w:tcBorders>
          </w:tcPr>
          <w:p w:rsidR="00660894" w:rsidRPr="00D15FF6" w:rsidRDefault="000D136E" w:rsidP="00876FC8">
            <w:pPr>
              <w:jc w:val="both"/>
              <w:rPr>
                <w:rFonts w:ascii="Times New Roman" w:hAnsi="Times New Roman" w:cs="Times New Roman"/>
                <w:sz w:val="24"/>
                <w:szCs w:val="24"/>
              </w:rPr>
            </w:pPr>
            <w:r>
              <w:rPr>
                <w:rFonts w:ascii="Times New Roman" w:eastAsia="Times New Roman" w:hAnsi="Times New Roman" w:cs="Times New Roman"/>
                <w:sz w:val="24"/>
                <w:szCs w:val="24"/>
              </w:rPr>
              <w:t>5.02</w:t>
            </w:r>
          </w:p>
        </w:tc>
        <w:tc>
          <w:tcPr>
            <w:tcW w:w="1242" w:type="dxa"/>
            <w:tcBorders>
              <w:top w:val="single" w:sz="4" w:space="0" w:color="auto"/>
            </w:tcBorders>
          </w:tcPr>
          <w:p w:rsidR="00660894" w:rsidRPr="00D15FF6" w:rsidRDefault="000D136E" w:rsidP="00876FC8">
            <w:pPr>
              <w:jc w:val="both"/>
              <w:rPr>
                <w:rFonts w:ascii="Times New Roman" w:hAnsi="Times New Roman" w:cs="Times New Roman"/>
                <w:sz w:val="24"/>
                <w:szCs w:val="24"/>
              </w:rPr>
            </w:pPr>
            <w:r>
              <w:rPr>
                <w:rFonts w:ascii="Times New Roman" w:hAnsi="Times New Roman" w:cs="Times New Roman"/>
                <w:sz w:val="24"/>
                <w:szCs w:val="24"/>
              </w:rPr>
              <w:t>35.3</w:t>
            </w:r>
            <w:r w:rsidR="00660894">
              <w:rPr>
                <w:rFonts w:ascii="Times New Roman" w:hAnsi="Times New Roman" w:cs="Times New Roman"/>
                <w:sz w:val="24"/>
                <w:szCs w:val="24"/>
              </w:rPr>
              <w:t>2</w:t>
            </w:r>
          </w:p>
        </w:tc>
        <w:tc>
          <w:tcPr>
            <w:tcW w:w="1067" w:type="dxa"/>
            <w:tcBorders>
              <w:top w:val="single" w:sz="4" w:space="0" w:color="auto"/>
            </w:tcBorders>
          </w:tcPr>
          <w:p w:rsidR="00660894" w:rsidRPr="00D15FF6" w:rsidRDefault="000D136E" w:rsidP="00876FC8">
            <w:pPr>
              <w:jc w:val="both"/>
              <w:rPr>
                <w:rFonts w:ascii="Times New Roman" w:hAnsi="Times New Roman" w:cs="Times New Roman"/>
                <w:sz w:val="24"/>
                <w:szCs w:val="24"/>
              </w:rPr>
            </w:pPr>
            <w:r>
              <w:rPr>
                <w:rFonts w:ascii="Times New Roman" w:hAnsi="Times New Roman" w:cs="Times New Roman"/>
                <w:sz w:val="24"/>
                <w:szCs w:val="24"/>
              </w:rPr>
              <w:t>18.94</w:t>
            </w:r>
          </w:p>
        </w:tc>
      </w:tr>
      <w:tr w:rsidR="00D07B41" w:rsidRPr="00D15FF6" w:rsidTr="00D07B41">
        <w:tc>
          <w:tcPr>
            <w:tcW w:w="1509" w:type="dxa"/>
          </w:tcPr>
          <w:p w:rsidR="00660894" w:rsidRPr="00E71C6E" w:rsidRDefault="00660894" w:rsidP="00876FC8">
            <w:pPr>
              <w:jc w:val="both"/>
              <w:rPr>
                <w:rFonts w:ascii="Times New Roman" w:hAnsi="Times New Roman" w:cs="Times New Roman"/>
                <w:b/>
                <w:sz w:val="24"/>
                <w:szCs w:val="24"/>
              </w:rPr>
            </w:pPr>
            <w:r w:rsidRPr="00E71C6E">
              <w:rPr>
                <w:rFonts w:ascii="Times New Roman" w:hAnsi="Times New Roman" w:cs="Times New Roman"/>
                <w:b/>
                <w:sz w:val="24"/>
                <w:szCs w:val="24"/>
              </w:rPr>
              <w:t>Control</w:t>
            </w:r>
          </w:p>
        </w:tc>
        <w:tc>
          <w:tcPr>
            <w:tcW w:w="646" w:type="dxa"/>
          </w:tcPr>
          <w:p w:rsidR="00660894" w:rsidRPr="00D15FF6" w:rsidRDefault="00660894" w:rsidP="00876FC8">
            <w:pPr>
              <w:jc w:val="both"/>
              <w:rPr>
                <w:rFonts w:ascii="Times New Roman" w:hAnsi="Times New Roman" w:cs="Times New Roman"/>
                <w:sz w:val="24"/>
                <w:szCs w:val="24"/>
              </w:rPr>
            </w:pPr>
            <w:r>
              <w:rPr>
                <w:rFonts w:ascii="Times New Roman" w:hAnsi="Times New Roman" w:cs="Times New Roman"/>
                <w:sz w:val="24"/>
                <w:szCs w:val="24"/>
              </w:rPr>
              <w:t>67</w:t>
            </w:r>
          </w:p>
        </w:tc>
        <w:tc>
          <w:tcPr>
            <w:tcW w:w="1350" w:type="dxa"/>
          </w:tcPr>
          <w:p w:rsidR="00660894" w:rsidRPr="00D15FF6" w:rsidRDefault="000D136E" w:rsidP="00876FC8">
            <w:pPr>
              <w:jc w:val="both"/>
              <w:rPr>
                <w:rFonts w:ascii="Times New Roman" w:hAnsi="Times New Roman" w:cs="Times New Roman"/>
                <w:sz w:val="24"/>
                <w:szCs w:val="24"/>
              </w:rPr>
            </w:pPr>
            <w:r>
              <w:rPr>
                <w:rFonts w:ascii="Times New Roman" w:hAnsi="Times New Roman" w:cs="Times New Roman"/>
                <w:sz w:val="24"/>
                <w:szCs w:val="24"/>
              </w:rPr>
              <w:t>31.15</w:t>
            </w:r>
          </w:p>
        </w:tc>
        <w:tc>
          <w:tcPr>
            <w:tcW w:w="990" w:type="dxa"/>
          </w:tcPr>
          <w:p w:rsidR="00660894" w:rsidRPr="00D15FF6" w:rsidRDefault="000D136E" w:rsidP="00876FC8">
            <w:pPr>
              <w:jc w:val="both"/>
              <w:rPr>
                <w:rFonts w:ascii="Times New Roman" w:hAnsi="Times New Roman" w:cs="Times New Roman"/>
                <w:sz w:val="24"/>
                <w:szCs w:val="24"/>
              </w:rPr>
            </w:pPr>
            <w:r>
              <w:rPr>
                <w:rFonts w:ascii="Times New Roman" w:hAnsi="Times New Roman" w:cs="Times New Roman"/>
                <w:sz w:val="24"/>
                <w:szCs w:val="24"/>
              </w:rPr>
              <w:t>5</w:t>
            </w:r>
            <w:r w:rsidR="00660894">
              <w:rPr>
                <w:rFonts w:ascii="Times New Roman" w:hAnsi="Times New Roman" w:cs="Times New Roman"/>
                <w:sz w:val="24"/>
                <w:szCs w:val="24"/>
              </w:rPr>
              <w:t>.65</w:t>
            </w:r>
          </w:p>
        </w:tc>
        <w:tc>
          <w:tcPr>
            <w:tcW w:w="1447" w:type="dxa"/>
          </w:tcPr>
          <w:p w:rsidR="00660894" w:rsidRPr="00D15FF6" w:rsidRDefault="000D136E" w:rsidP="00876FC8">
            <w:pPr>
              <w:jc w:val="both"/>
              <w:rPr>
                <w:rFonts w:ascii="Times New Roman" w:hAnsi="Times New Roman" w:cs="Times New Roman"/>
                <w:sz w:val="24"/>
                <w:szCs w:val="24"/>
              </w:rPr>
            </w:pPr>
            <w:r>
              <w:rPr>
                <w:rFonts w:ascii="Times New Roman" w:eastAsia="Times New Roman" w:hAnsi="Times New Roman" w:cs="Times New Roman"/>
                <w:sz w:val="24"/>
                <w:szCs w:val="24"/>
              </w:rPr>
              <w:t>50</w:t>
            </w:r>
            <w:r w:rsidR="00660894" w:rsidRPr="006265A1">
              <w:rPr>
                <w:rFonts w:ascii="Times New Roman" w:eastAsia="Times New Roman" w:hAnsi="Times New Roman" w:cs="Times New Roman"/>
                <w:sz w:val="24"/>
                <w:szCs w:val="24"/>
              </w:rPr>
              <w:t>.18</w:t>
            </w:r>
          </w:p>
        </w:tc>
        <w:tc>
          <w:tcPr>
            <w:tcW w:w="1099" w:type="dxa"/>
          </w:tcPr>
          <w:p w:rsidR="00660894" w:rsidRPr="00D15FF6" w:rsidRDefault="000D136E" w:rsidP="00876FC8">
            <w:pPr>
              <w:jc w:val="both"/>
              <w:rPr>
                <w:rFonts w:ascii="Times New Roman" w:hAnsi="Times New Roman" w:cs="Times New Roman"/>
                <w:sz w:val="24"/>
                <w:szCs w:val="24"/>
              </w:rPr>
            </w:pPr>
            <w:r>
              <w:rPr>
                <w:rFonts w:ascii="Times New Roman" w:eastAsia="Times New Roman" w:hAnsi="Times New Roman" w:cs="Times New Roman"/>
                <w:sz w:val="24"/>
                <w:szCs w:val="24"/>
              </w:rPr>
              <w:t>5.94</w:t>
            </w:r>
          </w:p>
        </w:tc>
        <w:tc>
          <w:tcPr>
            <w:tcW w:w="1242" w:type="dxa"/>
          </w:tcPr>
          <w:p w:rsidR="00660894" w:rsidRPr="00D15FF6" w:rsidRDefault="000D136E" w:rsidP="00876FC8">
            <w:pPr>
              <w:jc w:val="both"/>
              <w:rPr>
                <w:rFonts w:ascii="Times New Roman" w:hAnsi="Times New Roman" w:cs="Times New Roman"/>
                <w:sz w:val="24"/>
                <w:szCs w:val="24"/>
              </w:rPr>
            </w:pPr>
            <w:r>
              <w:rPr>
                <w:rFonts w:ascii="Times New Roman" w:hAnsi="Times New Roman" w:cs="Times New Roman"/>
                <w:sz w:val="24"/>
                <w:szCs w:val="24"/>
              </w:rPr>
              <w:t>19.03</w:t>
            </w:r>
          </w:p>
        </w:tc>
        <w:tc>
          <w:tcPr>
            <w:tcW w:w="1067" w:type="dxa"/>
          </w:tcPr>
          <w:p w:rsidR="00660894" w:rsidRPr="00D15FF6" w:rsidRDefault="00660894" w:rsidP="00876FC8">
            <w:pPr>
              <w:jc w:val="both"/>
              <w:rPr>
                <w:rFonts w:ascii="Times New Roman" w:hAnsi="Times New Roman" w:cs="Times New Roman"/>
                <w:sz w:val="24"/>
                <w:szCs w:val="24"/>
              </w:rPr>
            </w:pPr>
          </w:p>
        </w:tc>
      </w:tr>
    </w:tbl>
    <w:p w:rsidR="005F6390" w:rsidRPr="006265A1" w:rsidRDefault="005F6390" w:rsidP="005F6390">
      <w:pPr>
        <w:spacing w:after="0" w:line="240" w:lineRule="auto"/>
        <w:jc w:val="both"/>
        <w:rPr>
          <w:rFonts w:ascii="Times New Roman" w:eastAsia="Times New Roman" w:hAnsi="Times New Roman" w:cs="Times New Roman"/>
          <w:sz w:val="24"/>
          <w:szCs w:val="24"/>
        </w:rPr>
      </w:pPr>
    </w:p>
    <w:p w:rsidR="005F6390" w:rsidRPr="006265A1" w:rsidRDefault="005F6390" w:rsidP="0041106F">
      <w:pPr>
        <w:spacing w:after="0" w:line="240" w:lineRule="auto"/>
        <w:jc w:val="both"/>
        <w:rPr>
          <w:rFonts w:ascii="Times New Roman" w:eastAsia="Times New Roman" w:hAnsi="Times New Roman" w:cs="Times New Roman"/>
          <w:sz w:val="24"/>
          <w:szCs w:val="24"/>
        </w:rPr>
      </w:pPr>
      <w:r w:rsidRPr="006265A1">
        <w:rPr>
          <w:rFonts w:ascii="Times New Roman" w:eastAsia="Times New Roman" w:hAnsi="Times New Roman" w:cs="Times New Roman"/>
          <w:sz w:val="24"/>
          <w:szCs w:val="24"/>
        </w:rPr>
        <w:t xml:space="preserve">The </w:t>
      </w:r>
      <w:r w:rsidR="00525594" w:rsidRPr="006265A1">
        <w:rPr>
          <w:rFonts w:ascii="Times New Roman" w:eastAsia="Times New Roman" w:hAnsi="Times New Roman" w:cs="Times New Roman"/>
          <w:sz w:val="24"/>
          <w:szCs w:val="24"/>
        </w:rPr>
        <w:t>analyzed</w:t>
      </w:r>
      <w:r w:rsidRPr="006265A1">
        <w:rPr>
          <w:rFonts w:ascii="Times New Roman" w:eastAsia="Times New Roman" w:hAnsi="Times New Roman" w:cs="Times New Roman"/>
          <w:sz w:val="24"/>
          <w:szCs w:val="24"/>
        </w:rPr>
        <w:t xml:space="preserve"> result presented in Table 3 reveals that the mean and standard devia</w:t>
      </w:r>
      <w:r w:rsidR="00525594">
        <w:rPr>
          <w:rFonts w:ascii="Times New Roman" w:eastAsia="Times New Roman" w:hAnsi="Times New Roman" w:cs="Times New Roman"/>
          <w:sz w:val="24"/>
          <w:szCs w:val="24"/>
        </w:rPr>
        <w:t xml:space="preserve">tion of post-test </w:t>
      </w:r>
      <w:r w:rsidR="000D136E">
        <w:rPr>
          <w:rFonts w:ascii="Times New Roman" w:eastAsia="Times New Roman" w:hAnsi="Times New Roman" w:cs="Times New Roman"/>
          <w:sz w:val="24"/>
          <w:szCs w:val="24"/>
        </w:rPr>
        <w:t xml:space="preserve">interest scores </w:t>
      </w:r>
      <w:r w:rsidR="00525594">
        <w:rPr>
          <w:rFonts w:ascii="Times New Roman" w:eastAsia="Times New Roman" w:hAnsi="Times New Roman" w:cs="Times New Roman"/>
          <w:sz w:val="24"/>
          <w:szCs w:val="24"/>
        </w:rPr>
        <w:t>of the experimental</w:t>
      </w:r>
      <w:r w:rsidR="000D136E">
        <w:rPr>
          <w:rFonts w:ascii="Times New Roman" w:eastAsia="Times New Roman" w:hAnsi="Times New Roman" w:cs="Times New Roman"/>
          <w:sz w:val="24"/>
          <w:szCs w:val="24"/>
        </w:rPr>
        <w:t xml:space="preserve"> group are </w:t>
      </w:r>
      <w:r w:rsidRPr="006265A1">
        <w:rPr>
          <w:rFonts w:ascii="Times New Roman" w:eastAsia="Times New Roman" w:hAnsi="Times New Roman" w:cs="Times New Roman"/>
          <w:sz w:val="24"/>
          <w:szCs w:val="24"/>
        </w:rPr>
        <w:t>69</w:t>
      </w:r>
      <w:r w:rsidR="000D136E">
        <w:rPr>
          <w:rFonts w:ascii="Times New Roman" w:eastAsia="Times New Roman" w:hAnsi="Times New Roman" w:cs="Times New Roman"/>
          <w:sz w:val="24"/>
          <w:szCs w:val="24"/>
        </w:rPr>
        <w:t>.88</w:t>
      </w:r>
      <w:r w:rsidR="00D07B41">
        <w:rPr>
          <w:rFonts w:ascii="Times New Roman" w:eastAsia="Times New Roman" w:hAnsi="Times New Roman" w:cs="Times New Roman"/>
          <w:sz w:val="24"/>
          <w:szCs w:val="24"/>
        </w:rPr>
        <w:t xml:space="preserve"> and 5.02</w:t>
      </w:r>
      <w:r w:rsidR="00EE122A" w:rsidRPr="00EE122A">
        <w:rPr>
          <w:rFonts w:ascii="Times New Roman" w:eastAsia="Times New Roman" w:hAnsi="Times New Roman" w:cs="Times New Roman"/>
          <w:sz w:val="24"/>
          <w:szCs w:val="24"/>
        </w:rPr>
        <w:t xml:space="preserve"> </w:t>
      </w:r>
      <w:r w:rsidR="00EE122A">
        <w:rPr>
          <w:rFonts w:ascii="Times New Roman" w:eastAsia="Times New Roman" w:hAnsi="Times New Roman" w:cs="Times New Roman"/>
          <w:sz w:val="24"/>
          <w:szCs w:val="24"/>
        </w:rPr>
        <w:t>respectively</w:t>
      </w:r>
      <w:r w:rsidR="00D07B41">
        <w:rPr>
          <w:rFonts w:ascii="Times New Roman" w:eastAsia="Times New Roman" w:hAnsi="Times New Roman" w:cs="Times New Roman"/>
          <w:sz w:val="24"/>
          <w:szCs w:val="24"/>
        </w:rPr>
        <w:t>.</w:t>
      </w:r>
      <w:r w:rsidRPr="006265A1">
        <w:rPr>
          <w:rFonts w:ascii="Times New Roman" w:eastAsia="Times New Roman" w:hAnsi="Times New Roman" w:cs="Times New Roman"/>
          <w:sz w:val="24"/>
          <w:szCs w:val="24"/>
        </w:rPr>
        <w:t xml:space="preserve"> Similarly, the mean and standard deviation of </w:t>
      </w:r>
      <w:r w:rsidR="00525594">
        <w:rPr>
          <w:rFonts w:ascii="Times New Roman" w:eastAsia="Times New Roman" w:hAnsi="Times New Roman" w:cs="Times New Roman"/>
          <w:sz w:val="24"/>
          <w:szCs w:val="24"/>
        </w:rPr>
        <w:t xml:space="preserve">post-test </w:t>
      </w:r>
      <w:r w:rsidR="00D07B41">
        <w:rPr>
          <w:rFonts w:ascii="Times New Roman" w:eastAsia="Times New Roman" w:hAnsi="Times New Roman" w:cs="Times New Roman"/>
          <w:sz w:val="24"/>
          <w:szCs w:val="24"/>
        </w:rPr>
        <w:t xml:space="preserve">interest scores </w:t>
      </w:r>
      <w:r w:rsidR="00525594">
        <w:rPr>
          <w:rFonts w:ascii="Times New Roman" w:eastAsia="Times New Roman" w:hAnsi="Times New Roman" w:cs="Times New Roman"/>
          <w:sz w:val="24"/>
          <w:szCs w:val="24"/>
        </w:rPr>
        <w:t>of the control</w:t>
      </w:r>
      <w:r w:rsidR="00D07B41">
        <w:rPr>
          <w:rFonts w:ascii="Times New Roman" w:eastAsia="Times New Roman" w:hAnsi="Times New Roman" w:cs="Times New Roman"/>
          <w:sz w:val="24"/>
          <w:szCs w:val="24"/>
        </w:rPr>
        <w:t xml:space="preserve"> group are respectively 50.18 and 5.94</w:t>
      </w:r>
      <w:r w:rsidRPr="006265A1">
        <w:rPr>
          <w:rFonts w:ascii="Times New Roman" w:eastAsia="Times New Roman" w:hAnsi="Times New Roman" w:cs="Times New Roman"/>
          <w:sz w:val="24"/>
          <w:szCs w:val="24"/>
        </w:rPr>
        <w:t xml:space="preserve">. The </w:t>
      </w:r>
      <w:r w:rsidR="00525594">
        <w:rPr>
          <w:rFonts w:ascii="Times New Roman" w:eastAsia="Times New Roman" w:hAnsi="Times New Roman" w:cs="Times New Roman"/>
          <w:sz w:val="24"/>
          <w:szCs w:val="24"/>
        </w:rPr>
        <w:t>experimental</w:t>
      </w:r>
      <w:r w:rsidRPr="006265A1">
        <w:rPr>
          <w:rFonts w:ascii="Times New Roman" w:eastAsia="Times New Roman" w:hAnsi="Times New Roman" w:cs="Times New Roman"/>
          <w:sz w:val="24"/>
          <w:szCs w:val="24"/>
        </w:rPr>
        <w:t xml:space="preserve"> group had a post-test mean </w:t>
      </w:r>
      <w:r w:rsidR="00D07B41">
        <w:rPr>
          <w:rFonts w:ascii="Times New Roman" w:eastAsia="Times New Roman" w:hAnsi="Times New Roman" w:cs="Times New Roman"/>
          <w:sz w:val="24"/>
          <w:szCs w:val="24"/>
        </w:rPr>
        <w:t xml:space="preserve">interest </w:t>
      </w:r>
      <w:r w:rsidRPr="006265A1">
        <w:rPr>
          <w:rFonts w:ascii="Times New Roman" w:eastAsia="Times New Roman" w:hAnsi="Times New Roman" w:cs="Times New Roman"/>
          <w:sz w:val="24"/>
          <w:szCs w:val="24"/>
        </w:rPr>
        <w:t>score</w:t>
      </w:r>
      <w:r w:rsidR="00EE122A">
        <w:rPr>
          <w:rFonts w:ascii="Times New Roman" w:eastAsia="Times New Roman" w:hAnsi="Times New Roman" w:cs="Times New Roman"/>
          <w:sz w:val="24"/>
          <w:szCs w:val="24"/>
        </w:rPr>
        <w:t xml:space="preserve"> higher than that of the</w:t>
      </w:r>
      <w:r w:rsidR="00525594">
        <w:rPr>
          <w:rFonts w:ascii="Times New Roman" w:eastAsia="Times New Roman" w:hAnsi="Times New Roman" w:cs="Times New Roman"/>
          <w:sz w:val="24"/>
          <w:szCs w:val="24"/>
        </w:rPr>
        <w:t xml:space="preserve"> control</w:t>
      </w:r>
      <w:r w:rsidR="00EE122A">
        <w:rPr>
          <w:rFonts w:ascii="Times New Roman" w:eastAsia="Times New Roman" w:hAnsi="Times New Roman" w:cs="Times New Roman"/>
          <w:sz w:val="24"/>
          <w:szCs w:val="24"/>
        </w:rPr>
        <w:t xml:space="preserve"> group. The d</w:t>
      </w:r>
      <w:r w:rsidRPr="006265A1">
        <w:rPr>
          <w:rFonts w:ascii="Times New Roman" w:eastAsia="Times New Roman" w:hAnsi="Times New Roman" w:cs="Times New Roman"/>
          <w:sz w:val="24"/>
          <w:szCs w:val="24"/>
        </w:rPr>
        <w:t xml:space="preserve">ifference in the mean scores of </w:t>
      </w:r>
      <w:r w:rsidR="00525594">
        <w:rPr>
          <w:rFonts w:ascii="Times New Roman" w:eastAsia="Times New Roman" w:hAnsi="Times New Roman" w:cs="Times New Roman"/>
          <w:sz w:val="24"/>
          <w:szCs w:val="24"/>
        </w:rPr>
        <w:t>experimental and control groups</w:t>
      </w:r>
      <w:r w:rsidRPr="006265A1">
        <w:rPr>
          <w:rFonts w:ascii="Times New Roman" w:eastAsia="Times New Roman" w:hAnsi="Times New Roman" w:cs="Times New Roman"/>
          <w:sz w:val="24"/>
          <w:szCs w:val="24"/>
        </w:rPr>
        <w:t xml:space="preserve"> gives the mean gain score of</w:t>
      </w:r>
      <w:r w:rsidR="00D07B41">
        <w:rPr>
          <w:rFonts w:ascii="Times New Roman" w:eastAsia="Times New Roman" w:hAnsi="Times New Roman" w:cs="Times New Roman"/>
          <w:sz w:val="24"/>
          <w:szCs w:val="24"/>
        </w:rPr>
        <w:t xml:space="preserve"> 18.94</w:t>
      </w:r>
      <w:r w:rsidRPr="006265A1">
        <w:rPr>
          <w:rFonts w:ascii="Times New Roman" w:eastAsia="Times New Roman" w:hAnsi="Times New Roman" w:cs="Times New Roman"/>
          <w:sz w:val="24"/>
          <w:szCs w:val="24"/>
        </w:rPr>
        <w:t xml:space="preserve"> </w:t>
      </w:r>
      <w:r w:rsidR="00525594">
        <w:rPr>
          <w:rFonts w:ascii="Times New Roman" w:eastAsia="Times New Roman" w:hAnsi="Times New Roman" w:cs="Times New Roman"/>
          <w:sz w:val="24"/>
          <w:szCs w:val="24"/>
        </w:rPr>
        <w:t xml:space="preserve">in </w:t>
      </w:r>
      <w:proofErr w:type="spellStart"/>
      <w:r w:rsidR="00525594">
        <w:rPr>
          <w:rFonts w:ascii="Times New Roman" w:eastAsia="Times New Roman" w:hAnsi="Times New Roman" w:cs="Times New Roman"/>
          <w:sz w:val="24"/>
          <w:szCs w:val="24"/>
        </w:rPr>
        <w:t>favour</w:t>
      </w:r>
      <w:proofErr w:type="spellEnd"/>
      <w:r w:rsidR="00525594">
        <w:rPr>
          <w:rFonts w:ascii="Times New Roman" w:eastAsia="Times New Roman" w:hAnsi="Times New Roman" w:cs="Times New Roman"/>
          <w:sz w:val="24"/>
          <w:szCs w:val="24"/>
        </w:rPr>
        <w:t xml:space="preserve"> of</w:t>
      </w:r>
      <w:r w:rsidRPr="006265A1">
        <w:rPr>
          <w:rFonts w:ascii="Times New Roman" w:eastAsia="Times New Roman" w:hAnsi="Times New Roman" w:cs="Times New Roman"/>
          <w:sz w:val="24"/>
          <w:szCs w:val="24"/>
        </w:rPr>
        <w:t xml:space="preserve"> the </w:t>
      </w:r>
      <w:r w:rsidR="00525594">
        <w:rPr>
          <w:rFonts w:ascii="Times New Roman" w:eastAsia="Times New Roman" w:hAnsi="Times New Roman" w:cs="Times New Roman"/>
          <w:sz w:val="24"/>
          <w:szCs w:val="24"/>
        </w:rPr>
        <w:t>experimental</w:t>
      </w:r>
      <w:r w:rsidRPr="006265A1">
        <w:rPr>
          <w:rFonts w:ascii="Times New Roman" w:eastAsia="Times New Roman" w:hAnsi="Times New Roman" w:cs="Times New Roman"/>
          <w:sz w:val="24"/>
          <w:szCs w:val="24"/>
        </w:rPr>
        <w:t xml:space="preserve"> group.</w:t>
      </w:r>
    </w:p>
    <w:p w:rsidR="005F6390" w:rsidRPr="006265A1" w:rsidRDefault="005F6390" w:rsidP="005F6390">
      <w:pPr>
        <w:jc w:val="both"/>
        <w:rPr>
          <w:rFonts w:ascii="Times New Roman" w:hAnsi="Times New Roman" w:cs="Times New Roman"/>
          <w:b/>
          <w:sz w:val="24"/>
          <w:szCs w:val="24"/>
        </w:rPr>
      </w:pPr>
      <w:r w:rsidRPr="006265A1">
        <w:rPr>
          <w:rFonts w:ascii="Times New Roman" w:hAnsi="Times New Roman" w:cs="Times New Roman"/>
          <w:b/>
          <w:sz w:val="24"/>
          <w:szCs w:val="24"/>
        </w:rPr>
        <w:t>Hypotheses Testing</w:t>
      </w:r>
    </w:p>
    <w:p w:rsidR="005C6586" w:rsidRPr="0021163F" w:rsidRDefault="00EB6E84" w:rsidP="0021163F">
      <w:pPr>
        <w:jc w:val="both"/>
        <w:rPr>
          <w:rFonts w:ascii="Times New Roman" w:hAnsi="Times New Roman" w:cs="Times New Roman"/>
          <w:b/>
          <w:sz w:val="24"/>
          <w:szCs w:val="24"/>
        </w:rPr>
      </w:pPr>
      <w:r>
        <w:rPr>
          <w:rFonts w:ascii="Times New Roman" w:hAnsi="Times New Roman" w:cs="Times New Roman"/>
          <w:b/>
          <w:sz w:val="24"/>
          <w:szCs w:val="24"/>
        </w:rPr>
        <w:t>Table 4: Summary Analy</w:t>
      </w:r>
      <w:r w:rsidR="002D0A2D">
        <w:rPr>
          <w:rFonts w:ascii="Times New Roman" w:hAnsi="Times New Roman" w:cs="Times New Roman"/>
          <w:b/>
          <w:sz w:val="24"/>
          <w:szCs w:val="24"/>
        </w:rPr>
        <w:t>sis of Variance (ANOVA) for pre</w:t>
      </w:r>
      <w:r>
        <w:rPr>
          <w:rFonts w:ascii="Times New Roman" w:hAnsi="Times New Roman" w:cs="Times New Roman"/>
          <w:b/>
          <w:sz w:val="24"/>
          <w:szCs w:val="24"/>
        </w:rPr>
        <w:t>-test between Experimental and Control Groups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1800"/>
        <w:gridCol w:w="1080"/>
        <w:gridCol w:w="1800"/>
        <w:gridCol w:w="1350"/>
        <w:gridCol w:w="1080"/>
      </w:tblGrid>
      <w:tr w:rsidR="005C6586" w:rsidTr="00830149">
        <w:tc>
          <w:tcPr>
            <w:tcW w:w="2155" w:type="dxa"/>
            <w:tcBorders>
              <w:top w:val="single" w:sz="4" w:space="0" w:color="auto"/>
              <w:bottom w:val="single" w:sz="4" w:space="0" w:color="auto"/>
            </w:tcBorders>
          </w:tcPr>
          <w:p w:rsidR="005C6586" w:rsidRDefault="005C6586" w:rsidP="005C6586">
            <w:pPr>
              <w:spacing w:line="360" w:lineRule="auto"/>
              <w:jc w:val="both"/>
              <w:rPr>
                <w:rFonts w:ascii="Times New Roman" w:eastAsia="Times New Roman" w:hAnsi="Times New Roman" w:cs="Times New Roman"/>
                <w:sz w:val="24"/>
                <w:szCs w:val="24"/>
              </w:rPr>
            </w:pPr>
            <w:r w:rsidRPr="006265A1">
              <w:rPr>
                <w:rFonts w:ascii="Times New Roman" w:eastAsia="Times New Roman" w:hAnsi="Times New Roman" w:cs="Times New Roman"/>
                <w:sz w:val="24"/>
              </w:rPr>
              <w:t>Sources of variation</w:t>
            </w:r>
          </w:p>
        </w:tc>
        <w:tc>
          <w:tcPr>
            <w:tcW w:w="1800" w:type="dxa"/>
            <w:tcBorders>
              <w:top w:val="single" w:sz="4" w:space="0" w:color="auto"/>
              <w:bottom w:val="single" w:sz="4" w:space="0" w:color="auto"/>
            </w:tcBorders>
          </w:tcPr>
          <w:p w:rsidR="005C6586" w:rsidRDefault="005C6586" w:rsidP="005C658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rPr>
              <w:t>S</w:t>
            </w:r>
            <w:r w:rsidRPr="006265A1">
              <w:rPr>
                <w:rFonts w:ascii="Times New Roman" w:eastAsia="Times New Roman" w:hAnsi="Times New Roman" w:cs="Times New Roman"/>
                <w:sz w:val="24"/>
              </w:rPr>
              <w:t>um of Squares</w:t>
            </w:r>
          </w:p>
        </w:tc>
        <w:tc>
          <w:tcPr>
            <w:tcW w:w="1080" w:type="dxa"/>
            <w:tcBorders>
              <w:top w:val="single" w:sz="4" w:space="0" w:color="auto"/>
              <w:bottom w:val="single" w:sz="4" w:space="0" w:color="auto"/>
            </w:tcBorders>
          </w:tcPr>
          <w:p w:rsidR="005C6586" w:rsidRPr="006265A1" w:rsidRDefault="00D72384" w:rsidP="005C6586">
            <w:pPr>
              <w:spacing w:line="36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d</w:t>
            </w:r>
            <w:r w:rsidR="005C6586" w:rsidRPr="006265A1">
              <w:rPr>
                <w:rFonts w:ascii="Times New Roman" w:eastAsia="Times New Roman" w:hAnsi="Times New Roman" w:cs="Times New Roman"/>
                <w:sz w:val="24"/>
              </w:rPr>
              <w:t>f</w:t>
            </w:r>
            <w:proofErr w:type="spellEnd"/>
          </w:p>
        </w:tc>
        <w:tc>
          <w:tcPr>
            <w:tcW w:w="1800" w:type="dxa"/>
            <w:tcBorders>
              <w:top w:val="single" w:sz="4" w:space="0" w:color="auto"/>
              <w:bottom w:val="single" w:sz="4" w:space="0" w:color="auto"/>
            </w:tcBorders>
          </w:tcPr>
          <w:p w:rsidR="005C6586" w:rsidRPr="006265A1" w:rsidRDefault="005C6586" w:rsidP="005C6586">
            <w:pPr>
              <w:spacing w:line="360" w:lineRule="auto"/>
              <w:rPr>
                <w:rFonts w:ascii="Times New Roman" w:eastAsia="Times New Roman" w:hAnsi="Times New Roman" w:cs="Times New Roman"/>
                <w:sz w:val="24"/>
              </w:rPr>
            </w:pPr>
            <w:r w:rsidRPr="006265A1">
              <w:rPr>
                <w:rFonts w:ascii="Times New Roman" w:eastAsia="Times New Roman" w:hAnsi="Times New Roman" w:cs="Times New Roman"/>
                <w:sz w:val="24"/>
              </w:rPr>
              <w:t>Mean square</w:t>
            </w:r>
          </w:p>
        </w:tc>
        <w:tc>
          <w:tcPr>
            <w:tcW w:w="1350" w:type="dxa"/>
            <w:tcBorders>
              <w:top w:val="single" w:sz="4" w:space="0" w:color="auto"/>
              <w:bottom w:val="single" w:sz="4" w:space="0" w:color="auto"/>
            </w:tcBorders>
          </w:tcPr>
          <w:p w:rsidR="005C6586" w:rsidRDefault="005C6586" w:rsidP="005C658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1080" w:type="dxa"/>
            <w:tcBorders>
              <w:top w:val="single" w:sz="4" w:space="0" w:color="auto"/>
              <w:bottom w:val="single" w:sz="4" w:space="0" w:color="auto"/>
            </w:tcBorders>
          </w:tcPr>
          <w:p w:rsidR="005C6586" w:rsidRDefault="005C6586" w:rsidP="005C658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w:t>
            </w:r>
          </w:p>
        </w:tc>
      </w:tr>
      <w:tr w:rsidR="005C6586" w:rsidTr="00830149">
        <w:tc>
          <w:tcPr>
            <w:tcW w:w="2155" w:type="dxa"/>
            <w:tcBorders>
              <w:top w:val="single" w:sz="4" w:space="0" w:color="auto"/>
            </w:tcBorders>
          </w:tcPr>
          <w:p w:rsidR="005C6586" w:rsidRPr="0021163F" w:rsidRDefault="0021163F" w:rsidP="0021163F">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Between Groups</w:t>
            </w:r>
          </w:p>
        </w:tc>
        <w:tc>
          <w:tcPr>
            <w:tcW w:w="1800" w:type="dxa"/>
            <w:tcBorders>
              <w:top w:val="single" w:sz="4" w:space="0" w:color="auto"/>
            </w:tcBorders>
          </w:tcPr>
          <w:p w:rsidR="005C6586" w:rsidRDefault="006D7E90" w:rsidP="005C658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rPr>
              <w:t>198.431</w:t>
            </w:r>
          </w:p>
        </w:tc>
        <w:tc>
          <w:tcPr>
            <w:tcW w:w="1080" w:type="dxa"/>
            <w:tcBorders>
              <w:top w:val="single" w:sz="4" w:space="0" w:color="auto"/>
            </w:tcBorders>
          </w:tcPr>
          <w:p w:rsidR="005C6586" w:rsidRDefault="0021163F" w:rsidP="005C658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0" w:type="dxa"/>
            <w:tcBorders>
              <w:top w:val="single" w:sz="4" w:space="0" w:color="auto"/>
            </w:tcBorders>
          </w:tcPr>
          <w:p w:rsidR="005C6586" w:rsidRDefault="004354AD" w:rsidP="005C658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rPr>
              <w:t>198.431</w:t>
            </w:r>
          </w:p>
        </w:tc>
        <w:tc>
          <w:tcPr>
            <w:tcW w:w="1350" w:type="dxa"/>
            <w:tcBorders>
              <w:top w:val="single" w:sz="4" w:space="0" w:color="auto"/>
            </w:tcBorders>
          </w:tcPr>
          <w:p w:rsidR="005C6586" w:rsidRDefault="004354AD" w:rsidP="005C658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rPr>
              <w:t>1.554</w:t>
            </w:r>
          </w:p>
        </w:tc>
        <w:tc>
          <w:tcPr>
            <w:tcW w:w="1080" w:type="dxa"/>
            <w:tcBorders>
              <w:top w:val="single" w:sz="4" w:space="0" w:color="auto"/>
            </w:tcBorders>
          </w:tcPr>
          <w:p w:rsidR="005C6586" w:rsidRDefault="004354AD" w:rsidP="005C658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rPr>
              <w:t>0.215</w:t>
            </w:r>
          </w:p>
        </w:tc>
      </w:tr>
      <w:tr w:rsidR="005C6586" w:rsidTr="00830149">
        <w:tc>
          <w:tcPr>
            <w:tcW w:w="2155" w:type="dxa"/>
          </w:tcPr>
          <w:p w:rsidR="005C6586" w:rsidRDefault="0021163F" w:rsidP="005C658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rPr>
              <w:t>Within Groups</w:t>
            </w:r>
          </w:p>
        </w:tc>
        <w:tc>
          <w:tcPr>
            <w:tcW w:w="1800" w:type="dxa"/>
          </w:tcPr>
          <w:p w:rsidR="005C6586" w:rsidRDefault="006D7E90" w:rsidP="005C658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rPr>
              <w:t>17616</w:t>
            </w:r>
            <w:r w:rsidR="004354AD">
              <w:rPr>
                <w:rFonts w:ascii="Times New Roman" w:eastAsia="Times New Roman" w:hAnsi="Times New Roman" w:cs="Times New Roman"/>
                <w:sz w:val="24"/>
              </w:rPr>
              <w:t>.455</w:t>
            </w:r>
          </w:p>
        </w:tc>
        <w:tc>
          <w:tcPr>
            <w:tcW w:w="1080" w:type="dxa"/>
          </w:tcPr>
          <w:p w:rsidR="005C6586" w:rsidRDefault="00F808E8" w:rsidP="005C658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1800" w:type="dxa"/>
          </w:tcPr>
          <w:p w:rsidR="005C6586" w:rsidRDefault="004354AD" w:rsidP="005C658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rPr>
              <w:t>127.655</w:t>
            </w:r>
          </w:p>
        </w:tc>
        <w:tc>
          <w:tcPr>
            <w:tcW w:w="1350" w:type="dxa"/>
          </w:tcPr>
          <w:p w:rsidR="005C6586" w:rsidRDefault="005C6586" w:rsidP="005C6586">
            <w:pPr>
              <w:spacing w:line="360" w:lineRule="auto"/>
              <w:jc w:val="both"/>
              <w:rPr>
                <w:rFonts w:ascii="Times New Roman" w:eastAsia="Times New Roman" w:hAnsi="Times New Roman" w:cs="Times New Roman"/>
                <w:sz w:val="24"/>
                <w:szCs w:val="24"/>
              </w:rPr>
            </w:pPr>
          </w:p>
        </w:tc>
        <w:tc>
          <w:tcPr>
            <w:tcW w:w="1080" w:type="dxa"/>
          </w:tcPr>
          <w:p w:rsidR="005C6586" w:rsidRDefault="005C6586" w:rsidP="005C6586">
            <w:pPr>
              <w:spacing w:line="360" w:lineRule="auto"/>
              <w:jc w:val="both"/>
              <w:rPr>
                <w:rFonts w:ascii="Times New Roman" w:eastAsia="Times New Roman" w:hAnsi="Times New Roman" w:cs="Times New Roman"/>
                <w:sz w:val="24"/>
                <w:szCs w:val="24"/>
              </w:rPr>
            </w:pPr>
          </w:p>
        </w:tc>
      </w:tr>
      <w:tr w:rsidR="005C6586" w:rsidTr="00830149">
        <w:tc>
          <w:tcPr>
            <w:tcW w:w="2155" w:type="dxa"/>
            <w:tcBorders>
              <w:bottom w:val="single" w:sz="4" w:space="0" w:color="auto"/>
            </w:tcBorders>
          </w:tcPr>
          <w:p w:rsidR="005C6586" w:rsidRDefault="0021163F" w:rsidP="005C658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rPr>
              <w:t>Total</w:t>
            </w:r>
          </w:p>
        </w:tc>
        <w:tc>
          <w:tcPr>
            <w:tcW w:w="1800" w:type="dxa"/>
            <w:tcBorders>
              <w:bottom w:val="single" w:sz="4" w:space="0" w:color="auto"/>
            </w:tcBorders>
          </w:tcPr>
          <w:p w:rsidR="005C6586" w:rsidRDefault="004354AD" w:rsidP="005C658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rPr>
              <w:t>17814.886</w:t>
            </w:r>
          </w:p>
        </w:tc>
        <w:tc>
          <w:tcPr>
            <w:tcW w:w="1080" w:type="dxa"/>
            <w:tcBorders>
              <w:bottom w:val="single" w:sz="4" w:space="0" w:color="auto"/>
            </w:tcBorders>
          </w:tcPr>
          <w:p w:rsidR="005C6586" w:rsidRDefault="00F808E8" w:rsidP="005C658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1800" w:type="dxa"/>
            <w:tcBorders>
              <w:bottom w:val="single" w:sz="4" w:space="0" w:color="auto"/>
            </w:tcBorders>
          </w:tcPr>
          <w:p w:rsidR="005C6586" w:rsidRDefault="005C6586" w:rsidP="005C6586">
            <w:pPr>
              <w:spacing w:line="360" w:lineRule="auto"/>
              <w:jc w:val="both"/>
              <w:rPr>
                <w:rFonts w:ascii="Times New Roman" w:eastAsia="Times New Roman" w:hAnsi="Times New Roman" w:cs="Times New Roman"/>
                <w:sz w:val="24"/>
                <w:szCs w:val="24"/>
              </w:rPr>
            </w:pPr>
          </w:p>
        </w:tc>
        <w:tc>
          <w:tcPr>
            <w:tcW w:w="1350" w:type="dxa"/>
            <w:tcBorders>
              <w:bottom w:val="single" w:sz="4" w:space="0" w:color="auto"/>
            </w:tcBorders>
          </w:tcPr>
          <w:p w:rsidR="005C6586" w:rsidRDefault="005C6586" w:rsidP="005C6586">
            <w:pPr>
              <w:spacing w:line="360" w:lineRule="auto"/>
              <w:jc w:val="both"/>
              <w:rPr>
                <w:rFonts w:ascii="Times New Roman" w:eastAsia="Times New Roman" w:hAnsi="Times New Roman" w:cs="Times New Roman"/>
                <w:sz w:val="24"/>
                <w:szCs w:val="24"/>
              </w:rPr>
            </w:pPr>
          </w:p>
        </w:tc>
        <w:tc>
          <w:tcPr>
            <w:tcW w:w="1080" w:type="dxa"/>
            <w:tcBorders>
              <w:bottom w:val="single" w:sz="4" w:space="0" w:color="auto"/>
            </w:tcBorders>
          </w:tcPr>
          <w:p w:rsidR="005C6586" w:rsidRDefault="005C6586" w:rsidP="005C6586">
            <w:pPr>
              <w:spacing w:line="360" w:lineRule="auto"/>
              <w:jc w:val="both"/>
              <w:rPr>
                <w:rFonts w:ascii="Times New Roman" w:eastAsia="Times New Roman" w:hAnsi="Times New Roman" w:cs="Times New Roman"/>
                <w:sz w:val="24"/>
                <w:szCs w:val="24"/>
              </w:rPr>
            </w:pPr>
          </w:p>
        </w:tc>
      </w:tr>
    </w:tbl>
    <w:p w:rsidR="00EE122A" w:rsidRPr="00EE122A" w:rsidRDefault="00EE122A" w:rsidP="0041106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result in table 4 reveals the pre-test between the experimental and the control groups </w:t>
      </w:r>
      <w:r w:rsidR="006D7E90">
        <w:rPr>
          <w:rFonts w:ascii="Times New Roman" w:hAnsi="Times New Roman" w:cs="Times New Roman"/>
          <w:sz w:val="24"/>
          <w:szCs w:val="24"/>
        </w:rPr>
        <w:t>whi</w:t>
      </w:r>
      <w:r w:rsidR="004354AD">
        <w:rPr>
          <w:rFonts w:ascii="Times New Roman" w:hAnsi="Times New Roman" w:cs="Times New Roman"/>
          <w:sz w:val="24"/>
          <w:szCs w:val="24"/>
        </w:rPr>
        <w:t xml:space="preserve">ch shows </w:t>
      </w:r>
      <w:r w:rsidR="006D7E90">
        <w:rPr>
          <w:rFonts w:ascii="Times New Roman" w:hAnsi="Times New Roman" w:cs="Times New Roman"/>
          <w:sz w:val="24"/>
          <w:szCs w:val="24"/>
        </w:rPr>
        <w:t>n</w:t>
      </w:r>
      <w:r w:rsidR="004354AD">
        <w:rPr>
          <w:rFonts w:ascii="Times New Roman" w:hAnsi="Times New Roman" w:cs="Times New Roman"/>
          <w:sz w:val="24"/>
          <w:szCs w:val="24"/>
        </w:rPr>
        <w:t>o-</w:t>
      </w:r>
      <w:r w:rsidR="006D7E90">
        <w:rPr>
          <w:rFonts w:ascii="Times New Roman" w:hAnsi="Times New Roman" w:cs="Times New Roman"/>
          <w:sz w:val="24"/>
          <w:szCs w:val="24"/>
        </w:rPr>
        <w:t xml:space="preserve">significant </w:t>
      </w:r>
      <w:r w:rsidR="004354AD">
        <w:rPr>
          <w:rFonts w:ascii="Times New Roman" w:hAnsi="Times New Roman" w:cs="Times New Roman"/>
          <w:sz w:val="24"/>
          <w:szCs w:val="24"/>
        </w:rPr>
        <w:t xml:space="preserve">difference between the mean scores of the groups </w:t>
      </w:r>
      <w:r w:rsidR="006D7E90">
        <w:rPr>
          <w:rFonts w:ascii="Times New Roman" w:hAnsi="Times New Roman" w:cs="Times New Roman"/>
          <w:sz w:val="24"/>
          <w:szCs w:val="24"/>
        </w:rPr>
        <w:t>before treatment.</w:t>
      </w:r>
      <w:r w:rsidR="004354AD">
        <w:rPr>
          <w:rFonts w:ascii="Times New Roman" w:hAnsi="Times New Roman" w:cs="Times New Roman"/>
          <w:sz w:val="24"/>
          <w:szCs w:val="24"/>
        </w:rPr>
        <w:t xml:space="preserve"> </w:t>
      </w:r>
    </w:p>
    <w:p w:rsidR="006D7E90" w:rsidRDefault="006D7E90" w:rsidP="0041106F">
      <w:pPr>
        <w:spacing w:line="240" w:lineRule="auto"/>
        <w:jc w:val="both"/>
        <w:rPr>
          <w:rFonts w:ascii="Times New Roman" w:hAnsi="Times New Roman" w:cs="Times New Roman"/>
          <w:b/>
          <w:sz w:val="24"/>
          <w:szCs w:val="24"/>
        </w:rPr>
      </w:pPr>
      <w:r w:rsidRPr="006265A1">
        <w:rPr>
          <w:rFonts w:ascii="Times New Roman" w:hAnsi="Times New Roman" w:cs="Times New Roman"/>
          <w:b/>
          <w:sz w:val="24"/>
          <w:szCs w:val="24"/>
        </w:rPr>
        <w:t>Ho</w:t>
      </w:r>
      <w:r w:rsidRPr="006265A1">
        <w:rPr>
          <w:rFonts w:ascii="Times New Roman" w:hAnsi="Times New Roman" w:cs="Times New Roman"/>
          <w:b/>
          <w:sz w:val="24"/>
          <w:szCs w:val="24"/>
          <w:vertAlign w:val="subscript"/>
        </w:rPr>
        <w:t>1</w:t>
      </w:r>
      <w:r>
        <w:rPr>
          <w:rFonts w:ascii="Times New Roman" w:hAnsi="Times New Roman" w:cs="Times New Roman"/>
          <w:sz w:val="24"/>
          <w:szCs w:val="24"/>
        </w:rPr>
        <w:t xml:space="preserve">: </w:t>
      </w:r>
      <w:r w:rsidRPr="006265A1">
        <w:rPr>
          <w:rFonts w:ascii="Times New Roman" w:hAnsi="Times New Roman" w:cs="Times New Roman"/>
          <w:sz w:val="24"/>
          <w:szCs w:val="24"/>
        </w:rPr>
        <w:t xml:space="preserve">There is no significant difference in the mean achievement scores of students taught </w:t>
      </w:r>
      <w:r w:rsidR="00690613">
        <w:rPr>
          <w:rFonts w:ascii="Times New Roman" w:hAnsi="Times New Roman" w:cs="Times New Roman"/>
          <w:sz w:val="24"/>
          <w:szCs w:val="24"/>
        </w:rPr>
        <w:t>Woodwork Technology</w:t>
      </w:r>
      <w:r w:rsidRPr="006265A1">
        <w:rPr>
          <w:rFonts w:ascii="Times New Roman" w:hAnsi="Times New Roman" w:cs="Times New Roman"/>
          <w:sz w:val="24"/>
          <w:szCs w:val="24"/>
        </w:rPr>
        <w:t xml:space="preserve"> </w:t>
      </w:r>
      <w:r>
        <w:rPr>
          <w:rFonts w:ascii="Times New Roman" w:hAnsi="Times New Roman" w:cs="Times New Roman"/>
          <w:sz w:val="24"/>
          <w:szCs w:val="24"/>
        </w:rPr>
        <w:t>using and</w:t>
      </w:r>
      <w:r w:rsidRPr="006265A1">
        <w:rPr>
          <w:rFonts w:ascii="Times New Roman" w:hAnsi="Times New Roman" w:cs="Times New Roman"/>
          <w:sz w:val="24"/>
          <w:szCs w:val="24"/>
        </w:rPr>
        <w:t xml:space="preserve"> </w:t>
      </w:r>
      <w:r w:rsidR="00830149">
        <w:rPr>
          <w:rFonts w:ascii="Times New Roman" w:hAnsi="Times New Roman" w:cs="Times New Roman"/>
          <w:sz w:val="24"/>
          <w:szCs w:val="24"/>
        </w:rPr>
        <w:t>Meta-cognitive instructional strategy</w:t>
      </w:r>
      <w:r>
        <w:rPr>
          <w:rFonts w:ascii="Times New Roman" w:hAnsi="Times New Roman" w:cs="Times New Roman"/>
          <w:sz w:val="24"/>
          <w:szCs w:val="24"/>
        </w:rPr>
        <w:t xml:space="preserve"> and those students taught using lecture method.</w:t>
      </w:r>
    </w:p>
    <w:p w:rsidR="002D0A2D" w:rsidRPr="006D7E90" w:rsidRDefault="002D0A2D" w:rsidP="002D0A2D">
      <w:pPr>
        <w:jc w:val="both"/>
        <w:rPr>
          <w:rFonts w:ascii="Times New Roman" w:hAnsi="Times New Roman" w:cs="Times New Roman"/>
          <w:b/>
          <w:sz w:val="24"/>
          <w:szCs w:val="24"/>
        </w:rPr>
      </w:pPr>
      <w:r>
        <w:rPr>
          <w:rFonts w:ascii="Times New Roman" w:hAnsi="Times New Roman" w:cs="Times New Roman"/>
          <w:b/>
          <w:sz w:val="24"/>
          <w:szCs w:val="24"/>
        </w:rPr>
        <w:t xml:space="preserve">Table 5: Summary Analysis of Variance (ANOVA) for post-test </w:t>
      </w:r>
      <w:r w:rsidR="00FB74E2">
        <w:rPr>
          <w:rFonts w:ascii="Times New Roman" w:hAnsi="Times New Roman" w:cs="Times New Roman"/>
          <w:b/>
          <w:sz w:val="24"/>
          <w:szCs w:val="24"/>
        </w:rPr>
        <w:t>Achievement Scores</w:t>
      </w:r>
      <w:r w:rsidR="006D7E90">
        <w:rPr>
          <w:rFonts w:ascii="Times New Roman" w:hAnsi="Times New Roman" w:cs="Times New Roman"/>
          <w:b/>
          <w:sz w:val="24"/>
          <w:szCs w:val="24"/>
        </w:rPr>
        <w:t xml:space="preserve"> </w:t>
      </w:r>
      <w:r>
        <w:rPr>
          <w:rFonts w:ascii="Times New Roman" w:hAnsi="Times New Roman" w:cs="Times New Roman"/>
          <w:b/>
          <w:sz w:val="24"/>
          <w:szCs w:val="24"/>
        </w:rPr>
        <w:t>between Experimental and Control Groups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1800"/>
        <w:gridCol w:w="1080"/>
        <w:gridCol w:w="1800"/>
        <w:gridCol w:w="1350"/>
        <w:gridCol w:w="1080"/>
      </w:tblGrid>
      <w:tr w:rsidR="002D0A2D" w:rsidTr="00830149">
        <w:tc>
          <w:tcPr>
            <w:tcW w:w="2155" w:type="dxa"/>
            <w:tcBorders>
              <w:top w:val="single" w:sz="4" w:space="0" w:color="auto"/>
              <w:bottom w:val="single" w:sz="4" w:space="0" w:color="auto"/>
            </w:tcBorders>
          </w:tcPr>
          <w:p w:rsidR="002D0A2D" w:rsidRDefault="002D0A2D" w:rsidP="00223E40">
            <w:pPr>
              <w:spacing w:line="360" w:lineRule="auto"/>
              <w:jc w:val="both"/>
              <w:rPr>
                <w:rFonts w:ascii="Times New Roman" w:eastAsia="Times New Roman" w:hAnsi="Times New Roman" w:cs="Times New Roman"/>
                <w:sz w:val="24"/>
                <w:szCs w:val="24"/>
              </w:rPr>
            </w:pPr>
            <w:r w:rsidRPr="006265A1">
              <w:rPr>
                <w:rFonts w:ascii="Times New Roman" w:eastAsia="Times New Roman" w:hAnsi="Times New Roman" w:cs="Times New Roman"/>
                <w:sz w:val="24"/>
              </w:rPr>
              <w:t>Sources of variation</w:t>
            </w:r>
          </w:p>
        </w:tc>
        <w:tc>
          <w:tcPr>
            <w:tcW w:w="1800" w:type="dxa"/>
            <w:tcBorders>
              <w:top w:val="single" w:sz="4" w:space="0" w:color="auto"/>
              <w:bottom w:val="single" w:sz="4" w:space="0" w:color="auto"/>
            </w:tcBorders>
          </w:tcPr>
          <w:p w:rsidR="002D0A2D" w:rsidRDefault="002D0A2D" w:rsidP="00223E4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rPr>
              <w:t>S</w:t>
            </w:r>
            <w:r w:rsidRPr="006265A1">
              <w:rPr>
                <w:rFonts w:ascii="Times New Roman" w:eastAsia="Times New Roman" w:hAnsi="Times New Roman" w:cs="Times New Roman"/>
                <w:sz w:val="24"/>
              </w:rPr>
              <w:t>um of Squares</w:t>
            </w:r>
          </w:p>
        </w:tc>
        <w:tc>
          <w:tcPr>
            <w:tcW w:w="1080" w:type="dxa"/>
            <w:tcBorders>
              <w:top w:val="single" w:sz="4" w:space="0" w:color="auto"/>
              <w:bottom w:val="single" w:sz="4" w:space="0" w:color="auto"/>
            </w:tcBorders>
          </w:tcPr>
          <w:p w:rsidR="002D0A2D" w:rsidRPr="006265A1" w:rsidRDefault="00D72384" w:rsidP="00223E40">
            <w:pPr>
              <w:spacing w:line="36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d</w:t>
            </w:r>
            <w:r w:rsidR="002D0A2D" w:rsidRPr="006265A1">
              <w:rPr>
                <w:rFonts w:ascii="Times New Roman" w:eastAsia="Times New Roman" w:hAnsi="Times New Roman" w:cs="Times New Roman"/>
                <w:sz w:val="24"/>
              </w:rPr>
              <w:t>f</w:t>
            </w:r>
            <w:proofErr w:type="spellEnd"/>
          </w:p>
        </w:tc>
        <w:tc>
          <w:tcPr>
            <w:tcW w:w="1800" w:type="dxa"/>
            <w:tcBorders>
              <w:top w:val="single" w:sz="4" w:space="0" w:color="auto"/>
              <w:bottom w:val="single" w:sz="4" w:space="0" w:color="auto"/>
            </w:tcBorders>
          </w:tcPr>
          <w:p w:rsidR="002D0A2D" w:rsidRPr="006265A1" w:rsidRDefault="002D0A2D" w:rsidP="00223E40">
            <w:pPr>
              <w:spacing w:line="360" w:lineRule="auto"/>
              <w:rPr>
                <w:rFonts w:ascii="Times New Roman" w:eastAsia="Times New Roman" w:hAnsi="Times New Roman" w:cs="Times New Roman"/>
                <w:sz w:val="24"/>
              </w:rPr>
            </w:pPr>
            <w:r w:rsidRPr="006265A1">
              <w:rPr>
                <w:rFonts w:ascii="Times New Roman" w:eastAsia="Times New Roman" w:hAnsi="Times New Roman" w:cs="Times New Roman"/>
                <w:sz w:val="24"/>
              </w:rPr>
              <w:t>Mean square</w:t>
            </w:r>
          </w:p>
        </w:tc>
        <w:tc>
          <w:tcPr>
            <w:tcW w:w="1350" w:type="dxa"/>
            <w:tcBorders>
              <w:top w:val="single" w:sz="4" w:space="0" w:color="auto"/>
              <w:bottom w:val="single" w:sz="4" w:space="0" w:color="auto"/>
            </w:tcBorders>
          </w:tcPr>
          <w:p w:rsidR="002D0A2D" w:rsidRDefault="002D0A2D" w:rsidP="00223E4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1080" w:type="dxa"/>
            <w:tcBorders>
              <w:top w:val="single" w:sz="4" w:space="0" w:color="auto"/>
              <w:bottom w:val="single" w:sz="4" w:space="0" w:color="auto"/>
            </w:tcBorders>
          </w:tcPr>
          <w:p w:rsidR="002D0A2D" w:rsidRDefault="002D0A2D" w:rsidP="00223E4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w:t>
            </w:r>
          </w:p>
        </w:tc>
      </w:tr>
      <w:tr w:rsidR="002D0A2D" w:rsidTr="00830149">
        <w:tc>
          <w:tcPr>
            <w:tcW w:w="2155" w:type="dxa"/>
            <w:tcBorders>
              <w:top w:val="single" w:sz="4" w:space="0" w:color="auto"/>
            </w:tcBorders>
          </w:tcPr>
          <w:p w:rsidR="002D0A2D" w:rsidRPr="0021163F" w:rsidRDefault="002D0A2D" w:rsidP="00223E40">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Between Groups</w:t>
            </w:r>
          </w:p>
        </w:tc>
        <w:tc>
          <w:tcPr>
            <w:tcW w:w="1800" w:type="dxa"/>
            <w:tcBorders>
              <w:top w:val="single" w:sz="4" w:space="0" w:color="auto"/>
            </w:tcBorders>
          </w:tcPr>
          <w:p w:rsidR="002D0A2D" w:rsidRDefault="006D7E90" w:rsidP="00223E4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rPr>
              <w:t>9837.255</w:t>
            </w:r>
          </w:p>
        </w:tc>
        <w:tc>
          <w:tcPr>
            <w:tcW w:w="1080" w:type="dxa"/>
            <w:tcBorders>
              <w:top w:val="single" w:sz="4" w:space="0" w:color="auto"/>
            </w:tcBorders>
          </w:tcPr>
          <w:p w:rsidR="002D0A2D" w:rsidRDefault="002D0A2D" w:rsidP="00223E4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0" w:type="dxa"/>
            <w:tcBorders>
              <w:top w:val="single" w:sz="4" w:space="0" w:color="auto"/>
            </w:tcBorders>
          </w:tcPr>
          <w:p w:rsidR="002D0A2D" w:rsidRDefault="006D7E90" w:rsidP="00223E4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rPr>
              <w:t>9837.255</w:t>
            </w:r>
          </w:p>
        </w:tc>
        <w:tc>
          <w:tcPr>
            <w:tcW w:w="1350" w:type="dxa"/>
            <w:tcBorders>
              <w:top w:val="single" w:sz="4" w:space="0" w:color="auto"/>
            </w:tcBorders>
          </w:tcPr>
          <w:p w:rsidR="002D0A2D" w:rsidRDefault="006D7E90" w:rsidP="00223E4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rPr>
              <w:t>95.351</w:t>
            </w:r>
          </w:p>
        </w:tc>
        <w:tc>
          <w:tcPr>
            <w:tcW w:w="1080" w:type="dxa"/>
            <w:tcBorders>
              <w:top w:val="single" w:sz="4" w:space="0" w:color="auto"/>
            </w:tcBorders>
          </w:tcPr>
          <w:p w:rsidR="002D0A2D" w:rsidRDefault="006D7E90" w:rsidP="00223E4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rPr>
              <w:t>.000</w:t>
            </w:r>
          </w:p>
        </w:tc>
      </w:tr>
      <w:tr w:rsidR="002D0A2D" w:rsidTr="00830149">
        <w:tc>
          <w:tcPr>
            <w:tcW w:w="2155" w:type="dxa"/>
          </w:tcPr>
          <w:p w:rsidR="002D0A2D" w:rsidRDefault="002D0A2D" w:rsidP="00223E4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rPr>
              <w:t>Within Groups</w:t>
            </w:r>
          </w:p>
        </w:tc>
        <w:tc>
          <w:tcPr>
            <w:tcW w:w="1800" w:type="dxa"/>
          </w:tcPr>
          <w:p w:rsidR="002D0A2D" w:rsidRDefault="006D7E90" w:rsidP="00223E4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rPr>
              <w:t>14237.317</w:t>
            </w:r>
          </w:p>
        </w:tc>
        <w:tc>
          <w:tcPr>
            <w:tcW w:w="1080" w:type="dxa"/>
          </w:tcPr>
          <w:p w:rsidR="002D0A2D" w:rsidRDefault="002D0A2D" w:rsidP="00223E4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1800" w:type="dxa"/>
          </w:tcPr>
          <w:p w:rsidR="002D0A2D" w:rsidRDefault="006D7E90" w:rsidP="00223E4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rPr>
              <w:t>103.169</w:t>
            </w:r>
          </w:p>
        </w:tc>
        <w:tc>
          <w:tcPr>
            <w:tcW w:w="1350" w:type="dxa"/>
          </w:tcPr>
          <w:p w:rsidR="002D0A2D" w:rsidRDefault="002D0A2D" w:rsidP="00223E40">
            <w:pPr>
              <w:spacing w:line="360" w:lineRule="auto"/>
              <w:jc w:val="both"/>
              <w:rPr>
                <w:rFonts w:ascii="Times New Roman" w:eastAsia="Times New Roman" w:hAnsi="Times New Roman" w:cs="Times New Roman"/>
                <w:sz w:val="24"/>
                <w:szCs w:val="24"/>
              </w:rPr>
            </w:pPr>
          </w:p>
        </w:tc>
        <w:tc>
          <w:tcPr>
            <w:tcW w:w="1080" w:type="dxa"/>
          </w:tcPr>
          <w:p w:rsidR="002D0A2D" w:rsidRDefault="002D0A2D" w:rsidP="00223E40">
            <w:pPr>
              <w:spacing w:line="360" w:lineRule="auto"/>
              <w:jc w:val="both"/>
              <w:rPr>
                <w:rFonts w:ascii="Times New Roman" w:eastAsia="Times New Roman" w:hAnsi="Times New Roman" w:cs="Times New Roman"/>
                <w:sz w:val="24"/>
                <w:szCs w:val="24"/>
              </w:rPr>
            </w:pPr>
          </w:p>
        </w:tc>
      </w:tr>
      <w:tr w:rsidR="002D0A2D" w:rsidTr="00830149">
        <w:tc>
          <w:tcPr>
            <w:tcW w:w="2155" w:type="dxa"/>
            <w:tcBorders>
              <w:bottom w:val="single" w:sz="4" w:space="0" w:color="auto"/>
            </w:tcBorders>
          </w:tcPr>
          <w:p w:rsidR="002D0A2D" w:rsidRDefault="002D0A2D" w:rsidP="00223E4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rPr>
              <w:t>Total</w:t>
            </w:r>
          </w:p>
        </w:tc>
        <w:tc>
          <w:tcPr>
            <w:tcW w:w="1800" w:type="dxa"/>
            <w:tcBorders>
              <w:bottom w:val="single" w:sz="4" w:space="0" w:color="auto"/>
            </w:tcBorders>
          </w:tcPr>
          <w:p w:rsidR="002D0A2D" w:rsidRDefault="006D7E90" w:rsidP="00223E4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rPr>
              <w:t>24074.571</w:t>
            </w:r>
          </w:p>
        </w:tc>
        <w:tc>
          <w:tcPr>
            <w:tcW w:w="1080" w:type="dxa"/>
            <w:tcBorders>
              <w:bottom w:val="single" w:sz="4" w:space="0" w:color="auto"/>
            </w:tcBorders>
          </w:tcPr>
          <w:p w:rsidR="002D0A2D" w:rsidRDefault="002D0A2D" w:rsidP="00223E4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1800" w:type="dxa"/>
            <w:tcBorders>
              <w:bottom w:val="single" w:sz="4" w:space="0" w:color="auto"/>
            </w:tcBorders>
          </w:tcPr>
          <w:p w:rsidR="002D0A2D" w:rsidRDefault="002D0A2D" w:rsidP="00223E40">
            <w:pPr>
              <w:spacing w:line="360" w:lineRule="auto"/>
              <w:jc w:val="both"/>
              <w:rPr>
                <w:rFonts w:ascii="Times New Roman" w:eastAsia="Times New Roman" w:hAnsi="Times New Roman" w:cs="Times New Roman"/>
                <w:sz w:val="24"/>
                <w:szCs w:val="24"/>
              </w:rPr>
            </w:pPr>
          </w:p>
        </w:tc>
        <w:tc>
          <w:tcPr>
            <w:tcW w:w="1350" w:type="dxa"/>
            <w:tcBorders>
              <w:bottom w:val="single" w:sz="4" w:space="0" w:color="auto"/>
            </w:tcBorders>
          </w:tcPr>
          <w:p w:rsidR="002D0A2D" w:rsidRDefault="002D0A2D" w:rsidP="00223E40">
            <w:pPr>
              <w:spacing w:line="360" w:lineRule="auto"/>
              <w:jc w:val="both"/>
              <w:rPr>
                <w:rFonts w:ascii="Times New Roman" w:eastAsia="Times New Roman" w:hAnsi="Times New Roman" w:cs="Times New Roman"/>
                <w:sz w:val="24"/>
                <w:szCs w:val="24"/>
              </w:rPr>
            </w:pPr>
          </w:p>
        </w:tc>
        <w:tc>
          <w:tcPr>
            <w:tcW w:w="1080" w:type="dxa"/>
            <w:tcBorders>
              <w:bottom w:val="single" w:sz="4" w:space="0" w:color="auto"/>
            </w:tcBorders>
          </w:tcPr>
          <w:p w:rsidR="002D0A2D" w:rsidRDefault="002D0A2D" w:rsidP="00223E40">
            <w:pPr>
              <w:spacing w:line="360" w:lineRule="auto"/>
              <w:jc w:val="both"/>
              <w:rPr>
                <w:rFonts w:ascii="Times New Roman" w:eastAsia="Times New Roman" w:hAnsi="Times New Roman" w:cs="Times New Roman"/>
                <w:sz w:val="24"/>
                <w:szCs w:val="24"/>
              </w:rPr>
            </w:pPr>
          </w:p>
        </w:tc>
      </w:tr>
    </w:tbl>
    <w:p w:rsidR="005F6390" w:rsidRPr="006265A1" w:rsidRDefault="00284C2C" w:rsidP="004110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w:t>
      </w:r>
      <w:r w:rsidR="004354AD">
        <w:rPr>
          <w:rFonts w:ascii="Times New Roman" w:eastAsia="Times New Roman" w:hAnsi="Times New Roman" w:cs="Times New Roman"/>
          <w:sz w:val="24"/>
          <w:szCs w:val="24"/>
        </w:rPr>
        <w:t>able 5</w:t>
      </w:r>
      <w:r w:rsidR="00FB74E2">
        <w:rPr>
          <w:rFonts w:ascii="Times New Roman" w:eastAsia="Times New Roman" w:hAnsi="Times New Roman" w:cs="Times New Roman"/>
          <w:sz w:val="24"/>
          <w:szCs w:val="24"/>
        </w:rPr>
        <w:t xml:space="preserve"> shows the ANOVA analysis</w:t>
      </w:r>
      <w:r w:rsidR="00A81346">
        <w:rPr>
          <w:rFonts w:ascii="Times New Roman" w:eastAsia="Times New Roman" w:hAnsi="Times New Roman" w:cs="Times New Roman"/>
          <w:sz w:val="24"/>
          <w:szCs w:val="24"/>
        </w:rPr>
        <w:t xml:space="preserve"> of post-test achievement scores of experimental and control groups. The table reveals that there was significant difference between the mean </w:t>
      </w:r>
      <w:r w:rsidR="00EC5B95">
        <w:rPr>
          <w:rFonts w:ascii="Times New Roman" w:eastAsia="Times New Roman" w:hAnsi="Times New Roman" w:cs="Times New Roman"/>
          <w:sz w:val="24"/>
          <w:szCs w:val="24"/>
        </w:rPr>
        <w:t xml:space="preserve">achievement </w:t>
      </w:r>
      <w:r w:rsidR="00A81346">
        <w:rPr>
          <w:rFonts w:ascii="Times New Roman" w:eastAsia="Times New Roman" w:hAnsi="Times New Roman" w:cs="Times New Roman"/>
          <w:sz w:val="24"/>
          <w:szCs w:val="24"/>
        </w:rPr>
        <w:t>scores of the two groups (F</w:t>
      </w:r>
      <w:r w:rsidR="009B112E">
        <w:rPr>
          <w:rFonts w:ascii="Times New Roman" w:eastAsia="Times New Roman" w:hAnsi="Times New Roman" w:cs="Times New Roman"/>
          <w:sz w:val="24"/>
          <w:szCs w:val="24"/>
        </w:rPr>
        <w:t xml:space="preserve"> </w:t>
      </w:r>
      <w:r w:rsidR="00EC5B95">
        <w:rPr>
          <w:rFonts w:ascii="Times New Roman" w:eastAsia="Times New Roman" w:hAnsi="Times New Roman" w:cs="Times New Roman"/>
          <w:sz w:val="24"/>
          <w:szCs w:val="24"/>
          <w:vertAlign w:val="subscript"/>
        </w:rPr>
        <w:t>(1.11</w:t>
      </w:r>
      <w:r w:rsidR="00A81346">
        <w:rPr>
          <w:rFonts w:ascii="Times New Roman" w:eastAsia="Times New Roman" w:hAnsi="Times New Roman" w:cs="Times New Roman"/>
          <w:sz w:val="24"/>
          <w:szCs w:val="24"/>
          <w:vertAlign w:val="subscript"/>
        </w:rPr>
        <w:t>8</w:t>
      </w:r>
      <w:r w:rsidR="009B112E">
        <w:rPr>
          <w:rFonts w:ascii="Times New Roman" w:eastAsia="Times New Roman" w:hAnsi="Times New Roman" w:cs="Times New Roman"/>
          <w:sz w:val="24"/>
          <w:szCs w:val="24"/>
          <w:vertAlign w:val="subscript"/>
        </w:rPr>
        <w:t xml:space="preserve">) </w:t>
      </w:r>
      <w:r w:rsidR="009B112E">
        <w:rPr>
          <w:rFonts w:ascii="Times New Roman" w:eastAsia="Times New Roman" w:hAnsi="Times New Roman" w:cs="Times New Roman"/>
          <w:sz w:val="24"/>
          <w:szCs w:val="24"/>
        </w:rPr>
        <w:t>=</w:t>
      </w:r>
      <w:r w:rsidR="00A81346">
        <w:rPr>
          <w:rFonts w:ascii="Times New Roman" w:eastAsia="Times New Roman" w:hAnsi="Times New Roman" w:cs="Times New Roman"/>
          <w:sz w:val="24"/>
          <w:szCs w:val="24"/>
        </w:rPr>
        <w:t xml:space="preserve"> 95.351) and P = 0.000, p&lt;0.05</w:t>
      </w:r>
      <w:r w:rsidR="009B112E">
        <w:rPr>
          <w:rFonts w:ascii="Times New Roman" w:eastAsia="Times New Roman" w:hAnsi="Times New Roman" w:cs="Times New Roman"/>
          <w:sz w:val="24"/>
          <w:szCs w:val="24"/>
        </w:rPr>
        <w:t xml:space="preserve">). Hence, hypothesis one which stated that </w:t>
      </w:r>
      <w:r w:rsidR="009B112E">
        <w:rPr>
          <w:rFonts w:ascii="Times New Roman" w:hAnsi="Times New Roman" w:cs="Times New Roman"/>
          <w:sz w:val="24"/>
          <w:szCs w:val="24"/>
        </w:rPr>
        <w:t>t</w:t>
      </w:r>
      <w:r w:rsidR="009B112E" w:rsidRPr="006265A1">
        <w:rPr>
          <w:rFonts w:ascii="Times New Roman" w:hAnsi="Times New Roman" w:cs="Times New Roman"/>
          <w:sz w:val="24"/>
          <w:szCs w:val="24"/>
        </w:rPr>
        <w:t xml:space="preserve">here is no significant difference in the mean achievement scores of students taught </w:t>
      </w:r>
      <w:r w:rsidR="00690613">
        <w:rPr>
          <w:rFonts w:ascii="Times New Roman" w:hAnsi="Times New Roman" w:cs="Times New Roman"/>
          <w:sz w:val="24"/>
          <w:szCs w:val="24"/>
        </w:rPr>
        <w:t>Woodwork Technology</w:t>
      </w:r>
      <w:r w:rsidR="009B112E" w:rsidRPr="006265A1">
        <w:rPr>
          <w:rFonts w:ascii="Times New Roman" w:hAnsi="Times New Roman" w:cs="Times New Roman"/>
          <w:sz w:val="24"/>
          <w:szCs w:val="24"/>
        </w:rPr>
        <w:t xml:space="preserve"> </w:t>
      </w:r>
      <w:r w:rsidR="009B112E">
        <w:rPr>
          <w:rFonts w:ascii="Times New Roman" w:hAnsi="Times New Roman" w:cs="Times New Roman"/>
          <w:sz w:val="24"/>
          <w:szCs w:val="24"/>
        </w:rPr>
        <w:t>using and</w:t>
      </w:r>
      <w:r w:rsidR="009B112E" w:rsidRPr="006265A1">
        <w:rPr>
          <w:rFonts w:ascii="Times New Roman" w:hAnsi="Times New Roman" w:cs="Times New Roman"/>
          <w:sz w:val="24"/>
          <w:szCs w:val="24"/>
        </w:rPr>
        <w:t xml:space="preserve"> </w:t>
      </w:r>
      <w:r w:rsidR="0041106F">
        <w:rPr>
          <w:rFonts w:ascii="Times New Roman" w:hAnsi="Times New Roman" w:cs="Times New Roman"/>
          <w:sz w:val="24"/>
          <w:szCs w:val="24"/>
        </w:rPr>
        <w:t>Meta-cognitive instructional strategy</w:t>
      </w:r>
      <w:r w:rsidR="009B112E">
        <w:rPr>
          <w:rFonts w:ascii="Times New Roman" w:hAnsi="Times New Roman" w:cs="Times New Roman"/>
          <w:sz w:val="24"/>
          <w:szCs w:val="24"/>
        </w:rPr>
        <w:t>-model and those students taught using lecture method was rejected because there was significant difference between the groups.</w:t>
      </w:r>
      <w:r w:rsidR="009B112E">
        <w:rPr>
          <w:rFonts w:ascii="Times New Roman" w:eastAsia="Times New Roman" w:hAnsi="Times New Roman" w:cs="Times New Roman"/>
          <w:sz w:val="24"/>
          <w:szCs w:val="24"/>
        </w:rPr>
        <w:t xml:space="preserve">  </w:t>
      </w:r>
      <w:r w:rsidR="00A81346">
        <w:rPr>
          <w:rFonts w:ascii="Times New Roman" w:eastAsia="Times New Roman" w:hAnsi="Times New Roman" w:cs="Times New Roman"/>
          <w:sz w:val="24"/>
          <w:szCs w:val="24"/>
        </w:rPr>
        <w:t xml:space="preserve"> </w:t>
      </w:r>
    </w:p>
    <w:p w:rsidR="005F6390" w:rsidRPr="006265A1" w:rsidRDefault="005F6390" w:rsidP="005F6390">
      <w:pPr>
        <w:jc w:val="both"/>
        <w:rPr>
          <w:rFonts w:ascii="Times New Roman" w:hAnsi="Times New Roman" w:cs="Times New Roman"/>
          <w:sz w:val="24"/>
          <w:szCs w:val="24"/>
        </w:rPr>
      </w:pPr>
      <w:r w:rsidRPr="006265A1">
        <w:rPr>
          <w:rFonts w:ascii="Times New Roman" w:eastAsia="Times New Roman" w:hAnsi="Times New Roman" w:cs="Times New Roman"/>
          <w:b/>
          <w:sz w:val="24"/>
          <w:szCs w:val="24"/>
        </w:rPr>
        <w:t>Ho</w:t>
      </w:r>
      <w:r w:rsidRPr="006265A1">
        <w:rPr>
          <w:rFonts w:ascii="Times New Roman" w:eastAsia="Times New Roman" w:hAnsi="Times New Roman" w:cs="Times New Roman"/>
          <w:b/>
          <w:sz w:val="24"/>
          <w:szCs w:val="24"/>
          <w:vertAlign w:val="subscript"/>
        </w:rPr>
        <w:t>2</w:t>
      </w:r>
      <w:r w:rsidRPr="006265A1">
        <w:rPr>
          <w:rFonts w:ascii="Times New Roman" w:eastAsia="Times New Roman" w:hAnsi="Times New Roman" w:cs="Times New Roman"/>
          <w:sz w:val="24"/>
          <w:szCs w:val="24"/>
        </w:rPr>
        <w:t xml:space="preserve">: </w:t>
      </w:r>
      <w:r w:rsidRPr="006265A1">
        <w:rPr>
          <w:rFonts w:ascii="Times New Roman" w:hAnsi="Times New Roman" w:cs="Times New Roman"/>
          <w:sz w:val="24"/>
          <w:szCs w:val="24"/>
        </w:rPr>
        <w:t xml:space="preserve">There is no significant difference in the mean achievement scores of male and female students taught </w:t>
      </w:r>
      <w:r w:rsidR="00690613">
        <w:rPr>
          <w:rFonts w:ascii="Times New Roman" w:hAnsi="Times New Roman" w:cs="Times New Roman"/>
          <w:sz w:val="24"/>
          <w:szCs w:val="24"/>
        </w:rPr>
        <w:t>Woodwork Technology</w:t>
      </w:r>
      <w:r w:rsidR="009B112E">
        <w:rPr>
          <w:rFonts w:ascii="Times New Roman" w:hAnsi="Times New Roman" w:cs="Times New Roman"/>
          <w:sz w:val="24"/>
          <w:szCs w:val="24"/>
        </w:rPr>
        <w:t xml:space="preserve"> using </w:t>
      </w:r>
      <w:r w:rsidR="0041106F">
        <w:rPr>
          <w:rFonts w:ascii="Times New Roman" w:hAnsi="Times New Roman" w:cs="Times New Roman"/>
          <w:sz w:val="24"/>
          <w:szCs w:val="24"/>
        </w:rPr>
        <w:t>Meta-cognitive instructional strategy</w:t>
      </w:r>
      <w:r w:rsidRPr="006265A1">
        <w:rPr>
          <w:rFonts w:ascii="Times New Roman" w:hAnsi="Times New Roman" w:cs="Times New Roman"/>
          <w:sz w:val="24"/>
          <w:szCs w:val="24"/>
        </w:rPr>
        <w:t>.</w:t>
      </w:r>
    </w:p>
    <w:p w:rsidR="005F6390" w:rsidRPr="006265A1" w:rsidRDefault="002B71CC" w:rsidP="005F6390">
      <w:pPr>
        <w:jc w:val="both"/>
        <w:rPr>
          <w:rFonts w:ascii="Times New Roman" w:eastAsia="Times New Roman" w:hAnsi="Times New Roman" w:cs="Times New Roman"/>
          <w:sz w:val="24"/>
          <w:szCs w:val="24"/>
        </w:rPr>
      </w:pPr>
      <w:r>
        <w:rPr>
          <w:rFonts w:ascii="Times New Roman" w:hAnsi="Times New Roman" w:cs="Times New Roman"/>
          <w:b/>
          <w:bCs/>
          <w:sz w:val="24"/>
          <w:szCs w:val="24"/>
        </w:rPr>
        <w:t>Table 6. Summary of t-test Analysis of Mean Achievement Scores of</w:t>
      </w:r>
      <w:r w:rsidR="005F6390" w:rsidRPr="006265A1">
        <w:rPr>
          <w:rFonts w:ascii="Times New Roman" w:hAnsi="Times New Roman" w:cs="Times New Roman"/>
          <w:b/>
          <w:bCs/>
          <w:sz w:val="24"/>
          <w:szCs w:val="24"/>
        </w:rPr>
        <w:t xml:space="preserve"> male and female students taught </w:t>
      </w:r>
      <w:r w:rsidR="00690613">
        <w:rPr>
          <w:rFonts w:ascii="Times New Roman" w:hAnsi="Times New Roman" w:cs="Times New Roman"/>
          <w:b/>
          <w:bCs/>
          <w:sz w:val="24"/>
          <w:szCs w:val="24"/>
        </w:rPr>
        <w:t>Woodwork Technology</w:t>
      </w:r>
      <w:r w:rsidR="009B112E">
        <w:rPr>
          <w:rFonts w:ascii="Times New Roman" w:hAnsi="Times New Roman" w:cs="Times New Roman"/>
          <w:b/>
          <w:bCs/>
          <w:sz w:val="24"/>
          <w:szCs w:val="24"/>
        </w:rPr>
        <w:t xml:space="preserve"> using </w:t>
      </w:r>
      <w:r w:rsidR="0041106F">
        <w:rPr>
          <w:rFonts w:ascii="Times New Roman" w:hAnsi="Times New Roman" w:cs="Times New Roman"/>
          <w:b/>
          <w:sz w:val="24"/>
          <w:szCs w:val="24"/>
        </w:rPr>
        <w:t>Meta-cognitive instructional strategy</w:t>
      </w:r>
      <w:r w:rsidR="005F6390" w:rsidRPr="006265A1">
        <w:rPr>
          <w:rFonts w:ascii="Arial" w:hAnsi="Arial" w:cs="Arial"/>
          <w:b/>
          <w:bCs/>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1080"/>
        <w:gridCol w:w="540"/>
        <w:gridCol w:w="720"/>
        <w:gridCol w:w="1170"/>
        <w:gridCol w:w="810"/>
        <w:gridCol w:w="1080"/>
        <w:gridCol w:w="1080"/>
      </w:tblGrid>
      <w:tr w:rsidR="00B01DB4" w:rsidTr="002B71CC">
        <w:tc>
          <w:tcPr>
            <w:tcW w:w="2335" w:type="dxa"/>
            <w:tcBorders>
              <w:top w:val="single" w:sz="4" w:space="0" w:color="auto"/>
              <w:bottom w:val="single" w:sz="4" w:space="0" w:color="auto"/>
            </w:tcBorders>
          </w:tcPr>
          <w:p w:rsidR="00B01DB4" w:rsidRDefault="00B01DB4" w:rsidP="00223E4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Group</w:t>
            </w:r>
          </w:p>
        </w:tc>
        <w:tc>
          <w:tcPr>
            <w:tcW w:w="1080" w:type="dxa"/>
            <w:tcBorders>
              <w:top w:val="single" w:sz="4" w:space="0" w:color="auto"/>
              <w:bottom w:val="single" w:sz="4" w:space="0" w:color="auto"/>
            </w:tcBorders>
          </w:tcPr>
          <w:p w:rsidR="00B01DB4" w:rsidRDefault="00B01DB4" w:rsidP="00223E4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Variable</w:t>
            </w:r>
          </w:p>
        </w:tc>
        <w:tc>
          <w:tcPr>
            <w:tcW w:w="540" w:type="dxa"/>
            <w:tcBorders>
              <w:top w:val="single" w:sz="4" w:space="0" w:color="auto"/>
              <w:bottom w:val="single" w:sz="4" w:space="0" w:color="auto"/>
            </w:tcBorders>
          </w:tcPr>
          <w:p w:rsidR="00B01DB4" w:rsidRPr="006265A1" w:rsidRDefault="00B01DB4" w:rsidP="00223E40">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No</w:t>
            </w:r>
          </w:p>
        </w:tc>
        <w:tc>
          <w:tcPr>
            <w:tcW w:w="720" w:type="dxa"/>
            <w:tcBorders>
              <w:top w:val="single" w:sz="4" w:space="0" w:color="auto"/>
              <w:bottom w:val="single" w:sz="4" w:space="0" w:color="auto"/>
            </w:tcBorders>
          </w:tcPr>
          <w:p w:rsidR="00B01DB4" w:rsidRPr="006265A1" w:rsidRDefault="00EC5B95" w:rsidP="00223E40">
            <w:pPr>
              <w:spacing w:line="36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d</w:t>
            </w:r>
            <w:r w:rsidR="00B01DB4">
              <w:rPr>
                <w:rFonts w:ascii="Times New Roman" w:eastAsia="Times New Roman" w:hAnsi="Times New Roman" w:cs="Times New Roman"/>
                <w:sz w:val="24"/>
              </w:rPr>
              <w:t>f</w:t>
            </w:r>
            <w:proofErr w:type="spellEnd"/>
          </w:p>
        </w:tc>
        <w:tc>
          <w:tcPr>
            <w:tcW w:w="1170" w:type="dxa"/>
            <w:tcBorders>
              <w:top w:val="single" w:sz="4" w:space="0" w:color="auto"/>
              <w:bottom w:val="single" w:sz="4" w:space="0" w:color="auto"/>
            </w:tcBorders>
          </w:tcPr>
          <w:p w:rsidR="00B01DB4" w:rsidRDefault="00B01DB4" w:rsidP="00223E4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 (X)</w:t>
            </w:r>
          </w:p>
        </w:tc>
        <w:tc>
          <w:tcPr>
            <w:tcW w:w="810" w:type="dxa"/>
            <w:tcBorders>
              <w:top w:val="single" w:sz="4" w:space="0" w:color="auto"/>
              <w:bottom w:val="single" w:sz="4" w:space="0" w:color="auto"/>
            </w:tcBorders>
          </w:tcPr>
          <w:p w:rsidR="00B01DB4" w:rsidRDefault="00B01DB4" w:rsidP="00223E4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SD</w:t>
            </w:r>
          </w:p>
        </w:tc>
        <w:tc>
          <w:tcPr>
            <w:tcW w:w="1080" w:type="dxa"/>
            <w:tcBorders>
              <w:top w:val="single" w:sz="4" w:space="0" w:color="auto"/>
              <w:bottom w:val="single" w:sz="4" w:space="0" w:color="auto"/>
            </w:tcBorders>
          </w:tcPr>
          <w:p w:rsidR="00B01DB4" w:rsidRDefault="00B01DB4" w:rsidP="00223E4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t-value</w:t>
            </w:r>
          </w:p>
        </w:tc>
        <w:tc>
          <w:tcPr>
            <w:tcW w:w="1080" w:type="dxa"/>
            <w:tcBorders>
              <w:top w:val="single" w:sz="4" w:space="0" w:color="auto"/>
              <w:bottom w:val="single" w:sz="4" w:space="0" w:color="auto"/>
            </w:tcBorders>
          </w:tcPr>
          <w:p w:rsidR="00B01DB4" w:rsidRDefault="00B01DB4" w:rsidP="00223E4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P-value</w:t>
            </w:r>
          </w:p>
        </w:tc>
      </w:tr>
      <w:tr w:rsidR="00B01DB4" w:rsidTr="002B71CC">
        <w:tc>
          <w:tcPr>
            <w:tcW w:w="2335" w:type="dxa"/>
            <w:tcBorders>
              <w:top w:val="single" w:sz="4" w:space="0" w:color="auto"/>
            </w:tcBorders>
          </w:tcPr>
          <w:p w:rsidR="00B01DB4" w:rsidRPr="0021163F" w:rsidRDefault="00B01DB4" w:rsidP="00223E40">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Experimental Group</w:t>
            </w:r>
          </w:p>
        </w:tc>
        <w:tc>
          <w:tcPr>
            <w:tcW w:w="1080" w:type="dxa"/>
            <w:tcBorders>
              <w:top w:val="single" w:sz="4" w:space="0" w:color="auto"/>
            </w:tcBorders>
          </w:tcPr>
          <w:p w:rsidR="00B01DB4" w:rsidRDefault="00B01DB4" w:rsidP="00223E4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Male</w:t>
            </w:r>
          </w:p>
        </w:tc>
        <w:tc>
          <w:tcPr>
            <w:tcW w:w="540" w:type="dxa"/>
            <w:tcBorders>
              <w:top w:val="single" w:sz="4" w:space="0" w:color="auto"/>
            </w:tcBorders>
          </w:tcPr>
          <w:p w:rsidR="00B01DB4" w:rsidRDefault="00B01DB4" w:rsidP="00223E4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20" w:type="dxa"/>
            <w:tcBorders>
              <w:top w:val="single" w:sz="4" w:space="0" w:color="auto"/>
            </w:tcBorders>
          </w:tcPr>
          <w:p w:rsidR="00B01DB4" w:rsidRDefault="00B01DB4" w:rsidP="00223E40">
            <w:pPr>
              <w:spacing w:line="360" w:lineRule="auto"/>
              <w:jc w:val="both"/>
              <w:rPr>
                <w:rFonts w:ascii="Times New Roman" w:eastAsia="Times New Roman" w:hAnsi="Times New Roman" w:cs="Times New Roman"/>
                <w:sz w:val="24"/>
                <w:szCs w:val="24"/>
              </w:rPr>
            </w:pPr>
          </w:p>
        </w:tc>
        <w:tc>
          <w:tcPr>
            <w:tcW w:w="1170" w:type="dxa"/>
            <w:tcBorders>
              <w:top w:val="single" w:sz="4" w:space="0" w:color="auto"/>
            </w:tcBorders>
          </w:tcPr>
          <w:p w:rsidR="00B01DB4" w:rsidRDefault="00B01DB4" w:rsidP="00223E4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74.08</w:t>
            </w:r>
          </w:p>
        </w:tc>
        <w:tc>
          <w:tcPr>
            <w:tcW w:w="810" w:type="dxa"/>
            <w:tcBorders>
              <w:top w:val="single" w:sz="4" w:space="0" w:color="auto"/>
            </w:tcBorders>
          </w:tcPr>
          <w:p w:rsidR="00B01DB4" w:rsidRDefault="00B01DB4" w:rsidP="00223E4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9.79</w:t>
            </w:r>
          </w:p>
        </w:tc>
        <w:tc>
          <w:tcPr>
            <w:tcW w:w="1080" w:type="dxa"/>
            <w:tcBorders>
              <w:top w:val="single" w:sz="4" w:space="0" w:color="auto"/>
            </w:tcBorders>
          </w:tcPr>
          <w:p w:rsidR="00B01DB4" w:rsidRDefault="00B01DB4" w:rsidP="00223E40">
            <w:pPr>
              <w:spacing w:line="360" w:lineRule="auto"/>
              <w:jc w:val="both"/>
              <w:rPr>
                <w:rFonts w:ascii="Times New Roman" w:eastAsia="Times New Roman" w:hAnsi="Times New Roman" w:cs="Times New Roman"/>
                <w:sz w:val="24"/>
                <w:szCs w:val="24"/>
              </w:rPr>
            </w:pPr>
          </w:p>
        </w:tc>
        <w:tc>
          <w:tcPr>
            <w:tcW w:w="1080" w:type="dxa"/>
            <w:tcBorders>
              <w:top w:val="single" w:sz="4" w:space="0" w:color="auto"/>
            </w:tcBorders>
          </w:tcPr>
          <w:p w:rsidR="00B01DB4" w:rsidRDefault="00B01DB4" w:rsidP="00223E40">
            <w:pPr>
              <w:spacing w:line="360" w:lineRule="auto"/>
              <w:jc w:val="both"/>
              <w:rPr>
                <w:rFonts w:ascii="Times New Roman" w:eastAsia="Times New Roman" w:hAnsi="Times New Roman" w:cs="Times New Roman"/>
                <w:sz w:val="24"/>
                <w:szCs w:val="24"/>
              </w:rPr>
            </w:pPr>
          </w:p>
        </w:tc>
      </w:tr>
      <w:tr w:rsidR="002B71CC" w:rsidTr="002B71CC">
        <w:tc>
          <w:tcPr>
            <w:tcW w:w="2335" w:type="dxa"/>
          </w:tcPr>
          <w:p w:rsidR="002B71CC" w:rsidRDefault="002B71CC" w:rsidP="002B71CC">
            <w:pPr>
              <w:spacing w:line="360" w:lineRule="auto"/>
              <w:rPr>
                <w:rFonts w:ascii="Times New Roman" w:eastAsia="Times New Roman" w:hAnsi="Times New Roman" w:cs="Times New Roman"/>
                <w:sz w:val="24"/>
              </w:rPr>
            </w:pPr>
          </w:p>
        </w:tc>
        <w:tc>
          <w:tcPr>
            <w:tcW w:w="1080" w:type="dxa"/>
          </w:tcPr>
          <w:p w:rsidR="002B71CC" w:rsidRDefault="002B71CC" w:rsidP="002B71CC">
            <w:pPr>
              <w:spacing w:line="360" w:lineRule="auto"/>
              <w:jc w:val="both"/>
              <w:rPr>
                <w:rFonts w:ascii="Times New Roman" w:eastAsia="Times New Roman" w:hAnsi="Times New Roman" w:cs="Times New Roman"/>
                <w:sz w:val="24"/>
                <w:szCs w:val="24"/>
              </w:rPr>
            </w:pPr>
          </w:p>
        </w:tc>
        <w:tc>
          <w:tcPr>
            <w:tcW w:w="540" w:type="dxa"/>
          </w:tcPr>
          <w:p w:rsidR="002B71CC" w:rsidRDefault="002B71CC" w:rsidP="002B71CC">
            <w:pPr>
              <w:spacing w:line="360" w:lineRule="auto"/>
              <w:jc w:val="both"/>
              <w:rPr>
                <w:rFonts w:ascii="Times New Roman" w:eastAsia="Times New Roman" w:hAnsi="Times New Roman" w:cs="Times New Roman"/>
                <w:sz w:val="24"/>
                <w:szCs w:val="24"/>
              </w:rPr>
            </w:pPr>
          </w:p>
        </w:tc>
        <w:tc>
          <w:tcPr>
            <w:tcW w:w="720" w:type="dxa"/>
          </w:tcPr>
          <w:p w:rsidR="002B71CC" w:rsidRDefault="002B71CC" w:rsidP="002B71C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170" w:type="dxa"/>
          </w:tcPr>
          <w:p w:rsidR="002B71CC" w:rsidRDefault="002B71CC" w:rsidP="002B71CC">
            <w:pPr>
              <w:spacing w:line="360" w:lineRule="auto"/>
              <w:jc w:val="both"/>
              <w:rPr>
                <w:rFonts w:ascii="Times New Roman" w:eastAsia="Times New Roman" w:hAnsi="Times New Roman" w:cs="Times New Roman"/>
                <w:sz w:val="24"/>
                <w:szCs w:val="24"/>
              </w:rPr>
            </w:pPr>
          </w:p>
        </w:tc>
        <w:tc>
          <w:tcPr>
            <w:tcW w:w="810" w:type="dxa"/>
          </w:tcPr>
          <w:p w:rsidR="002B71CC" w:rsidRDefault="002B71CC" w:rsidP="002B71CC">
            <w:pPr>
              <w:spacing w:line="360" w:lineRule="auto"/>
              <w:jc w:val="both"/>
              <w:rPr>
                <w:rFonts w:ascii="Times New Roman" w:eastAsia="Times New Roman" w:hAnsi="Times New Roman" w:cs="Times New Roman"/>
                <w:sz w:val="24"/>
                <w:szCs w:val="24"/>
              </w:rPr>
            </w:pPr>
          </w:p>
        </w:tc>
        <w:tc>
          <w:tcPr>
            <w:tcW w:w="1080" w:type="dxa"/>
          </w:tcPr>
          <w:p w:rsidR="002B71CC" w:rsidRDefault="002B71CC" w:rsidP="002B71C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1.70</w:t>
            </w:r>
          </w:p>
        </w:tc>
        <w:tc>
          <w:tcPr>
            <w:tcW w:w="1080" w:type="dxa"/>
          </w:tcPr>
          <w:p w:rsidR="002B71CC" w:rsidRDefault="002B71CC" w:rsidP="002B71C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0.09</w:t>
            </w:r>
          </w:p>
        </w:tc>
      </w:tr>
      <w:tr w:rsidR="002B71CC" w:rsidTr="002B71CC">
        <w:tc>
          <w:tcPr>
            <w:tcW w:w="2335" w:type="dxa"/>
            <w:tcBorders>
              <w:bottom w:val="single" w:sz="4" w:space="0" w:color="auto"/>
            </w:tcBorders>
          </w:tcPr>
          <w:p w:rsidR="002B71CC" w:rsidRDefault="002B71CC" w:rsidP="002B71CC">
            <w:pPr>
              <w:spacing w:line="360" w:lineRule="auto"/>
              <w:jc w:val="both"/>
              <w:rPr>
                <w:rFonts w:ascii="Times New Roman" w:eastAsia="Times New Roman" w:hAnsi="Times New Roman" w:cs="Times New Roman"/>
                <w:sz w:val="24"/>
                <w:szCs w:val="24"/>
              </w:rPr>
            </w:pPr>
          </w:p>
        </w:tc>
        <w:tc>
          <w:tcPr>
            <w:tcW w:w="1080" w:type="dxa"/>
            <w:tcBorders>
              <w:bottom w:val="single" w:sz="4" w:space="0" w:color="auto"/>
            </w:tcBorders>
          </w:tcPr>
          <w:p w:rsidR="002B71CC" w:rsidRDefault="002B71CC" w:rsidP="002B71C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Female</w:t>
            </w:r>
          </w:p>
        </w:tc>
        <w:tc>
          <w:tcPr>
            <w:tcW w:w="540" w:type="dxa"/>
            <w:tcBorders>
              <w:bottom w:val="single" w:sz="4" w:space="0" w:color="auto"/>
            </w:tcBorders>
          </w:tcPr>
          <w:p w:rsidR="002B71CC" w:rsidRDefault="002B71CC" w:rsidP="002B71C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20" w:type="dxa"/>
            <w:tcBorders>
              <w:bottom w:val="single" w:sz="4" w:space="0" w:color="auto"/>
            </w:tcBorders>
          </w:tcPr>
          <w:p w:rsidR="002B71CC" w:rsidRDefault="002B71CC" w:rsidP="002B71CC">
            <w:pPr>
              <w:spacing w:line="360" w:lineRule="auto"/>
              <w:jc w:val="both"/>
              <w:rPr>
                <w:rFonts w:ascii="Times New Roman" w:eastAsia="Times New Roman" w:hAnsi="Times New Roman" w:cs="Times New Roman"/>
                <w:sz w:val="24"/>
                <w:szCs w:val="24"/>
              </w:rPr>
            </w:pPr>
          </w:p>
        </w:tc>
        <w:tc>
          <w:tcPr>
            <w:tcW w:w="1170" w:type="dxa"/>
            <w:tcBorders>
              <w:bottom w:val="single" w:sz="4" w:space="0" w:color="auto"/>
            </w:tcBorders>
          </w:tcPr>
          <w:p w:rsidR="002B71CC" w:rsidRDefault="002B71CC" w:rsidP="002B71C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70.18</w:t>
            </w:r>
          </w:p>
        </w:tc>
        <w:tc>
          <w:tcPr>
            <w:tcW w:w="810" w:type="dxa"/>
            <w:tcBorders>
              <w:bottom w:val="single" w:sz="4" w:space="0" w:color="auto"/>
            </w:tcBorders>
          </w:tcPr>
          <w:p w:rsidR="002B71CC" w:rsidRDefault="002B71CC" w:rsidP="002B71C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11.01</w:t>
            </w:r>
          </w:p>
        </w:tc>
        <w:tc>
          <w:tcPr>
            <w:tcW w:w="1080" w:type="dxa"/>
            <w:tcBorders>
              <w:bottom w:val="single" w:sz="4" w:space="0" w:color="auto"/>
            </w:tcBorders>
          </w:tcPr>
          <w:p w:rsidR="002B71CC" w:rsidRDefault="002B71CC" w:rsidP="002B71CC">
            <w:pPr>
              <w:spacing w:line="360" w:lineRule="auto"/>
              <w:jc w:val="both"/>
              <w:rPr>
                <w:rFonts w:ascii="Times New Roman" w:eastAsia="Times New Roman" w:hAnsi="Times New Roman" w:cs="Times New Roman"/>
                <w:sz w:val="24"/>
                <w:szCs w:val="24"/>
              </w:rPr>
            </w:pPr>
          </w:p>
        </w:tc>
        <w:tc>
          <w:tcPr>
            <w:tcW w:w="1080" w:type="dxa"/>
            <w:tcBorders>
              <w:bottom w:val="single" w:sz="4" w:space="0" w:color="auto"/>
            </w:tcBorders>
          </w:tcPr>
          <w:p w:rsidR="002B71CC" w:rsidRDefault="002B71CC" w:rsidP="002B71CC">
            <w:pPr>
              <w:spacing w:line="360" w:lineRule="auto"/>
              <w:jc w:val="both"/>
              <w:rPr>
                <w:rFonts w:ascii="Times New Roman" w:eastAsia="Times New Roman" w:hAnsi="Times New Roman" w:cs="Times New Roman"/>
                <w:sz w:val="24"/>
                <w:szCs w:val="24"/>
              </w:rPr>
            </w:pPr>
          </w:p>
        </w:tc>
      </w:tr>
    </w:tbl>
    <w:p w:rsidR="002B71CC" w:rsidRPr="006265A1" w:rsidRDefault="00FB74E2" w:rsidP="004110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6</w:t>
      </w:r>
      <w:r w:rsidR="002B71CC">
        <w:rPr>
          <w:rFonts w:ascii="Times New Roman" w:eastAsia="Times New Roman" w:hAnsi="Times New Roman" w:cs="Times New Roman"/>
          <w:sz w:val="24"/>
          <w:szCs w:val="24"/>
        </w:rPr>
        <w:t xml:space="preserve"> shows the t-test analysis of male and female students taught </w:t>
      </w:r>
      <w:r w:rsidR="00690613">
        <w:rPr>
          <w:rFonts w:ascii="Times New Roman" w:eastAsia="Times New Roman" w:hAnsi="Times New Roman" w:cs="Times New Roman"/>
          <w:sz w:val="24"/>
          <w:szCs w:val="24"/>
        </w:rPr>
        <w:t>Woodwork Technology</w:t>
      </w:r>
      <w:r w:rsidR="002B71CC">
        <w:rPr>
          <w:rFonts w:ascii="Times New Roman" w:eastAsia="Times New Roman" w:hAnsi="Times New Roman" w:cs="Times New Roman"/>
          <w:sz w:val="24"/>
          <w:szCs w:val="24"/>
        </w:rPr>
        <w:t xml:space="preserve"> using </w:t>
      </w:r>
      <w:r w:rsidR="00952DB0">
        <w:rPr>
          <w:rFonts w:ascii="Times New Roman" w:eastAsia="Times New Roman" w:hAnsi="Times New Roman" w:cs="Times New Roman"/>
          <w:sz w:val="24"/>
          <w:szCs w:val="24"/>
        </w:rPr>
        <w:t>Meta-cognitive instructional strategy</w:t>
      </w:r>
      <w:r w:rsidR="00321C14">
        <w:rPr>
          <w:rFonts w:ascii="Times New Roman" w:eastAsia="Times New Roman" w:hAnsi="Times New Roman" w:cs="Times New Roman"/>
          <w:sz w:val="24"/>
          <w:szCs w:val="24"/>
        </w:rPr>
        <w:t xml:space="preserve"> with t-value =1.70 and p-value = 0.09, p&gt; 0.05. This shows that there was no significant difference between male and female students taught </w:t>
      </w:r>
      <w:r w:rsidR="00690613">
        <w:rPr>
          <w:rFonts w:ascii="Times New Roman" w:eastAsia="Times New Roman" w:hAnsi="Times New Roman" w:cs="Times New Roman"/>
          <w:sz w:val="24"/>
          <w:szCs w:val="24"/>
        </w:rPr>
        <w:t>Woodwork Technology</w:t>
      </w:r>
      <w:r w:rsidR="00321C14">
        <w:rPr>
          <w:rFonts w:ascii="Times New Roman" w:eastAsia="Times New Roman" w:hAnsi="Times New Roman" w:cs="Times New Roman"/>
          <w:sz w:val="24"/>
          <w:szCs w:val="24"/>
        </w:rPr>
        <w:t xml:space="preserve"> using </w:t>
      </w:r>
      <w:r w:rsidR="00952DB0">
        <w:rPr>
          <w:rFonts w:ascii="Times New Roman" w:eastAsia="Times New Roman" w:hAnsi="Times New Roman" w:cs="Times New Roman"/>
          <w:sz w:val="24"/>
          <w:szCs w:val="24"/>
        </w:rPr>
        <w:t>Meta-cognitive instructional strategy</w:t>
      </w:r>
      <w:r w:rsidR="00321C14">
        <w:rPr>
          <w:rFonts w:ascii="Times New Roman" w:eastAsia="Times New Roman" w:hAnsi="Times New Roman" w:cs="Times New Roman"/>
          <w:sz w:val="24"/>
          <w:szCs w:val="24"/>
        </w:rPr>
        <w:t xml:space="preserve">. Therefore, </w:t>
      </w:r>
      <w:r>
        <w:rPr>
          <w:rFonts w:ascii="Times New Roman" w:eastAsia="Times New Roman" w:hAnsi="Times New Roman" w:cs="Times New Roman"/>
          <w:sz w:val="24"/>
          <w:szCs w:val="24"/>
        </w:rPr>
        <w:t xml:space="preserve">the hypothesis which sated that </w:t>
      </w:r>
      <w:r w:rsidR="00321C14">
        <w:rPr>
          <w:rFonts w:ascii="Times New Roman" w:hAnsi="Times New Roman" w:cs="Times New Roman"/>
          <w:sz w:val="24"/>
          <w:szCs w:val="24"/>
        </w:rPr>
        <w:t>t</w:t>
      </w:r>
      <w:r w:rsidR="00321C14" w:rsidRPr="006265A1">
        <w:rPr>
          <w:rFonts w:ascii="Times New Roman" w:hAnsi="Times New Roman" w:cs="Times New Roman"/>
          <w:sz w:val="24"/>
          <w:szCs w:val="24"/>
        </w:rPr>
        <w:t xml:space="preserve">here is no significant difference in the mean achievement scores of male and female students taught </w:t>
      </w:r>
      <w:r w:rsidR="00690613">
        <w:rPr>
          <w:rFonts w:ascii="Times New Roman" w:hAnsi="Times New Roman" w:cs="Times New Roman"/>
          <w:sz w:val="24"/>
          <w:szCs w:val="24"/>
        </w:rPr>
        <w:t>Woodwork Technology</w:t>
      </w:r>
      <w:r w:rsidR="00321C14">
        <w:rPr>
          <w:rFonts w:ascii="Times New Roman" w:hAnsi="Times New Roman" w:cs="Times New Roman"/>
          <w:sz w:val="24"/>
          <w:szCs w:val="24"/>
        </w:rPr>
        <w:t xml:space="preserve"> using </w:t>
      </w:r>
      <w:r w:rsidR="0041106F">
        <w:rPr>
          <w:rFonts w:ascii="Times New Roman" w:hAnsi="Times New Roman" w:cs="Times New Roman"/>
          <w:sz w:val="24"/>
          <w:szCs w:val="24"/>
        </w:rPr>
        <w:t>Meta-cognitive instructional strategy</w:t>
      </w:r>
      <w:r>
        <w:rPr>
          <w:rFonts w:ascii="Times New Roman" w:hAnsi="Times New Roman" w:cs="Times New Roman"/>
          <w:sz w:val="24"/>
          <w:szCs w:val="24"/>
        </w:rPr>
        <w:t xml:space="preserve"> was no rejected.</w:t>
      </w:r>
    </w:p>
    <w:p w:rsidR="005F6390" w:rsidRPr="006265A1" w:rsidRDefault="005F6390" w:rsidP="0041106F">
      <w:pPr>
        <w:spacing w:line="240" w:lineRule="auto"/>
        <w:jc w:val="both"/>
        <w:rPr>
          <w:rFonts w:ascii="Times New Roman" w:hAnsi="Times New Roman" w:cs="Times New Roman"/>
          <w:sz w:val="24"/>
          <w:szCs w:val="24"/>
        </w:rPr>
      </w:pPr>
      <w:r w:rsidRPr="006265A1">
        <w:rPr>
          <w:rFonts w:ascii="Times New Roman" w:hAnsi="Times New Roman" w:cs="Times New Roman"/>
          <w:b/>
          <w:sz w:val="24"/>
          <w:szCs w:val="24"/>
        </w:rPr>
        <w:t>Ho</w:t>
      </w:r>
      <w:r w:rsidRPr="006265A1">
        <w:rPr>
          <w:rFonts w:ascii="Times New Roman" w:hAnsi="Times New Roman" w:cs="Times New Roman"/>
          <w:b/>
          <w:sz w:val="24"/>
          <w:szCs w:val="24"/>
          <w:vertAlign w:val="subscript"/>
        </w:rPr>
        <w:t>3</w:t>
      </w:r>
      <w:r w:rsidRPr="006265A1">
        <w:rPr>
          <w:rFonts w:ascii="Times New Roman" w:hAnsi="Times New Roman" w:cs="Times New Roman"/>
          <w:b/>
          <w:sz w:val="24"/>
          <w:szCs w:val="24"/>
        </w:rPr>
        <w:t>:</w:t>
      </w:r>
      <w:r w:rsidRPr="006265A1">
        <w:rPr>
          <w:rFonts w:ascii="Times New Roman" w:hAnsi="Times New Roman" w:cs="Times New Roman"/>
          <w:sz w:val="24"/>
          <w:szCs w:val="24"/>
        </w:rPr>
        <w:tab/>
        <w:t xml:space="preserve">There is no significant difference in the mean interest scores of students taught </w:t>
      </w:r>
      <w:r w:rsidR="00690613">
        <w:rPr>
          <w:rFonts w:ascii="Times New Roman" w:hAnsi="Times New Roman" w:cs="Times New Roman"/>
          <w:sz w:val="24"/>
          <w:szCs w:val="24"/>
        </w:rPr>
        <w:t>Woodwork Technology</w:t>
      </w:r>
      <w:r w:rsidR="00FB74E2">
        <w:rPr>
          <w:rFonts w:ascii="Times New Roman" w:hAnsi="Times New Roman" w:cs="Times New Roman"/>
          <w:sz w:val="24"/>
          <w:szCs w:val="24"/>
        </w:rPr>
        <w:t xml:space="preserve"> using </w:t>
      </w:r>
      <w:r w:rsidR="00952DB0">
        <w:rPr>
          <w:rFonts w:ascii="Times New Roman" w:hAnsi="Times New Roman" w:cs="Times New Roman"/>
          <w:sz w:val="24"/>
          <w:szCs w:val="24"/>
        </w:rPr>
        <w:t>Meta-cognitive instructional strategy</w:t>
      </w:r>
      <w:r w:rsidRPr="006265A1">
        <w:rPr>
          <w:rFonts w:ascii="Times New Roman" w:hAnsi="Times New Roman" w:cs="Times New Roman"/>
          <w:sz w:val="24"/>
          <w:szCs w:val="24"/>
        </w:rPr>
        <w:t>.</w:t>
      </w:r>
    </w:p>
    <w:p w:rsidR="005F6390" w:rsidRDefault="00FB74E2" w:rsidP="005F6390">
      <w:pPr>
        <w:jc w:val="both"/>
        <w:rPr>
          <w:rFonts w:ascii="Arial" w:hAnsi="Arial" w:cs="Arial"/>
          <w:b/>
          <w:bCs/>
          <w:sz w:val="20"/>
          <w:szCs w:val="20"/>
        </w:rPr>
      </w:pPr>
      <w:r>
        <w:rPr>
          <w:rFonts w:ascii="Times New Roman" w:hAnsi="Times New Roman" w:cs="Times New Roman"/>
          <w:b/>
          <w:bCs/>
          <w:sz w:val="24"/>
          <w:szCs w:val="24"/>
        </w:rPr>
        <w:t xml:space="preserve">Table 7. </w:t>
      </w:r>
      <w:r>
        <w:rPr>
          <w:rFonts w:ascii="Times New Roman" w:hAnsi="Times New Roman" w:cs="Times New Roman"/>
          <w:b/>
          <w:sz w:val="24"/>
          <w:szCs w:val="24"/>
        </w:rPr>
        <w:t>Summary Analysis of Variance (ANOVA) for post-test Interest Scores between Experimental and Control Groups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1800"/>
        <w:gridCol w:w="1080"/>
        <w:gridCol w:w="1800"/>
        <w:gridCol w:w="1350"/>
        <w:gridCol w:w="1080"/>
      </w:tblGrid>
      <w:tr w:rsidR="001E52AB" w:rsidTr="00EC5B95">
        <w:tc>
          <w:tcPr>
            <w:tcW w:w="2155" w:type="dxa"/>
            <w:tcBorders>
              <w:top w:val="single" w:sz="4" w:space="0" w:color="auto"/>
              <w:bottom w:val="single" w:sz="4" w:space="0" w:color="auto"/>
            </w:tcBorders>
          </w:tcPr>
          <w:p w:rsidR="001E52AB" w:rsidRDefault="001E52AB" w:rsidP="00223E40">
            <w:pPr>
              <w:spacing w:line="360" w:lineRule="auto"/>
              <w:jc w:val="both"/>
              <w:rPr>
                <w:rFonts w:ascii="Times New Roman" w:eastAsia="Times New Roman" w:hAnsi="Times New Roman" w:cs="Times New Roman"/>
                <w:sz w:val="24"/>
                <w:szCs w:val="24"/>
              </w:rPr>
            </w:pPr>
            <w:r w:rsidRPr="006265A1">
              <w:rPr>
                <w:rFonts w:ascii="Times New Roman" w:eastAsia="Times New Roman" w:hAnsi="Times New Roman" w:cs="Times New Roman"/>
                <w:sz w:val="24"/>
              </w:rPr>
              <w:t>Sources of variation</w:t>
            </w:r>
          </w:p>
        </w:tc>
        <w:tc>
          <w:tcPr>
            <w:tcW w:w="1800" w:type="dxa"/>
            <w:tcBorders>
              <w:top w:val="single" w:sz="4" w:space="0" w:color="auto"/>
              <w:bottom w:val="single" w:sz="4" w:space="0" w:color="auto"/>
            </w:tcBorders>
          </w:tcPr>
          <w:p w:rsidR="001E52AB" w:rsidRDefault="001E52AB" w:rsidP="00223E4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rPr>
              <w:t>S</w:t>
            </w:r>
            <w:r w:rsidRPr="006265A1">
              <w:rPr>
                <w:rFonts w:ascii="Times New Roman" w:eastAsia="Times New Roman" w:hAnsi="Times New Roman" w:cs="Times New Roman"/>
                <w:sz w:val="24"/>
              </w:rPr>
              <w:t>um of Squares</w:t>
            </w:r>
          </w:p>
        </w:tc>
        <w:tc>
          <w:tcPr>
            <w:tcW w:w="1080" w:type="dxa"/>
            <w:tcBorders>
              <w:top w:val="single" w:sz="4" w:space="0" w:color="auto"/>
              <w:bottom w:val="single" w:sz="4" w:space="0" w:color="auto"/>
            </w:tcBorders>
          </w:tcPr>
          <w:p w:rsidR="001E52AB" w:rsidRPr="006265A1" w:rsidRDefault="00E94035" w:rsidP="00223E40">
            <w:pPr>
              <w:spacing w:line="36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d</w:t>
            </w:r>
            <w:r w:rsidR="001E52AB" w:rsidRPr="006265A1">
              <w:rPr>
                <w:rFonts w:ascii="Times New Roman" w:eastAsia="Times New Roman" w:hAnsi="Times New Roman" w:cs="Times New Roman"/>
                <w:sz w:val="24"/>
              </w:rPr>
              <w:t>f</w:t>
            </w:r>
            <w:proofErr w:type="spellEnd"/>
          </w:p>
        </w:tc>
        <w:tc>
          <w:tcPr>
            <w:tcW w:w="1800" w:type="dxa"/>
            <w:tcBorders>
              <w:top w:val="single" w:sz="4" w:space="0" w:color="auto"/>
              <w:bottom w:val="single" w:sz="4" w:space="0" w:color="auto"/>
            </w:tcBorders>
          </w:tcPr>
          <w:p w:rsidR="001E52AB" w:rsidRPr="006265A1" w:rsidRDefault="001E52AB" w:rsidP="00223E40">
            <w:pPr>
              <w:spacing w:line="360" w:lineRule="auto"/>
              <w:rPr>
                <w:rFonts w:ascii="Times New Roman" w:eastAsia="Times New Roman" w:hAnsi="Times New Roman" w:cs="Times New Roman"/>
                <w:sz w:val="24"/>
              </w:rPr>
            </w:pPr>
            <w:r w:rsidRPr="006265A1">
              <w:rPr>
                <w:rFonts w:ascii="Times New Roman" w:eastAsia="Times New Roman" w:hAnsi="Times New Roman" w:cs="Times New Roman"/>
                <w:sz w:val="24"/>
              </w:rPr>
              <w:t>Mean square</w:t>
            </w:r>
          </w:p>
        </w:tc>
        <w:tc>
          <w:tcPr>
            <w:tcW w:w="1350" w:type="dxa"/>
            <w:tcBorders>
              <w:top w:val="single" w:sz="4" w:space="0" w:color="auto"/>
              <w:bottom w:val="single" w:sz="4" w:space="0" w:color="auto"/>
            </w:tcBorders>
          </w:tcPr>
          <w:p w:rsidR="001E52AB" w:rsidRDefault="001E52AB" w:rsidP="00223E4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1080" w:type="dxa"/>
            <w:tcBorders>
              <w:top w:val="single" w:sz="4" w:space="0" w:color="auto"/>
              <w:bottom w:val="single" w:sz="4" w:space="0" w:color="auto"/>
            </w:tcBorders>
          </w:tcPr>
          <w:p w:rsidR="001E52AB" w:rsidRDefault="001E52AB" w:rsidP="00223E4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w:t>
            </w:r>
          </w:p>
        </w:tc>
      </w:tr>
      <w:tr w:rsidR="001E52AB" w:rsidTr="00EC5B95">
        <w:tc>
          <w:tcPr>
            <w:tcW w:w="2155" w:type="dxa"/>
            <w:tcBorders>
              <w:top w:val="single" w:sz="4" w:space="0" w:color="auto"/>
            </w:tcBorders>
          </w:tcPr>
          <w:p w:rsidR="001E52AB" w:rsidRPr="0021163F" w:rsidRDefault="001E52AB" w:rsidP="00223E40">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Between Groups</w:t>
            </w:r>
          </w:p>
        </w:tc>
        <w:tc>
          <w:tcPr>
            <w:tcW w:w="1800" w:type="dxa"/>
            <w:tcBorders>
              <w:top w:val="single" w:sz="4" w:space="0" w:color="auto"/>
            </w:tcBorders>
          </w:tcPr>
          <w:p w:rsidR="001E52AB" w:rsidRDefault="00FB74E2" w:rsidP="00223E4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3556.806</w:t>
            </w:r>
          </w:p>
        </w:tc>
        <w:tc>
          <w:tcPr>
            <w:tcW w:w="1080" w:type="dxa"/>
            <w:tcBorders>
              <w:top w:val="single" w:sz="4" w:space="0" w:color="auto"/>
            </w:tcBorders>
          </w:tcPr>
          <w:p w:rsidR="001E52AB" w:rsidRDefault="001E52AB" w:rsidP="00223E4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0" w:type="dxa"/>
            <w:tcBorders>
              <w:top w:val="single" w:sz="4" w:space="0" w:color="auto"/>
            </w:tcBorders>
          </w:tcPr>
          <w:p w:rsidR="001E52AB" w:rsidRDefault="00FB74E2" w:rsidP="00223E4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3556.806</w:t>
            </w:r>
          </w:p>
        </w:tc>
        <w:tc>
          <w:tcPr>
            <w:tcW w:w="1350" w:type="dxa"/>
            <w:tcBorders>
              <w:top w:val="single" w:sz="4" w:space="0" w:color="auto"/>
            </w:tcBorders>
          </w:tcPr>
          <w:p w:rsidR="001E52AB" w:rsidRDefault="00FB74E2" w:rsidP="00223E4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75.211</w:t>
            </w:r>
          </w:p>
        </w:tc>
        <w:tc>
          <w:tcPr>
            <w:tcW w:w="1080" w:type="dxa"/>
            <w:tcBorders>
              <w:top w:val="single" w:sz="4" w:space="0" w:color="auto"/>
            </w:tcBorders>
          </w:tcPr>
          <w:p w:rsidR="001E52AB" w:rsidRDefault="00FB74E2" w:rsidP="00223E4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r>
      <w:tr w:rsidR="001E52AB" w:rsidTr="00EC5B95">
        <w:tc>
          <w:tcPr>
            <w:tcW w:w="2155" w:type="dxa"/>
          </w:tcPr>
          <w:p w:rsidR="001E52AB" w:rsidRDefault="001E52AB" w:rsidP="00223E4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rPr>
              <w:t>Within Groups</w:t>
            </w:r>
          </w:p>
        </w:tc>
        <w:tc>
          <w:tcPr>
            <w:tcW w:w="1800" w:type="dxa"/>
          </w:tcPr>
          <w:p w:rsidR="001E52AB" w:rsidRDefault="00FB74E2" w:rsidP="00223E4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6526.187</w:t>
            </w:r>
          </w:p>
        </w:tc>
        <w:tc>
          <w:tcPr>
            <w:tcW w:w="1080" w:type="dxa"/>
          </w:tcPr>
          <w:p w:rsidR="001E52AB" w:rsidRDefault="00F808E8" w:rsidP="00223E4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1800" w:type="dxa"/>
          </w:tcPr>
          <w:p w:rsidR="001E52AB" w:rsidRDefault="00FB74E2" w:rsidP="00223E4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47.291</w:t>
            </w:r>
          </w:p>
        </w:tc>
        <w:tc>
          <w:tcPr>
            <w:tcW w:w="1350" w:type="dxa"/>
          </w:tcPr>
          <w:p w:rsidR="001E52AB" w:rsidRDefault="001E52AB" w:rsidP="00223E40">
            <w:pPr>
              <w:spacing w:line="360" w:lineRule="auto"/>
              <w:jc w:val="both"/>
              <w:rPr>
                <w:rFonts w:ascii="Times New Roman" w:eastAsia="Times New Roman" w:hAnsi="Times New Roman" w:cs="Times New Roman"/>
                <w:sz w:val="24"/>
                <w:szCs w:val="24"/>
              </w:rPr>
            </w:pPr>
          </w:p>
        </w:tc>
        <w:tc>
          <w:tcPr>
            <w:tcW w:w="1080" w:type="dxa"/>
          </w:tcPr>
          <w:p w:rsidR="001E52AB" w:rsidRDefault="001E52AB" w:rsidP="00223E40">
            <w:pPr>
              <w:spacing w:line="360" w:lineRule="auto"/>
              <w:jc w:val="both"/>
              <w:rPr>
                <w:rFonts w:ascii="Times New Roman" w:eastAsia="Times New Roman" w:hAnsi="Times New Roman" w:cs="Times New Roman"/>
                <w:sz w:val="24"/>
                <w:szCs w:val="24"/>
              </w:rPr>
            </w:pPr>
          </w:p>
        </w:tc>
      </w:tr>
      <w:tr w:rsidR="001E52AB" w:rsidTr="00EC5B95">
        <w:tc>
          <w:tcPr>
            <w:tcW w:w="2155" w:type="dxa"/>
            <w:tcBorders>
              <w:bottom w:val="single" w:sz="4" w:space="0" w:color="auto"/>
            </w:tcBorders>
          </w:tcPr>
          <w:p w:rsidR="001E52AB" w:rsidRDefault="001E52AB" w:rsidP="00223E4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rPr>
              <w:t>Total</w:t>
            </w:r>
          </w:p>
        </w:tc>
        <w:tc>
          <w:tcPr>
            <w:tcW w:w="1800" w:type="dxa"/>
            <w:tcBorders>
              <w:bottom w:val="single" w:sz="4" w:space="0" w:color="auto"/>
            </w:tcBorders>
          </w:tcPr>
          <w:p w:rsidR="001E52AB" w:rsidRDefault="00FB74E2" w:rsidP="00223E4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10082.993</w:t>
            </w:r>
          </w:p>
        </w:tc>
        <w:tc>
          <w:tcPr>
            <w:tcW w:w="1080" w:type="dxa"/>
            <w:tcBorders>
              <w:bottom w:val="single" w:sz="4" w:space="0" w:color="auto"/>
            </w:tcBorders>
          </w:tcPr>
          <w:p w:rsidR="001E52AB" w:rsidRDefault="00F808E8" w:rsidP="00223E4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1800" w:type="dxa"/>
            <w:tcBorders>
              <w:bottom w:val="single" w:sz="4" w:space="0" w:color="auto"/>
            </w:tcBorders>
          </w:tcPr>
          <w:p w:rsidR="001E52AB" w:rsidRDefault="001E52AB" w:rsidP="00223E40">
            <w:pPr>
              <w:spacing w:line="360" w:lineRule="auto"/>
              <w:jc w:val="both"/>
              <w:rPr>
                <w:rFonts w:ascii="Times New Roman" w:eastAsia="Times New Roman" w:hAnsi="Times New Roman" w:cs="Times New Roman"/>
                <w:sz w:val="24"/>
                <w:szCs w:val="24"/>
              </w:rPr>
            </w:pPr>
          </w:p>
        </w:tc>
        <w:tc>
          <w:tcPr>
            <w:tcW w:w="1350" w:type="dxa"/>
            <w:tcBorders>
              <w:bottom w:val="single" w:sz="4" w:space="0" w:color="auto"/>
            </w:tcBorders>
          </w:tcPr>
          <w:p w:rsidR="001E52AB" w:rsidRDefault="001E52AB" w:rsidP="00223E40">
            <w:pPr>
              <w:spacing w:line="360" w:lineRule="auto"/>
              <w:jc w:val="both"/>
              <w:rPr>
                <w:rFonts w:ascii="Times New Roman" w:eastAsia="Times New Roman" w:hAnsi="Times New Roman" w:cs="Times New Roman"/>
                <w:sz w:val="24"/>
                <w:szCs w:val="24"/>
              </w:rPr>
            </w:pPr>
          </w:p>
        </w:tc>
        <w:tc>
          <w:tcPr>
            <w:tcW w:w="1080" w:type="dxa"/>
            <w:tcBorders>
              <w:bottom w:val="single" w:sz="4" w:space="0" w:color="auto"/>
            </w:tcBorders>
          </w:tcPr>
          <w:p w:rsidR="001E52AB" w:rsidRDefault="001E52AB" w:rsidP="00223E40">
            <w:pPr>
              <w:spacing w:line="360" w:lineRule="auto"/>
              <w:jc w:val="both"/>
              <w:rPr>
                <w:rFonts w:ascii="Times New Roman" w:eastAsia="Times New Roman" w:hAnsi="Times New Roman" w:cs="Times New Roman"/>
                <w:sz w:val="24"/>
                <w:szCs w:val="24"/>
              </w:rPr>
            </w:pPr>
          </w:p>
        </w:tc>
      </w:tr>
    </w:tbl>
    <w:p w:rsidR="005F6390" w:rsidRPr="006265A1" w:rsidRDefault="005F6390" w:rsidP="005F6390">
      <w:pPr>
        <w:jc w:val="both"/>
        <w:rPr>
          <w:rFonts w:ascii="Times New Roman" w:hAnsi="Times New Roman" w:cs="Times New Roman"/>
          <w:b/>
          <w:sz w:val="12"/>
          <w:szCs w:val="24"/>
        </w:rPr>
      </w:pPr>
    </w:p>
    <w:p w:rsidR="00EC5B95" w:rsidRPr="006265A1" w:rsidRDefault="00EC5B95" w:rsidP="004110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7 shows the ANOVA analysis of post-test interest scores of experimental and control groups. The table reveals that there was significant difference between the mean interest scores of the two groups (F </w:t>
      </w:r>
      <w:r>
        <w:rPr>
          <w:rFonts w:ascii="Times New Roman" w:eastAsia="Times New Roman" w:hAnsi="Times New Roman" w:cs="Times New Roman"/>
          <w:sz w:val="24"/>
          <w:szCs w:val="24"/>
          <w:vertAlign w:val="subscript"/>
        </w:rPr>
        <w:t xml:space="preserve">(1.118) </w:t>
      </w:r>
      <w:r>
        <w:rPr>
          <w:rFonts w:ascii="Times New Roman" w:eastAsia="Times New Roman" w:hAnsi="Times New Roman" w:cs="Times New Roman"/>
          <w:sz w:val="24"/>
          <w:szCs w:val="24"/>
        </w:rPr>
        <w:t xml:space="preserve">= 75.211) and P = 0.000, p&lt;0.05). Hence, hypothesis three which stated that </w:t>
      </w:r>
      <w:r>
        <w:rPr>
          <w:rFonts w:ascii="Times New Roman" w:hAnsi="Times New Roman" w:cs="Times New Roman"/>
          <w:sz w:val="24"/>
          <w:szCs w:val="24"/>
        </w:rPr>
        <w:t>t</w:t>
      </w:r>
      <w:r w:rsidRPr="006265A1">
        <w:rPr>
          <w:rFonts w:ascii="Times New Roman" w:hAnsi="Times New Roman" w:cs="Times New Roman"/>
          <w:sz w:val="24"/>
          <w:szCs w:val="24"/>
        </w:rPr>
        <w:t>here is no significant di</w:t>
      </w:r>
      <w:r>
        <w:rPr>
          <w:rFonts w:ascii="Times New Roman" w:hAnsi="Times New Roman" w:cs="Times New Roman"/>
          <w:sz w:val="24"/>
          <w:szCs w:val="24"/>
        </w:rPr>
        <w:t>fference in the mean interest</w:t>
      </w:r>
      <w:r w:rsidRPr="006265A1">
        <w:rPr>
          <w:rFonts w:ascii="Times New Roman" w:hAnsi="Times New Roman" w:cs="Times New Roman"/>
          <w:sz w:val="24"/>
          <w:szCs w:val="24"/>
        </w:rPr>
        <w:t xml:space="preserve"> scores of students taught </w:t>
      </w:r>
      <w:r w:rsidR="00690613">
        <w:rPr>
          <w:rFonts w:ascii="Times New Roman" w:hAnsi="Times New Roman" w:cs="Times New Roman"/>
          <w:sz w:val="24"/>
          <w:szCs w:val="24"/>
        </w:rPr>
        <w:t>Woodwork Technology</w:t>
      </w:r>
      <w:r w:rsidRPr="006265A1">
        <w:rPr>
          <w:rFonts w:ascii="Times New Roman" w:hAnsi="Times New Roman" w:cs="Times New Roman"/>
          <w:sz w:val="24"/>
          <w:szCs w:val="24"/>
        </w:rPr>
        <w:t xml:space="preserve"> </w:t>
      </w:r>
      <w:r>
        <w:rPr>
          <w:rFonts w:ascii="Times New Roman" w:hAnsi="Times New Roman" w:cs="Times New Roman"/>
          <w:sz w:val="24"/>
          <w:szCs w:val="24"/>
        </w:rPr>
        <w:t>using and</w:t>
      </w:r>
      <w:r w:rsidRPr="006265A1">
        <w:rPr>
          <w:rFonts w:ascii="Times New Roman" w:hAnsi="Times New Roman" w:cs="Times New Roman"/>
          <w:sz w:val="24"/>
          <w:szCs w:val="24"/>
        </w:rPr>
        <w:t xml:space="preserve"> </w:t>
      </w:r>
      <w:r w:rsidR="0041106F">
        <w:rPr>
          <w:rFonts w:ascii="Times New Roman" w:hAnsi="Times New Roman" w:cs="Times New Roman"/>
          <w:sz w:val="24"/>
          <w:szCs w:val="24"/>
        </w:rPr>
        <w:t>Meta-cognitive instructional strategy</w:t>
      </w:r>
      <w:r>
        <w:rPr>
          <w:rFonts w:ascii="Times New Roman" w:hAnsi="Times New Roman" w:cs="Times New Roman"/>
          <w:sz w:val="24"/>
          <w:szCs w:val="24"/>
        </w:rPr>
        <w:t>-model and those students taught using lecture method was rejected because there was significant difference between the groups.</w:t>
      </w:r>
      <w:r>
        <w:rPr>
          <w:rFonts w:ascii="Times New Roman" w:eastAsia="Times New Roman" w:hAnsi="Times New Roman" w:cs="Times New Roman"/>
          <w:sz w:val="24"/>
          <w:szCs w:val="24"/>
        </w:rPr>
        <w:t xml:space="preserve">   </w:t>
      </w:r>
    </w:p>
    <w:p w:rsidR="005F6390" w:rsidRPr="006265A1" w:rsidRDefault="005F6390" w:rsidP="0041106F">
      <w:pPr>
        <w:spacing w:after="0" w:line="240" w:lineRule="auto"/>
        <w:jc w:val="both"/>
        <w:rPr>
          <w:rFonts w:ascii="Times New Roman" w:eastAsia="Times New Roman" w:hAnsi="Times New Roman" w:cs="Times New Roman"/>
          <w:sz w:val="24"/>
          <w:szCs w:val="24"/>
        </w:rPr>
      </w:pPr>
      <w:r w:rsidRPr="006265A1">
        <w:rPr>
          <w:rFonts w:ascii="Times New Roman" w:eastAsia="Times New Roman" w:hAnsi="Times New Roman" w:cs="Times New Roman"/>
          <w:b/>
          <w:bCs/>
          <w:sz w:val="24"/>
          <w:szCs w:val="24"/>
        </w:rPr>
        <w:t>Discussion</w:t>
      </w:r>
    </w:p>
    <w:p w:rsidR="005F6390" w:rsidRPr="006265A1" w:rsidRDefault="005F6390" w:rsidP="00D15028">
      <w:pPr>
        <w:spacing w:after="0" w:line="240" w:lineRule="auto"/>
        <w:jc w:val="both"/>
        <w:rPr>
          <w:rFonts w:ascii="Times New Roman" w:eastAsia="Times New Roman" w:hAnsi="Times New Roman" w:cs="Times New Roman"/>
          <w:sz w:val="24"/>
          <w:szCs w:val="24"/>
        </w:rPr>
      </w:pPr>
      <w:r w:rsidRPr="006265A1">
        <w:rPr>
          <w:rFonts w:ascii="Times New Roman" w:eastAsia="Times New Roman" w:hAnsi="Times New Roman" w:cs="Times New Roman"/>
          <w:sz w:val="24"/>
          <w:szCs w:val="24"/>
        </w:rPr>
        <w:t xml:space="preserve">The result presented in table 1 shows that the post-test mean achievement score (63.88) of students, taught </w:t>
      </w:r>
      <w:r w:rsidR="00690613">
        <w:rPr>
          <w:rFonts w:ascii="Times New Roman" w:eastAsia="Times New Roman" w:hAnsi="Times New Roman" w:cs="Times New Roman"/>
          <w:sz w:val="24"/>
          <w:szCs w:val="24"/>
        </w:rPr>
        <w:t>Woodwork Technology</w:t>
      </w:r>
      <w:r w:rsidR="007854DF">
        <w:rPr>
          <w:rFonts w:ascii="Times New Roman" w:eastAsia="Times New Roman" w:hAnsi="Times New Roman" w:cs="Times New Roman"/>
          <w:sz w:val="24"/>
          <w:szCs w:val="24"/>
        </w:rPr>
        <w:t xml:space="preserve"> using </w:t>
      </w:r>
      <w:r w:rsidR="00952DB0">
        <w:rPr>
          <w:rFonts w:ascii="Times New Roman" w:eastAsia="Times New Roman" w:hAnsi="Times New Roman" w:cs="Times New Roman"/>
          <w:sz w:val="24"/>
          <w:szCs w:val="24"/>
        </w:rPr>
        <w:t>Meta-cognitive instructional strategy</w:t>
      </w:r>
      <w:r w:rsidRPr="006265A1">
        <w:rPr>
          <w:rFonts w:ascii="Times New Roman" w:eastAsia="Times New Roman" w:hAnsi="Times New Roman" w:cs="Times New Roman"/>
          <w:sz w:val="24"/>
          <w:szCs w:val="24"/>
        </w:rPr>
        <w:t xml:space="preserve"> is higher than the post-</w:t>
      </w:r>
      <w:r w:rsidRPr="006265A1">
        <w:rPr>
          <w:rFonts w:ascii="Times New Roman" w:eastAsia="Times New Roman" w:hAnsi="Times New Roman" w:cs="Times New Roman"/>
          <w:sz w:val="24"/>
          <w:szCs w:val="24"/>
        </w:rPr>
        <w:lastRenderedPageBreak/>
        <w:t xml:space="preserve">test mean achievement score (35.18) of students taught </w:t>
      </w:r>
      <w:r w:rsidR="00690613">
        <w:rPr>
          <w:rFonts w:ascii="Times New Roman" w:eastAsia="Times New Roman" w:hAnsi="Times New Roman" w:cs="Times New Roman"/>
          <w:sz w:val="24"/>
          <w:szCs w:val="24"/>
        </w:rPr>
        <w:t>Woodwork Technology</w:t>
      </w:r>
      <w:r w:rsidRPr="006265A1">
        <w:rPr>
          <w:rFonts w:ascii="Times New Roman" w:eastAsia="Times New Roman" w:hAnsi="Times New Roman" w:cs="Times New Roman"/>
          <w:sz w:val="24"/>
          <w:szCs w:val="24"/>
        </w:rPr>
        <w:t xml:space="preserve"> with chalkboard method. From table 5, it was co</w:t>
      </w:r>
      <w:r w:rsidR="007854DF">
        <w:rPr>
          <w:rFonts w:ascii="Times New Roman" w:eastAsia="Times New Roman" w:hAnsi="Times New Roman" w:cs="Times New Roman"/>
          <w:sz w:val="24"/>
          <w:szCs w:val="24"/>
        </w:rPr>
        <w:t>nfirmed that the achievement of</w:t>
      </w:r>
      <w:r w:rsidRPr="006265A1">
        <w:rPr>
          <w:rFonts w:ascii="Times New Roman" w:eastAsia="Times New Roman" w:hAnsi="Times New Roman" w:cs="Times New Roman"/>
          <w:sz w:val="24"/>
          <w:szCs w:val="24"/>
        </w:rPr>
        <w:t xml:space="preserve"> </w:t>
      </w:r>
      <w:r w:rsidR="0041106F">
        <w:rPr>
          <w:rFonts w:ascii="Times New Roman" w:eastAsia="Times New Roman" w:hAnsi="Times New Roman" w:cs="Times New Roman"/>
          <w:sz w:val="24"/>
          <w:szCs w:val="24"/>
        </w:rPr>
        <w:t>Meta-cognitive instructional strategy</w:t>
      </w:r>
      <w:r w:rsidRPr="006265A1">
        <w:rPr>
          <w:rFonts w:ascii="Times New Roman" w:eastAsia="Times New Roman" w:hAnsi="Times New Roman" w:cs="Times New Roman"/>
          <w:sz w:val="24"/>
          <w:szCs w:val="24"/>
        </w:rPr>
        <w:t xml:space="preserve"> group differs significant</w:t>
      </w:r>
      <w:r w:rsidR="007854DF">
        <w:rPr>
          <w:rFonts w:ascii="Times New Roman" w:eastAsia="Times New Roman" w:hAnsi="Times New Roman" w:cs="Times New Roman"/>
          <w:sz w:val="24"/>
          <w:szCs w:val="24"/>
        </w:rPr>
        <w:t xml:space="preserve">ly showing that treatment using </w:t>
      </w:r>
      <w:r w:rsidR="00952DB0">
        <w:rPr>
          <w:rFonts w:ascii="Times New Roman" w:eastAsia="Times New Roman" w:hAnsi="Times New Roman" w:cs="Times New Roman"/>
          <w:sz w:val="24"/>
          <w:szCs w:val="24"/>
        </w:rPr>
        <w:t>Meta-cognitive instructional strategy</w:t>
      </w:r>
      <w:r w:rsidRPr="006265A1">
        <w:rPr>
          <w:rFonts w:ascii="Times New Roman" w:eastAsia="Times New Roman" w:hAnsi="Times New Roman" w:cs="Times New Roman"/>
          <w:sz w:val="24"/>
          <w:szCs w:val="24"/>
        </w:rPr>
        <w:t xml:space="preserve"> produced significant difference on achievement of students in </w:t>
      </w:r>
      <w:r w:rsidR="00690613">
        <w:rPr>
          <w:rFonts w:ascii="Times New Roman" w:eastAsia="Times New Roman" w:hAnsi="Times New Roman" w:cs="Times New Roman"/>
          <w:sz w:val="24"/>
          <w:szCs w:val="24"/>
        </w:rPr>
        <w:t>Woodwork Technology</w:t>
      </w:r>
      <w:r w:rsidRPr="006265A1">
        <w:rPr>
          <w:rFonts w:ascii="Times New Roman" w:eastAsia="Times New Roman" w:hAnsi="Times New Roman" w:cs="Times New Roman"/>
          <w:sz w:val="24"/>
          <w:szCs w:val="24"/>
        </w:rPr>
        <w:t>. This finding is in line with Mohammed</w:t>
      </w:r>
      <w:r w:rsidR="007854DF">
        <w:rPr>
          <w:rFonts w:ascii="Times New Roman" w:eastAsia="Times New Roman" w:hAnsi="Times New Roman" w:cs="Times New Roman"/>
          <w:sz w:val="24"/>
          <w:szCs w:val="24"/>
        </w:rPr>
        <w:t xml:space="preserve"> (</w:t>
      </w:r>
      <w:r w:rsidR="00D15028">
        <w:rPr>
          <w:rFonts w:ascii="Times New Roman" w:eastAsia="Times New Roman" w:hAnsi="Times New Roman" w:cs="Times New Roman"/>
          <w:sz w:val="24"/>
          <w:szCs w:val="24"/>
        </w:rPr>
        <w:t>2020</w:t>
      </w:r>
      <w:r w:rsidR="007854DF">
        <w:rPr>
          <w:rFonts w:ascii="Times New Roman" w:eastAsia="Times New Roman" w:hAnsi="Times New Roman" w:cs="Times New Roman"/>
          <w:sz w:val="24"/>
          <w:szCs w:val="24"/>
        </w:rPr>
        <w:t>) who stated that problem-</w:t>
      </w:r>
      <w:r w:rsidRPr="006265A1">
        <w:rPr>
          <w:rFonts w:ascii="Times New Roman" w:eastAsia="Times New Roman" w:hAnsi="Times New Roman" w:cs="Times New Roman"/>
          <w:sz w:val="24"/>
          <w:szCs w:val="24"/>
        </w:rPr>
        <w:t xml:space="preserve">solving model is used to enhance and support learning for improvement in students’ performance in applied electricity. This finding is equally in conformity with </w:t>
      </w:r>
      <w:proofErr w:type="spellStart"/>
      <w:r w:rsidRPr="006265A1">
        <w:rPr>
          <w:rFonts w:ascii="Times New Roman" w:eastAsia="Times New Roman" w:hAnsi="Times New Roman" w:cs="Times New Roman"/>
          <w:sz w:val="24"/>
          <w:szCs w:val="24"/>
        </w:rPr>
        <w:t>Nnodi</w:t>
      </w:r>
      <w:proofErr w:type="spellEnd"/>
      <w:r w:rsidRPr="006265A1">
        <w:rPr>
          <w:rFonts w:ascii="Times New Roman" w:eastAsia="Times New Roman" w:hAnsi="Times New Roman" w:cs="Times New Roman"/>
          <w:sz w:val="24"/>
          <w:szCs w:val="24"/>
        </w:rPr>
        <w:t xml:space="preserve"> and </w:t>
      </w:r>
      <w:proofErr w:type="spellStart"/>
      <w:r w:rsidRPr="006265A1">
        <w:rPr>
          <w:rFonts w:ascii="Times New Roman" w:eastAsia="Times New Roman" w:hAnsi="Times New Roman" w:cs="Times New Roman"/>
          <w:sz w:val="24"/>
          <w:szCs w:val="24"/>
        </w:rPr>
        <w:t>Nuigbo</w:t>
      </w:r>
      <w:proofErr w:type="spellEnd"/>
      <w:r w:rsidRPr="006265A1">
        <w:rPr>
          <w:rFonts w:ascii="Times New Roman" w:eastAsia="Times New Roman" w:hAnsi="Times New Roman" w:cs="Times New Roman"/>
          <w:sz w:val="24"/>
          <w:szCs w:val="24"/>
        </w:rPr>
        <w:t xml:space="preserve"> (</w:t>
      </w:r>
      <w:r w:rsidR="00D15028">
        <w:rPr>
          <w:rFonts w:ascii="Times New Roman" w:eastAsia="Times New Roman" w:hAnsi="Times New Roman" w:cs="Times New Roman"/>
          <w:sz w:val="24"/>
          <w:szCs w:val="24"/>
        </w:rPr>
        <w:t>2019</w:t>
      </w:r>
      <w:r w:rsidRPr="006265A1">
        <w:rPr>
          <w:rFonts w:ascii="Times New Roman" w:eastAsia="Times New Roman" w:hAnsi="Times New Roman" w:cs="Times New Roman"/>
          <w:sz w:val="24"/>
          <w:szCs w:val="24"/>
        </w:rPr>
        <w:t xml:space="preserve">) who opined that problem solving model has improved greatly and have aided in the development of instructional materials for teaching and learning. </w:t>
      </w:r>
    </w:p>
    <w:p w:rsidR="005F6390" w:rsidRPr="006265A1" w:rsidRDefault="005F6390" w:rsidP="00D15028">
      <w:pPr>
        <w:spacing w:line="240" w:lineRule="auto"/>
        <w:jc w:val="both"/>
        <w:rPr>
          <w:rFonts w:ascii="Times New Roman" w:eastAsia="Times New Roman" w:hAnsi="Times New Roman" w:cs="Times New Roman"/>
          <w:sz w:val="24"/>
          <w:szCs w:val="24"/>
        </w:rPr>
      </w:pPr>
      <w:r w:rsidRPr="006265A1">
        <w:rPr>
          <w:rFonts w:ascii="Times New Roman" w:eastAsia="Times New Roman" w:hAnsi="Times New Roman" w:cs="Times New Roman"/>
          <w:sz w:val="24"/>
          <w:szCs w:val="24"/>
        </w:rPr>
        <w:t xml:space="preserve">The use </w:t>
      </w:r>
      <w:r w:rsidRPr="006265A1">
        <w:rPr>
          <w:rFonts w:ascii="Times New Roman" w:eastAsia="Times New Roman" w:hAnsi="Times New Roman" w:cs="Times New Roman"/>
          <w:bCs/>
          <w:sz w:val="24"/>
          <w:szCs w:val="24"/>
        </w:rPr>
        <w:t>of</w:t>
      </w:r>
      <w:r w:rsidR="005A4AD5">
        <w:rPr>
          <w:rFonts w:ascii="Times New Roman" w:eastAsia="Times New Roman" w:hAnsi="Times New Roman" w:cs="Times New Roman"/>
          <w:sz w:val="24"/>
          <w:szCs w:val="24"/>
        </w:rPr>
        <w:t xml:space="preserve"> </w:t>
      </w:r>
      <w:r w:rsidR="00952DB0">
        <w:rPr>
          <w:rFonts w:ascii="Times New Roman" w:eastAsia="Times New Roman" w:hAnsi="Times New Roman" w:cs="Times New Roman"/>
          <w:sz w:val="24"/>
          <w:szCs w:val="24"/>
        </w:rPr>
        <w:t>Meta-cognitive instructional strategy</w:t>
      </w:r>
      <w:r w:rsidRPr="006265A1">
        <w:rPr>
          <w:rFonts w:ascii="Times New Roman" w:eastAsia="Times New Roman" w:hAnsi="Times New Roman" w:cs="Times New Roman"/>
          <w:sz w:val="24"/>
          <w:szCs w:val="24"/>
        </w:rPr>
        <w:t xml:space="preserve"> on </w:t>
      </w:r>
      <w:r w:rsidR="00690613">
        <w:rPr>
          <w:rFonts w:ascii="Times New Roman" w:eastAsia="Times New Roman" w:hAnsi="Times New Roman" w:cs="Times New Roman"/>
          <w:sz w:val="24"/>
          <w:szCs w:val="24"/>
        </w:rPr>
        <w:t>Woodwork Technology</w:t>
      </w:r>
      <w:r w:rsidR="007854DF">
        <w:rPr>
          <w:rFonts w:ascii="Times New Roman" w:eastAsia="Times New Roman" w:hAnsi="Times New Roman" w:cs="Times New Roman"/>
          <w:sz w:val="24"/>
          <w:szCs w:val="24"/>
        </w:rPr>
        <w:t xml:space="preserve"> </w:t>
      </w:r>
      <w:r w:rsidRPr="006265A1">
        <w:rPr>
          <w:rFonts w:ascii="Times New Roman" w:eastAsia="Times New Roman" w:hAnsi="Times New Roman" w:cs="Times New Roman"/>
          <w:sz w:val="24"/>
          <w:szCs w:val="24"/>
        </w:rPr>
        <w:t xml:space="preserve">teaching and learning is worthwhile. This finding is in agreement with Sungur and </w:t>
      </w:r>
      <w:proofErr w:type="spellStart"/>
      <w:r w:rsidRPr="006265A1">
        <w:rPr>
          <w:rFonts w:ascii="Times New Roman" w:eastAsia="Times New Roman" w:hAnsi="Times New Roman" w:cs="Times New Roman"/>
          <w:sz w:val="24"/>
          <w:szCs w:val="24"/>
        </w:rPr>
        <w:t>Tekkeya</w:t>
      </w:r>
      <w:proofErr w:type="spellEnd"/>
      <w:r w:rsidRPr="006265A1">
        <w:rPr>
          <w:rFonts w:ascii="Times New Roman" w:eastAsia="Times New Roman" w:hAnsi="Times New Roman" w:cs="Times New Roman"/>
          <w:sz w:val="24"/>
          <w:szCs w:val="24"/>
        </w:rPr>
        <w:t xml:space="preserve"> (</w:t>
      </w:r>
      <w:r w:rsidR="00D15028">
        <w:rPr>
          <w:rFonts w:ascii="Times New Roman" w:eastAsia="Times New Roman" w:hAnsi="Times New Roman" w:cs="Times New Roman"/>
          <w:sz w:val="24"/>
          <w:szCs w:val="24"/>
        </w:rPr>
        <w:t>2021</w:t>
      </w:r>
      <w:r w:rsidRPr="006265A1">
        <w:rPr>
          <w:rFonts w:ascii="Times New Roman" w:eastAsia="Times New Roman" w:hAnsi="Times New Roman" w:cs="Times New Roman"/>
          <w:sz w:val="24"/>
          <w:szCs w:val="24"/>
        </w:rPr>
        <w:t xml:space="preserve">) who pointed out that the Computer applications exist to aid every level of education. </w:t>
      </w:r>
      <w:r w:rsidR="007854DF">
        <w:rPr>
          <w:rFonts w:ascii="Times New Roman" w:eastAsia="Times New Roman" w:hAnsi="Times New Roman" w:cs="Times New Roman"/>
          <w:bCs/>
          <w:sz w:val="24"/>
          <w:szCs w:val="24"/>
        </w:rPr>
        <w:t>Sungur and</w:t>
      </w:r>
      <w:r w:rsidRPr="006265A1">
        <w:rPr>
          <w:rFonts w:ascii="Times New Roman" w:eastAsia="Times New Roman" w:hAnsi="Times New Roman" w:cs="Times New Roman"/>
          <w:bCs/>
          <w:sz w:val="24"/>
          <w:szCs w:val="24"/>
        </w:rPr>
        <w:t xml:space="preserve"> </w:t>
      </w:r>
      <w:proofErr w:type="spellStart"/>
      <w:r w:rsidRPr="006265A1">
        <w:rPr>
          <w:rFonts w:ascii="Times New Roman" w:eastAsia="Times New Roman" w:hAnsi="Times New Roman" w:cs="Times New Roman"/>
          <w:sz w:val="24"/>
          <w:szCs w:val="24"/>
        </w:rPr>
        <w:t>Tekkeya</w:t>
      </w:r>
      <w:proofErr w:type="spellEnd"/>
      <w:r w:rsidRPr="006265A1">
        <w:rPr>
          <w:rFonts w:ascii="Times New Roman" w:eastAsia="Times New Roman" w:hAnsi="Times New Roman" w:cs="Times New Roman"/>
          <w:sz w:val="24"/>
          <w:szCs w:val="24"/>
        </w:rPr>
        <w:t xml:space="preserve"> also indicated that proble</w:t>
      </w:r>
      <w:r w:rsidR="007854DF">
        <w:rPr>
          <w:rFonts w:ascii="Times New Roman" w:eastAsia="Times New Roman" w:hAnsi="Times New Roman" w:cs="Times New Roman"/>
          <w:sz w:val="24"/>
          <w:szCs w:val="24"/>
        </w:rPr>
        <w:t>m-solving model are used extensi</w:t>
      </w:r>
      <w:r w:rsidR="007854DF" w:rsidRPr="006265A1">
        <w:rPr>
          <w:rFonts w:ascii="Times New Roman" w:eastAsia="Times New Roman" w:hAnsi="Times New Roman" w:cs="Times New Roman"/>
          <w:sz w:val="24"/>
          <w:szCs w:val="24"/>
        </w:rPr>
        <w:t>vely</w:t>
      </w:r>
      <w:r w:rsidRPr="006265A1">
        <w:rPr>
          <w:rFonts w:ascii="Times New Roman" w:eastAsia="Times New Roman" w:hAnsi="Times New Roman" w:cs="Times New Roman"/>
          <w:sz w:val="24"/>
          <w:szCs w:val="24"/>
        </w:rPr>
        <w:t xml:space="preserve"> in scientific </w:t>
      </w:r>
      <w:r w:rsidRPr="006265A1">
        <w:rPr>
          <w:rFonts w:ascii="Times New Roman" w:eastAsia="Times New Roman" w:hAnsi="Times New Roman" w:cs="Times New Roman"/>
          <w:bCs/>
          <w:sz w:val="24"/>
          <w:szCs w:val="24"/>
        </w:rPr>
        <w:t xml:space="preserve">research </w:t>
      </w:r>
      <w:r w:rsidRPr="006265A1">
        <w:rPr>
          <w:rFonts w:ascii="Times New Roman" w:eastAsia="Times New Roman" w:hAnsi="Times New Roman" w:cs="Times New Roman"/>
          <w:sz w:val="24"/>
          <w:szCs w:val="24"/>
        </w:rPr>
        <w:t xml:space="preserve">to solve mathematical problems. Problem of poor achievement of students in </w:t>
      </w:r>
      <w:r w:rsidR="00690613">
        <w:rPr>
          <w:rFonts w:ascii="Times New Roman" w:eastAsia="Times New Roman" w:hAnsi="Times New Roman" w:cs="Times New Roman"/>
          <w:bCs/>
          <w:sz w:val="24"/>
          <w:szCs w:val="24"/>
        </w:rPr>
        <w:t>Woodwork Technology</w:t>
      </w:r>
      <w:r w:rsidRPr="006265A1">
        <w:rPr>
          <w:rFonts w:ascii="Times New Roman" w:eastAsia="Times New Roman" w:hAnsi="Times New Roman" w:cs="Times New Roman"/>
          <w:sz w:val="24"/>
          <w:szCs w:val="24"/>
        </w:rPr>
        <w:t xml:space="preserve"> has been solved using </w:t>
      </w:r>
      <w:r w:rsidR="00952DB0">
        <w:rPr>
          <w:rFonts w:ascii="Times New Roman" w:eastAsia="Times New Roman" w:hAnsi="Times New Roman" w:cs="Times New Roman"/>
          <w:sz w:val="24"/>
          <w:szCs w:val="24"/>
        </w:rPr>
        <w:t>Meta-cognitive instructional strategy</w:t>
      </w:r>
      <w:r w:rsidRPr="006265A1">
        <w:rPr>
          <w:rFonts w:ascii="Times New Roman" w:eastAsia="Times New Roman" w:hAnsi="Times New Roman" w:cs="Times New Roman"/>
          <w:sz w:val="24"/>
          <w:szCs w:val="24"/>
        </w:rPr>
        <w:t>. Uba (</w:t>
      </w:r>
      <w:r w:rsidR="00D15028">
        <w:rPr>
          <w:rFonts w:ascii="Times New Roman" w:eastAsia="Times New Roman" w:hAnsi="Times New Roman" w:cs="Times New Roman"/>
          <w:sz w:val="24"/>
          <w:szCs w:val="24"/>
        </w:rPr>
        <w:t>2020</w:t>
      </w:r>
      <w:r w:rsidRPr="006265A1">
        <w:rPr>
          <w:rFonts w:ascii="Times New Roman" w:eastAsia="Times New Roman" w:hAnsi="Times New Roman" w:cs="Times New Roman"/>
          <w:sz w:val="24"/>
          <w:szCs w:val="24"/>
        </w:rPr>
        <w:t xml:space="preserve">) also shows that the achievement of students exposed </w:t>
      </w:r>
      <w:r w:rsidRPr="006265A1">
        <w:rPr>
          <w:rFonts w:ascii="Times New Roman" w:eastAsia="Times New Roman" w:hAnsi="Times New Roman" w:cs="Times New Roman"/>
          <w:bCs/>
          <w:sz w:val="24"/>
          <w:szCs w:val="24"/>
        </w:rPr>
        <w:t xml:space="preserve">to the use of </w:t>
      </w:r>
      <w:r w:rsidR="007854DF">
        <w:rPr>
          <w:rFonts w:ascii="Times New Roman" w:eastAsia="Times New Roman" w:hAnsi="Times New Roman" w:cs="Times New Roman"/>
          <w:sz w:val="24"/>
          <w:szCs w:val="24"/>
        </w:rPr>
        <w:t>problem-</w:t>
      </w:r>
      <w:r w:rsidRPr="006265A1">
        <w:rPr>
          <w:rFonts w:ascii="Times New Roman" w:eastAsia="Times New Roman" w:hAnsi="Times New Roman" w:cs="Times New Roman"/>
          <w:sz w:val="24"/>
          <w:szCs w:val="24"/>
        </w:rPr>
        <w:t>solving model was better than their counterparts</w:t>
      </w:r>
      <w:r w:rsidRPr="006265A1">
        <w:rPr>
          <w:rFonts w:ascii="Times New Roman" w:eastAsia="Times New Roman" w:hAnsi="Times New Roman" w:cs="Times New Roman"/>
          <w:bCs/>
          <w:sz w:val="24"/>
          <w:szCs w:val="24"/>
        </w:rPr>
        <w:t xml:space="preserve">. Problem Solving </w:t>
      </w:r>
      <w:r w:rsidRPr="006265A1">
        <w:rPr>
          <w:rFonts w:ascii="Times New Roman" w:eastAsia="Times New Roman" w:hAnsi="Times New Roman" w:cs="Times New Roman"/>
          <w:sz w:val="24"/>
          <w:szCs w:val="24"/>
        </w:rPr>
        <w:t xml:space="preserve">like </w:t>
      </w:r>
      <w:r w:rsidR="00830149">
        <w:rPr>
          <w:rFonts w:ascii="Times New Roman" w:eastAsia="Times New Roman" w:hAnsi="Times New Roman" w:cs="Times New Roman"/>
          <w:bCs/>
          <w:sz w:val="24"/>
          <w:szCs w:val="24"/>
        </w:rPr>
        <w:t>Meta-cognitive instructional strategy</w:t>
      </w:r>
      <w:r w:rsidRPr="006265A1">
        <w:rPr>
          <w:rFonts w:ascii="Times New Roman" w:eastAsia="Times New Roman" w:hAnsi="Times New Roman" w:cs="Times New Roman"/>
          <w:bCs/>
          <w:sz w:val="24"/>
          <w:szCs w:val="24"/>
        </w:rPr>
        <w:t xml:space="preserve"> </w:t>
      </w:r>
      <w:r w:rsidRPr="006265A1">
        <w:rPr>
          <w:rFonts w:ascii="Times New Roman" w:eastAsia="Times New Roman" w:hAnsi="Times New Roman" w:cs="Times New Roman"/>
          <w:sz w:val="24"/>
          <w:szCs w:val="24"/>
        </w:rPr>
        <w:t xml:space="preserve">should therefore </w:t>
      </w:r>
      <w:r w:rsidRPr="006265A1">
        <w:rPr>
          <w:rFonts w:ascii="Times New Roman" w:eastAsia="Times New Roman" w:hAnsi="Times New Roman" w:cs="Times New Roman"/>
          <w:bCs/>
          <w:sz w:val="24"/>
          <w:szCs w:val="24"/>
        </w:rPr>
        <w:t xml:space="preserve">be </w:t>
      </w:r>
      <w:r w:rsidRPr="006265A1">
        <w:rPr>
          <w:rFonts w:ascii="Times New Roman" w:eastAsia="Times New Roman" w:hAnsi="Times New Roman" w:cs="Times New Roman"/>
          <w:sz w:val="24"/>
          <w:szCs w:val="24"/>
        </w:rPr>
        <w:t xml:space="preserve">encouraged in teaching and learning. </w:t>
      </w:r>
    </w:p>
    <w:p w:rsidR="00265832" w:rsidRDefault="004432E5" w:rsidP="00D150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results in table 6</w:t>
      </w:r>
      <w:r w:rsidR="005F6390" w:rsidRPr="006265A1">
        <w:rPr>
          <w:rFonts w:ascii="Times New Roman" w:eastAsia="Times New Roman" w:hAnsi="Times New Roman" w:cs="Times New Roman"/>
          <w:sz w:val="24"/>
          <w:szCs w:val="24"/>
        </w:rPr>
        <w:t xml:space="preserve"> shows that the post-test mean achievement of male and female students taught </w:t>
      </w:r>
      <w:r w:rsidR="00690613">
        <w:rPr>
          <w:rFonts w:ascii="Times New Roman" w:eastAsia="Times New Roman" w:hAnsi="Times New Roman" w:cs="Times New Roman"/>
          <w:sz w:val="24"/>
          <w:szCs w:val="24"/>
        </w:rPr>
        <w:t>Woodwork Technology</w:t>
      </w:r>
      <w:r w:rsidR="005F6390" w:rsidRPr="006265A1">
        <w:rPr>
          <w:rFonts w:ascii="Times New Roman" w:eastAsia="Times New Roman" w:hAnsi="Times New Roman" w:cs="Times New Roman"/>
          <w:sz w:val="24"/>
          <w:szCs w:val="24"/>
        </w:rPr>
        <w:t xml:space="preserve"> using </w:t>
      </w:r>
      <w:r w:rsidR="00952DB0">
        <w:rPr>
          <w:rFonts w:ascii="Times New Roman" w:eastAsia="Times New Roman" w:hAnsi="Times New Roman" w:cs="Times New Roman"/>
          <w:sz w:val="24"/>
          <w:szCs w:val="24"/>
        </w:rPr>
        <w:t>Meta-cognitive instructional strategy</w:t>
      </w:r>
      <w:r w:rsidR="005F6390" w:rsidRPr="006265A1">
        <w:rPr>
          <w:rFonts w:ascii="Times New Roman" w:eastAsia="Times New Roman" w:hAnsi="Times New Roman" w:cs="Times New Roman"/>
          <w:sz w:val="24"/>
          <w:szCs w:val="24"/>
        </w:rPr>
        <w:t xml:space="preserve"> </w:t>
      </w:r>
      <w:proofErr w:type="spellStart"/>
      <w:r w:rsidR="005F6390" w:rsidRPr="006265A1">
        <w:rPr>
          <w:rFonts w:ascii="Times New Roman" w:eastAsia="Times New Roman" w:hAnsi="Times New Roman" w:cs="Times New Roman"/>
          <w:sz w:val="24"/>
          <w:szCs w:val="24"/>
        </w:rPr>
        <w:t>favoured</w:t>
      </w:r>
      <w:proofErr w:type="spellEnd"/>
      <w:r w:rsidR="005F6390" w:rsidRPr="006265A1">
        <w:rPr>
          <w:rFonts w:ascii="Times New Roman" w:eastAsia="Times New Roman" w:hAnsi="Times New Roman" w:cs="Times New Roman"/>
          <w:sz w:val="24"/>
          <w:szCs w:val="24"/>
        </w:rPr>
        <w:t xml:space="preserve"> the two genders. However, male students taught </w:t>
      </w:r>
      <w:r w:rsidR="00690613">
        <w:rPr>
          <w:rFonts w:ascii="Times New Roman" w:eastAsia="Times New Roman" w:hAnsi="Times New Roman" w:cs="Times New Roman"/>
          <w:sz w:val="24"/>
          <w:szCs w:val="24"/>
        </w:rPr>
        <w:t>Woodwork Technology</w:t>
      </w:r>
      <w:r w:rsidR="005F6390" w:rsidRPr="006265A1">
        <w:rPr>
          <w:rFonts w:ascii="Times New Roman" w:eastAsia="Times New Roman" w:hAnsi="Times New Roman" w:cs="Times New Roman"/>
          <w:sz w:val="24"/>
          <w:szCs w:val="24"/>
        </w:rPr>
        <w:t xml:space="preserve"> using </w:t>
      </w:r>
      <w:r w:rsidR="00952DB0">
        <w:rPr>
          <w:rFonts w:ascii="Times New Roman" w:eastAsia="Times New Roman" w:hAnsi="Times New Roman" w:cs="Times New Roman"/>
          <w:sz w:val="24"/>
          <w:szCs w:val="24"/>
        </w:rPr>
        <w:t>Meta-cognitive instructional strategy</w:t>
      </w:r>
      <w:r w:rsidR="005F6390" w:rsidRPr="006265A1">
        <w:rPr>
          <w:rFonts w:ascii="Times New Roman" w:eastAsia="Times New Roman" w:hAnsi="Times New Roman" w:cs="Times New Roman"/>
          <w:sz w:val="24"/>
          <w:szCs w:val="24"/>
        </w:rPr>
        <w:t xml:space="preserve"> had mean score slightly higher than the female students taught </w:t>
      </w:r>
      <w:r w:rsidR="00690613">
        <w:rPr>
          <w:rFonts w:ascii="Times New Roman" w:eastAsia="Times New Roman" w:hAnsi="Times New Roman" w:cs="Times New Roman"/>
          <w:sz w:val="24"/>
          <w:szCs w:val="24"/>
        </w:rPr>
        <w:t>Woodwork Technology</w:t>
      </w:r>
      <w:r w:rsidR="005F6390" w:rsidRPr="006265A1">
        <w:rPr>
          <w:rFonts w:ascii="Times New Roman" w:eastAsia="Times New Roman" w:hAnsi="Times New Roman" w:cs="Times New Roman"/>
          <w:sz w:val="24"/>
          <w:szCs w:val="24"/>
        </w:rPr>
        <w:t xml:space="preserve"> with </w:t>
      </w:r>
      <w:r w:rsidR="00952DB0">
        <w:rPr>
          <w:rFonts w:ascii="Times New Roman" w:eastAsia="Times New Roman" w:hAnsi="Times New Roman" w:cs="Times New Roman"/>
          <w:sz w:val="24"/>
          <w:szCs w:val="24"/>
        </w:rPr>
        <w:t>Meta-cognitive instructional strategy</w:t>
      </w:r>
      <w:r>
        <w:rPr>
          <w:rFonts w:ascii="Times New Roman" w:eastAsia="Times New Roman" w:hAnsi="Times New Roman" w:cs="Times New Roman"/>
          <w:sz w:val="24"/>
          <w:szCs w:val="24"/>
        </w:rPr>
        <w:t xml:space="preserve">. </w:t>
      </w:r>
      <w:r w:rsidR="005F6390" w:rsidRPr="006265A1">
        <w:rPr>
          <w:rFonts w:ascii="Times New Roman" w:eastAsia="Times New Roman" w:hAnsi="Times New Roman" w:cs="Times New Roman"/>
          <w:sz w:val="24"/>
          <w:szCs w:val="24"/>
        </w:rPr>
        <w:t>This result agrees with the findin</w:t>
      </w:r>
      <w:r>
        <w:rPr>
          <w:rFonts w:ascii="Times New Roman" w:eastAsia="Times New Roman" w:hAnsi="Times New Roman" w:cs="Times New Roman"/>
          <w:sz w:val="24"/>
          <w:szCs w:val="24"/>
        </w:rPr>
        <w:t xml:space="preserve">gs of </w:t>
      </w:r>
      <w:proofErr w:type="spellStart"/>
      <w:r>
        <w:rPr>
          <w:rFonts w:ascii="Times New Roman" w:eastAsia="Times New Roman" w:hAnsi="Times New Roman" w:cs="Times New Roman"/>
          <w:sz w:val="24"/>
          <w:szCs w:val="24"/>
        </w:rPr>
        <w:t>Omeje</w:t>
      </w:r>
      <w:proofErr w:type="spellEnd"/>
      <w:r>
        <w:rPr>
          <w:rFonts w:ascii="Times New Roman" w:eastAsia="Times New Roman" w:hAnsi="Times New Roman" w:cs="Times New Roman"/>
          <w:sz w:val="24"/>
          <w:szCs w:val="24"/>
        </w:rPr>
        <w:t xml:space="preserve"> (</w:t>
      </w:r>
      <w:r w:rsidR="00D15028">
        <w:rPr>
          <w:rFonts w:ascii="Times New Roman" w:eastAsia="Times New Roman" w:hAnsi="Times New Roman" w:cs="Times New Roman"/>
          <w:sz w:val="24"/>
          <w:szCs w:val="24"/>
        </w:rPr>
        <w:t>2018</w:t>
      </w:r>
      <w:r>
        <w:rPr>
          <w:rFonts w:ascii="Times New Roman" w:eastAsia="Times New Roman" w:hAnsi="Times New Roman" w:cs="Times New Roman"/>
          <w:sz w:val="24"/>
          <w:szCs w:val="24"/>
        </w:rPr>
        <w:t>) that problem-</w:t>
      </w:r>
      <w:r w:rsidR="005F6390" w:rsidRPr="006265A1">
        <w:rPr>
          <w:rFonts w:ascii="Times New Roman" w:eastAsia="Times New Roman" w:hAnsi="Times New Roman" w:cs="Times New Roman"/>
          <w:sz w:val="24"/>
          <w:szCs w:val="24"/>
        </w:rPr>
        <w:t>solving improved students’ ac</w:t>
      </w:r>
      <w:r>
        <w:rPr>
          <w:rFonts w:ascii="Times New Roman" w:eastAsia="Times New Roman" w:hAnsi="Times New Roman" w:cs="Times New Roman"/>
          <w:sz w:val="24"/>
          <w:szCs w:val="24"/>
        </w:rPr>
        <w:t>hievement but that gender was not</w:t>
      </w:r>
      <w:r w:rsidR="00265832">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determinant factor in the </w:t>
      </w:r>
      <w:r w:rsidR="005F6390" w:rsidRPr="006265A1">
        <w:rPr>
          <w:rFonts w:ascii="Times New Roman" w:eastAsia="Times New Roman" w:hAnsi="Times New Roman" w:cs="Times New Roman"/>
          <w:sz w:val="24"/>
          <w:szCs w:val="24"/>
        </w:rPr>
        <w:t>acquisition of s</w:t>
      </w:r>
      <w:r w:rsidR="008A0DA2" w:rsidRPr="006265A1">
        <w:rPr>
          <w:rFonts w:ascii="Times New Roman" w:eastAsia="Times New Roman" w:hAnsi="Times New Roman" w:cs="Times New Roman"/>
          <w:sz w:val="24"/>
          <w:szCs w:val="24"/>
        </w:rPr>
        <w:t xml:space="preserve">cience process skills in </w:t>
      </w:r>
      <w:r w:rsidR="005A4AD5">
        <w:rPr>
          <w:rFonts w:ascii="Times New Roman" w:eastAsia="Times New Roman" w:hAnsi="Times New Roman" w:cs="Times New Roman"/>
          <w:sz w:val="24"/>
          <w:szCs w:val="24"/>
        </w:rPr>
        <w:t>students</w:t>
      </w:r>
      <w:r w:rsidR="005F6390" w:rsidRPr="006265A1">
        <w:rPr>
          <w:rFonts w:ascii="Times New Roman" w:eastAsia="Times New Roman" w:hAnsi="Times New Roman" w:cs="Times New Roman"/>
          <w:sz w:val="24"/>
          <w:szCs w:val="24"/>
        </w:rPr>
        <w:t>.</w:t>
      </w:r>
      <w:r w:rsidR="00265832">
        <w:rPr>
          <w:rFonts w:ascii="Times New Roman" w:eastAsia="Times New Roman" w:hAnsi="Times New Roman" w:cs="Times New Roman"/>
          <w:sz w:val="24"/>
          <w:szCs w:val="24"/>
        </w:rPr>
        <w:t xml:space="preserve"> T</w:t>
      </w:r>
      <w:r w:rsidR="005F6390" w:rsidRPr="006265A1">
        <w:rPr>
          <w:rFonts w:ascii="Times New Roman" w:eastAsia="Times New Roman" w:hAnsi="Times New Roman" w:cs="Times New Roman"/>
          <w:sz w:val="24"/>
          <w:szCs w:val="24"/>
        </w:rPr>
        <w:t xml:space="preserve">he result of this study </w:t>
      </w:r>
      <w:r w:rsidR="00265832">
        <w:rPr>
          <w:rFonts w:ascii="Times New Roman" w:eastAsia="Times New Roman" w:hAnsi="Times New Roman" w:cs="Times New Roman"/>
          <w:sz w:val="24"/>
          <w:szCs w:val="24"/>
        </w:rPr>
        <w:t>also agreed</w:t>
      </w:r>
      <w:r w:rsidR="005F6390" w:rsidRPr="006265A1">
        <w:rPr>
          <w:rFonts w:ascii="Times New Roman" w:eastAsia="Times New Roman" w:hAnsi="Times New Roman" w:cs="Times New Roman"/>
          <w:sz w:val="24"/>
          <w:szCs w:val="24"/>
        </w:rPr>
        <w:t xml:space="preserve"> with </w:t>
      </w:r>
      <w:r w:rsidR="005F6390" w:rsidRPr="006265A1">
        <w:rPr>
          <w:rStyle w:val="HTMLCite"/>
          <w:rFonts w:ascii="Times New Roman" w:hAnsi="Times New Roman" w:cs="Times New Roman"/>
          <w:i w:val="0"/>
          <w:sz w:val="24"/>
        </w:rPr>
        <w:t>Hammond and Plesca (</w:t>
      </w:r>
      <w:r w:rsidR="00D15028">
        <w:rPr>
          <w:rStyle w:val="HTMLCite"/>
          <w:rFonts w:ascii="Times New Roman" w:hAnsi="Times New Roman" w:cs="Times New Roman"/>
          <w:i w:val="0"/>
          <w:sz w:val="24"/>
        </w:rPr>
        <w:t>2020</w:t>
      </w:r>
      <w:r w:rsidR="005F6390" w:rsidRPr="006265A1">
        <w:rPr>
          <w:rStyle w:val="HTMLCite"/>
          <w:rFonts w:ascii="Times New Roman" w:hAnsi="Times New Roman" w:cs="Times New Roman"/>
          <w:i w:val="0"/>
          <w:sz w:val="24"/>
        </w:rPr>
        <w:t>)</w:t>
      </w:r>
      <w:r w:rsidR="005F6390" w:rsidRPr="006265A1">
        <w:rPr>
          <w:rFonts w:ascii="Times New Roman" w:eastAsia="Times New Roman" w:hAnsi="Times New Roman" w:cs="Times New Roman"/>
          <w:sz w:val="24"/>
          <w:szCs w:val="24"/>
        </w:rPr>
        <w:t xml:space="preserve"> that boys had higher </w:t>
      </w:r>
      <w:r w:rsidR="00690613">
        <w:rPr>
          <w:rFonts w:ascii="Times New Roman" w:eastAsia="Times New Roman" w:hAnsi="Times New Roman" w:cs="Times New Roman"/>
          <w:sz w:val="24"/>
          <w:szCs w:val="24"/>
        </w:rPr>
        <w:t>Woodwork Technology</w:t>
      </w:r>
      <w:r w:rsidR="005F6390" w:rsidRPr="006265A1">
        <w:rPr>
          <w:rFonts w:ascii="Times New Roman" w:eastAsia="Times New Roman" w:hAnsi="Times New Roman" w:cs="Times New Roman"/>
          <w:sz w:val="24"/>
          <w:szCs w:val="24"/>
        </w:rPr>
        <w:t xml:space="preserve"> competency than girls. However, Uba</w:t>
      </w:r>
      <w:r w:rsidR="00265832">
        <w:rPr>
          <w:rFonts w:ascii="Times New Roman" w:eastAsia="Times New Roman" w:hAnsi="Times New Roman" w:cs="Times New Roman"/>
          <w:sz w:val="24"/>
          <w:szCs w:val="24"/>
        </w:rPr>
        <w:t xml:space="preserve"> (</w:t>
      </w:r>
      <w:r w:rsidR="00D15028">
        <w:rPr>
          <w:rFonts w:ascii="Times New Roman" w:eastAsia="Times New Roman" w:hAnsi="Times New Roman" w:cs="Times New Roman"/>
          <w:sz w:val="24"/>
          <w:szCs w:val="24"/>
        </w:rPr>
        <w:t>2020</w:t>
      </w:r>
      <w:r w:rsidR="00265832">
        <w:rPr>
          <w:rFonts w:ascii="Times New Roman" w:eastAsia="Times New Roman" w:hAnsi="Times New Roman" w:cs="Times New Roman"/>
          <w:sz w:val="24"/>
          <w:szCs w:val="24"/>
        </w:rPr>
        <w:t xml:space="preserve">), </w:t>
      </w:r>
      <w:r w:rsidR="00952DB0">
        <w:rPr>
          <w:rFonts w:ascii="Times New Roman" w:eastAsia="Times New Roman" w:hAnsi="Times New Roman" w:cs="Times New Roman"/>
          <w:sz w:val="24"/>
          <w:szCs w:val="24"/>
        </w:rPr>
        <w:t>Meta-cognitive instructional strategy</w:t>
      </w:r>
      <w:r w:rsidR="005F6390" w:rsidRPr="006265A1">
        <w:rPr>
          <w:rFonts w:ascii="Times New Roman" w:eastAsia="Times New Roman" w:hAnsi="Times New Roman" w:cs="Times New Roman"/>
          <w:sz w:val="24"/>
          <w:szCs w:val="24"/>
        </w:rPr>
        <w:t xml:space="preserve"> should therefore, be encouraged in teaching and learning </w:t>
      </w:r>
      <w:r w:rsidR="00690613">
        <w:rPr>
          <w:rFonts w:ascii="Times New Roman" w:eastAsia="Times New Roman" w:hAnsi="Times New Roman" w:cs="Times New Roman"/>
          <w:sz w:val="24"/>
          <w:szCs w:val="24"/>
        </w:rPr>
        <w:t>Woodwork Technology</w:t>
      </w:r>
      <w:r w:rsidR="005F6390" w:rsidRPr="006265A1">
        <w:rPr>
          <w:rFonts w:ascii="Times New Roman" w:eastAsia="Times New Roman" w:hAnsi="Times New Roman" w:cs="Times New Roman"/>
          <w:sz w:val="24"/>
          <w:szCs w:val="24"/>
        </w:rPr>
        <w:t xml:space="preserve"> in Colleges of Educ</w:t>
      </w:r>
      <w:r w:rsidR="00265832">
        <w:rPr>
          <w:rFonts w:ascii="Times New Roman" w:eastAsia="Times New Roman" w:hAnsi="Times New Roman" w:cs="Times New Roman"/>
          <w:sz w:val="24"/>
          <w:szCs w:val="24"/>
        </w:rPr>
        <w:t>ation.</w:t>
      </w:r>
      <w:r w:rsidR="005F6390" w:rsidRPr="006265A1">
        <w:rPr>
          <w:rFonts w:ascii="Times New Roman" w:eastAsia="Times New Roman" w:hAnsi="Times New Roman" w:cs="Times New Roman"/>
          <w:sz w:val="24"/>
          <w:szCs w:val="24"/>
        </w:rPr>
        <w:t xml:space="preserve"> </w:t>
      </w:r>
    </w:p>
    <w:p w:rsidR="00BA1C09" w:rsidRPr="0041106F" w:rsidRDefault="00265832" w:rsidP="00D7238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results presented in table 7</w:t>
      </w:r>
      <w:r w:rsidR="005F6390" w:rsidRPr="006265A1">
        <w:rPr>
          <w:rFonts w:ascii="Times New Roman" w:eastAsia="Times New Roman" w:hAnsi="Times New Roman" w:cs="Times New Roman"/>
          <w:sz w:val="24"/>
          <w:szCs w:val="24"/>
        </w:rPr>
        <w:t xml:space="preserve"> shows that the post-test mean interest score of students in </w:t>
      </w:r>
      <w:r w:rsidR="0041106F">
        <w:rPr>
          <w:rFonts w:ascii="Times New Roman" w:eastAsia="Times New Roman" w:hAnsi="Times New Roman" w:cs="Times New Roman"/>
          <w:sz w:val="24"/>
          <w:szCs w:val="24"/>
        </w:rPr>
        <w:t>Meta-cognitive instructional strategy</w:t>
      </w:r>
      <w:r w:rsidR="005F6390" w:rsidRPr="006265A1">
        <w:rPr>
          <w:rFonts w:ascii="Times New Roman" w:eastAsia="Times New Roman" w:hAnsi="Times New Roman" w:cs="Times New Roman"/>
          <w:sz w:val="24"/>
          <w:szCs w:val="24"/>
        </w:rPr>
        <w:t xml:space="preserve"> group was higher than the mean interest sc</w:t>
      </w:r>
      <w:r>
        <w:rPr>
          <w:rFonts w:ascii="Times New Roman" w:eastAsia="Times New Roman" w:hAnsi="Times New Roman" w:cs="Times New Roman"/>
          <w:sz w:val="24"/>
          <w:szCs w:val="24"/>
        </w:rPr>
        <w:t xml:space="preserve">ore for the Control group taught using </w:t>
      </w:r>
      <w:r w:rsidR="00DD6242">
        <w:rPr>
          <w:rFonts w:ascii="Times New Roman" w:eastAsia="Times New Roman" w:hAnsi="Times New Roman" w:cs="Times New Roman"/>
          <w:sz w:val="24"/>
          <w:szCs w:val="24"/>
        </w:rPr>
        <w:t>Chalkboard method (</w:t>
      </w:r>
      <w:r>
        <w:rPr>
          <w:rFonts w:ascii="Times New Roman" w:eastAsia="Times New Roman" w:hAnsi="Times New Roman" w:cs="Times New Roman"/>
          <w:sz w:val="24"/>
          <w:szCs w:val="24"/>
        </w:rPr>
        <w:t>lecture method</w:t>
      </w:r>
      <w:r w:rsidR="00DD62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52DB0">
        <w:rPr>
          <w:rFonts w:ascii="Times New Roman" w:eastAsia="Times New Roman" w:hAnsi="Times New Roman" w:cs="Times New Roman"/>
          <w:sz w:val="24"/>
          <w:szCs w:val="24"/>
        </w:rPr>
        <w:t>Meta-cognitive instructional strategy</w:t>
      </w:r>
      <w:r w:rsidR="005F6390" w:rsidRPr="006265A1">
        <w:rPr>
          <w:rFonts w:ascii="Times New Roman" w:eastAsia="Times New Roman" w:hAnsi="Times New Roman" w:cs="Times New Roman"/>
          <w:sz w:val="24"/>
          <w:szCs w:val="24"/>
        </w:rPr>
        <w:t xml:space="preserve"> produced significant difference on students’ interest in </w:t>
      </w:r>
      <w:r w:rsidR="00690613">
        <w:rPr>
          <w:rFonts w:ascii="Times New Roman" w:eastAsia="Times New Roman" w:hAnsi="Times New Roman" w:cs="Times New Roman"/>
          <w:sz w:val="24"/>
          <w:szCs w:val="24"/>
        </w:rPr>
        <w:t>Woodwork Technology</w:t>
      </w:r>
      <w:r w:rsidR="005F6390" w:rsidRPr="006265A1">
        <w:rPr>
          <w:rFonts w:ascii="Times New Roman" w:eastAsia="Times New Roman" w:hAnsi="Times New Roman" w:cs="Times New Roman"/>
          <w:sz w:val="24"/>
          <w:szCs w:val="24"/>
        </w:rPr>
        <w:t>. This result is in line with the findings of Savery and Duffy (</w:t>
      </w:r>
      <w:r w:rsidR="00D15028">
        <w:rPr>
          <w:rFonts w:ascii="Times New Roman" w:eastAsia="Times New Roman" w:hAnsi="Times New Roman" w:cs="Times New Roman"/>
          <w:sz w:val="24"/>
          <w:szCs w:val="24"/>
        </w:rPr>
        <w:t>2022</w:t>
      </w:r>
      <w:r w:rsidR="005F6390" w:rsidRPr="006265A1">
        <w:rPr>
          <w:rFonts w:ascii="Times New Roman" w:eastAsia="Times New Roman" w:hAnsi="Times New Roman" w:cs="Times New Roman"/>
          <w:sz w:val="24"/>
          <w:szCs w:val="24"/>
        </w:rPr>
        <w:t xml:space="preserve">) that there was an improvement in students’ interest in </w:t>
      </w:r>
      <w:r w:rsidR="00690613">
        <w:rPr>
          <w:rFonts w:ascii="Times New Roman" w:eastAsia="Times New Roman" w:hAnsi="Times New Roman" w:cs="Times New Roman"/>
          <w:sz w:val="24"/>
          <w:szCs w:val="24"/>
        </w:rPr>
        <w:t>Woodwork Technology</w:t>
      </w:r>
      <w:r w:rsidR="005F6390" w:rsidRPr="006265A1">
        <w:rPr>
          <w:rFonts w:ascii="Times New Roman" w:eastAsia="Times New Roman" w:hAnsi="Times New Roman" w:cs="Times New Roman"/>
          <w:sz w:val="24"/>
          <w:szCs w:val="24"/>
        </w:rPr>
        <w:t xml:space="preserve"> when instructional package like Problem-Based Learning is used in </w:t>
      </w:r>
      <w:r>
        <w:rPr>
          <w:rFonts w:ascii="Times New Roman" w:eastAsia="Times New Roman" w:hAnsi="Times New Roman" w:cs="Times New Roman"/>
          <w:sz w:val="24"/>
          <w:szCs w:val="24"/>
        </w:rPr>
        <w:t>teaching and learning</w:t>
      </w:r>
      <w:r w:rsidR="005F6390" w:rsidRPr="006265A1">
        <w:rPr>
          <w:rFonts w:ascii="Times New Roman" w:eastAsia="Times New Roman" w:hAnsi="Times New Roman" w:cs="Times New Roman"/>
          <w:sz w:val="24"/>
          <w:szCs w:val="24"/>
        </w:rPr>
        <w:t>.</w:t>
      </w:r>
      <w:r w:rsidR="00DD6242">
        <w:rPr>
          <w:rFonts w:ascii="Times New Roman" w:eastAsia="Times New Roman" w:hAnsi="Times New Roman" w:cs="Times New Roman"/>
          <w:sz w:val="24"/>
          <w:szCs w:val="24"/>
        </w:rPr>
        <w:t xml:space="preserve"> </w:t>
      </w:r>
      <w:r w:rsidR="005F6390" w:rsidRPr="006265A1">
        <w:rPr>
          <w:rFonts w:ascii="Times New Roman" w:eastAsia="Times New Roman" w:hAnsi="Times New Roman" w:cs="Times New Roman"/>
          <w:sz w:val="24"/>
          <w:szCs w:val="24"/>
        </w:rPr>
        <w:t>Interest of students in learning is enc</w:t>
      </w:r>
      <w:r w:rsidR="00DD6242">
        <w:rPr>
          <w:rFonts w:ascii="Times New Roman" w:eastAsia="Times New Roman" w:hAnsi="Times New Roman" w:cs="Times New Roman"/>
          <w:sz w:val="24"/>
          <w:szCs w:val="24"/>
        </w:rPr>
        <w:t xml:space="preserve">ouraged with the use of problem-solving model. </w:t>
      </w:r>
      <w:r w:rsidR="005F6390" w:rsidRPr="006265A1">
        <w:rPr>
          <w:rFonts w:ascii="Times New Roman" w:eastAsia="Times New Roman" w:hAnsi="Times New Roman" w:cs="Times New Roman"/>
          <w:sz w:val="24"/>
          <w:szCs w:val="24"/>
        </w:rPr>
        <w:t xml:space="preserve"> </w:t>
      </w:r>
    </w:p>
    <w:p w:rsidR="005F6390" w:rsidRPr="006265A1" w:rsidRDefault="005F6390" w:rsidP="0041106F">
      <w:pPr>
        <w:spacing w:after="0" w:line="240" w:lineRule="auto"/>
        <w:jc w:val="both"/>
        <w:rPr>
          <w:rFonts w:ascii="Times New Roman" w:eastAsia="Times New Roman" w:hAnsi="Times New Roman" w:cs="Times New Roman"/>
          <w:sz w:val="24"/>
          <w:szCs w:val="24"/>
        </w:rPr>
      </w:pPr>
      <w:r w:rsidRPr="006265A1">
        <w:rPr>
          <w:rFonts w:ascii="Times New Roman" w:eastAsia="Times New Roman" w:hAnsi="Times New Roman" w:cs="Times New Roman"/>
          <w:b/>
          <w:sz w:val="24"/>
          <w:szCs w:val="24"/>
        </w:rPr>
        <w:t xml:space="preserve">Conclusion </w:t>
      </w:r>
      <w:r w:rsidRPr="006265A1">
        <w:rPr>
          <w:rFonts w:ascii="Times New Roman" w:eastAsia="Times New Roman" w:hAnsi="Times New Roman" w:cs="Times New Roman"/>
          <w:sz w:val="24"/>
          <w:szCs w:val="24"/>
        </w:rPr>
        <w:t xml:space="preserve"> </w:t>
      </w:r>
    </w:p>
    <w:p w:rsidR="005F6390" w:rsidRPr="006265A1" w:rsidRDefault="00DD6242" w:rsidP="00D7238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use of </w:t>
      </w:r>
      <w:r w:rsidR="00952DB0">
        <w:rPr>
          <w:rFonts w:ascii="Times New Roman" w:eastAsia="Times New Roman" w:hAnsi="Times New Roman" w:cs="Times New Roman"/>
          <w:sz w:val="24"/>
          <w:szCs w:val="24"/>
        </w:rPr>
        <w:t>Meta-cognitive instructional strategy</w:t>
      </w:r>
      <w:r w:rsidR="005F6390" w:rsidRPr="006265A1">
        <w:rPr>
          <w:rFonts w:ascii="Times New Roman" w:eastAsia="Times New Roman" w:hAnsi="Times New Roman" w:cs="Times New Roman"/>
          <w:sz w:val="24"/>
          <w:szCs w:val="24"/>
        </w:rPr>
        <w:t xml:space="preserve"> increased students’ achievement and interest in </w:t>
      </w:r>
      <w:r w:rsidR="00690613">
        <w:rPr>
          <w:rFonts w:ascii="Times New Roman" w:eastAsia="Times New Roman" w:hAnsi="Times New Roman" w:cs="Times New Roman"/>
          <w:sz w:val="24"/>
          <w:szCs w:val="24"/>
        </w:rPr>
        <w:t>Woodwork Technology</w:t>
      </w:r>
      <w:r w:rsidR="005F6390" w:rsidRPr="006265A1">
        <w:rPr>
          <w:rFonts w:ascii="Times New Roman" w:eastAsia="Times New Roman" w:hAnsi="Times New Roman" w:cs="Times New Roman"/>
          <w:sz w:val="24"/>
          <w:szCs w:val="24"/>
        </w:rPr>
        <w:t xml:space="preserve"> more than the chalkboard method. </w:t>
      </w:r>
      <w:r w:rsidR="00690613">
        <w:rPr>
          <w:rFonts w:ascii="Times New Roman" w:eastAsia="Times New Roman" w:hAnsi="Times New Roman" w:cs="Times New Roman"/>
          <w:sz w:val="24"/>
          <w:szCs w:val="24"/>
        </w:rPr>
        <w:t>Woodwork Technology</w:t>
      </w:r>
      <w:r w:rsidR="005F6390" w:rsidRPr="006265A1">
        <w:rPr>
          <w:rFonts w:ascii="Times New Roman" w:eastAsia="Times New Roman" w:hAnsi="Times New Roman" w:cs="Times New Roman"/>
          <w:sz w:val="24"/>
          <w:szCs w:val="24"/>
        </w:rPr>
        <w:t xml:space="preserve"> Lecturers shou</w:t>
      </w:r>
      <w:r>
        <w:rPr>
          <w:rFonts w:ascii="Times New Roman" w:eastAsia="Times New Roman" w:hAnsi="Times New Roman" w:cs="Times New Roman"/>
          <w:sz w:val="24"/>
          <w:szCs w:val="24"/>
        </w:rPr>
        <w:t xml:space="preserve">ld be innovative by considering </w:t>
      </w:r>
      <w:r w:rsidR="00952DB0">
        <w:rPr>
          <w:rFonts w:ascii="Times New Roman" w:eastAsia="Times New Roman" w:hAnsi="Times New Roman" w:cs="Times New Roman"/>
          <w:sz w:val="24"/>
          <w:szCs w:val="24"/>
        </w:rPr>
        <w:t>Meta-cognitive instructional strategy</w:t>
      </w:r>
      <w:r w:rsidR="005F6390" w:rsidRPr="006265A1">
        <w:rPr>
          <w:rFonts w:ascii="Times New Roman" w:eastAsia="Times New Roman" w:hAnsi="Times New Roman" w:cs="Times New Roman"/>
          <w:sz w:val="24"/>
          <w:szCs w:val="24"/>
        </w:rPr>
        <w:t xml:space="preserve"> for use as it enhances the achievement and interest of both </w:t>
      </w:r>
      <w:r>
        <w:rPr>
          <w:rFonts w:ascii="Times New Roman" w:eastAsia="Times New Roman" w:hAnsi="Times New Roman" w:cs="Times New Roman"/>
          <w:sz w:val="24"/>
          <w:szCs w:val="24"/>
        </w:rPr>
        <w:t xml:space="preserve">male and female students in the </w:t>
      </w:r>
      <w:r w:rsidR="0041106F">
        <w:rPr>
          <w:rFonts w:ascii="Times New Roman" w:eastAsia="Times New Roman" w:hAnsi="Times New Roman" w:cs="Times New Roman"/>
          <w:sz w:val="24"/>
          <w:szCs w:val="24"/>
        </w:rPr>
        <w:t>Meta-cognitive instructional strategy</w:t>
      </w:r>
      <w:r w:rsidR="005F6390" w:rsidRPr="006265A1">
        <w:rPr>
          <w:rFonts w:ascii="Times New Roman" w:eastAsia="Times New Roman" w:hAnsi="Times New Roman" w:cs="Times New Roman"/>
          <w:sz w:val="24"/>
          <w:szCs w:val="24"/>
        </w:rPr>
        <w:t xml:space="preserve"> group. Students taught </w:t>
      </w:r>
      <w:r w:rsidR="00690613">
        <w:rPr>
          <w:rFonts w:ascii="Times New Roman" w:eastAsia="Times New Roman" w:hAnsi="Times New Roman" w:cs="Times New Roman"/>
          <w:sz w:val="24"/>
          <w:szCs w:val="24"/>
        </w:rPr>
        <w:t>Woodwork Technology</w:t>
      </w:r>
      <w:r>
        <w:rPr>
          <w:rFonts w:ascii="Times New Roman" w:eastAsia="Times New Roman" w:hAnsi="Times New Roman" w:cs="Times New Roman"/>
          <w:sz w:val="24"/>
          <w:szCs w:val="24"/>
        </w:rPr>
        <w:t xml:space="preserve"> using the </w:t>
      </w:r>
      <w:r w:rsidR="00952DB0">
        <w:rPr>
          <w:rFonts w:ascii="Times New Roman" w:eastAsia="Times New Roman" w:hAnsi="Times New Roman" w:cs="Times New Roman"/>
          <w:sz w:val="24"/>
          <w:szCs w:val="24"/>
        </w:rPr>
        <w:t>Meta-cognitive instructional strategy</w:t>
      </w:r>
      <w:r w:rsidR="005F6390" w:rsidRPr="006265A1">
        <w:rPr>
          <w:rFonts w:ascii="Times New Roman" w:eastAsia="Times New Roman" w:hAnsi="Times New Roman" w:cs="Times New Roman"/>
          <w:sz w:val="24"/>
          <w:szCs w:val="24"/>
        </w:rPr>
        <w:t xml:space="preserve"> performed higher than their counterparts taught the same </w:t>
      </w:r>
      <w:r w:rsidR="00690613">
        <w:rPr>
          <w:rFonts w:ascii="Times New Roman" w:eastAsia="Times New Roman" w:hAnsi="Times New Roman" w:cs="Times New Roman"/>
          <w:sz w:val="24"/>
          <w:szCs w:val="24"/>
        </w:rPr>
        <w:t>Woodwork Technology</w:t>
      </w:r>
      <w:r w:rsidR="005F6390" w:rsidRPr="006265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concept </w:t>
      </w:r>
      <w:r w:rsidR="005F6390" w:rsidRPr="006265A1">
        <w:rPr>
          <w:rFonts w:ascii="Times New Roman" w:eastAsia="Times New Roman" w:hAnsi="Times New Roman" w:cs="Times New Roman"/>
          <w:sz w:val="24"/>
          <w:szCs w:val="24"/>
        </w:rPr>
        <w:t>using th</w:t>
      </w:r>
      <w:r>
        <w:rPr>
          <w:rFonts w:ascii="Times New Roman" w:eastAsia="Times New Roman" w:hAnsi="Times New Roman" w:cs="Times New Roman"/>
          <w:sz w:val="24"/>
          <w:szCs w:val="24"/>
        </w:rPr>
        <w:t>e chalkboard method. There was no</w:t>
      </w:r>
      <w:r w:rsidR="00267B80">
        <w:rPr>
          <w:rFonts w:ascii="Times New Roman" w:eastAsia="Times New Roman" w:hAnsi="Times New Roman" w:cs="Times New Roman"/>
          <w:sz w:val="24"/>
          <w:szCs w:val="24"/>
        </w:rPr>
        <w:t xml:space="preserve"> significant difference gender </w:t>
      </w:r>
      <w:r>
        <w:rPr>
          <w:rFonts w:ascii="Times New Roman" w:eastAsia="Times New Roman" w:hAnsi="Times New Roman" w:cs="Times New Roman"/>
          <w:sz w:val="24"/>
          <w:szCs w:val="24"/>
        </w:rPr>
        <w:t>achievement</w:t>
      </w:r>
      <w:r w:rsidR="005F6390" w:rsidRPr="006265A1">
        <w:rPr>
          <w:rFonts w:ascii="Times New Roman" w:eastAsia="Times New Roman" w:hAnsi="Times New Roman" w:cs="Times New Roman"/>
          <w:sz w:val="24"/>
          <w:szCs w:val="24"/>
        </w:rPr>
        <w:t xml:space="preserve"> of students </w:t>
      </w:r>
      <w:r>
        <w:rPr>
          <w:rFonts w:ascii="Times New Roman" w:eastAsia="Times New Roman" w:hAnsi="Times New Roman" w:cs="Times New Roman"/>
          <w:sz w:val="24"/>
          <w:szCs w:val="24"/>
        </w:rPr>
        <w:t>taught</w:t>
      </w:r>
      <w:r w:rsidR="005F6390" w:rsidRPr="006265A1">
        <w:rPr>
          <w:rFonts w:ascii="Times New Roman" w:eastAsia="Times New Roman" w:hAnsi="Times New Roman" w:cs="Times New Roman"/>
          <w:sz w:val="24"/>
          <w:szCs w:val="24"/>
        </w:rPr>
        <w:t xml:space="preserve"> </w:t>
      </w:r>
      <w:r w:rsidR="00690613">
        <w:rPr>
          <w:rFonts w:ascii="Times New Roman" w:eastAsia="Times New Roman" w:hAnsi="Times New Roman" w:cs="Times New Roman"/>
          <w:sz w:val="24"/>
          <w:szCs w:val="24"/>
        </w:rPr>
        <w:t>Woodwork Technology</w:t>
      </w:r>
      <w:r>
        <w:rPr>
          <w:rFonts w:ascii="Times New Roman" w:eastAsia="Times New Roman" w:hAnsi="Times New Roman" w:cs="Times New Roman"/>
          <w:sz w:val="24"/>
          <w:szCs w:val="24"/>
        </w:rPr>
        <w:t xml:space="preserve"> using </w:t>
      </w:r>
      <w:r w:rsidR="00952DB0">
        <w:rPr>
          <w:rFonts w:ascii="Times New Roman" w:eastAsia="Times New Roman" w:hAnsi="Times New Roman" w:cs="Times New Roman"/>
          <w:sz w:val="24"/>
          <w:szCs w:val="24"/>
        </w:rPr>
        <w:t>Meta-cognitive instructional strategy</w:t>
      </w:r>
      <w:r>
        <w:rPr>
          <w:rFonts w:ascii="Times New Roman" w:eastAsia="Times New Roman" w:hAnsi="Times New Roman" w:cs="Times New Roman"/>
          <w:sz w:val="24"/>
          <w:szCs w:val="24"/>
        </w:rPr>
        <w:t xml:space="preserve">. </w:t>
      </w:r>
      <w:r w:rsidR="005F6390" w:rsidRPr="006265A1">
        <w:rPr>
          <w:rFonts w:ascii="Times New Roman" w:eastAsia="Times New Roman" w:hAnsi="Times New Roman" w:cs="Times New Roman"/>
          <w:sz w:val="24"/>
          <w:szCs w:val="24"/>
        </w:rPr>
        <w:t xml:space="preserve">The achievements of </w:t>
      </w:r>
      <w:r w:rsidR="005F6390" w:rsidRPr="006265A1">
        <w:rPr>
          <w:rFonts w:ascii="Times New Roman" w:eastAsia="Times New Roman" w:hAnsi="Times New Roman" w:cs="Times New Roman"/>
          <w:sz w:val="24"/>
          <w:szCs w:val="24"/>
        </w:rPr>
        <w:lastRenderedPageBreak/>
        <w:t>both male and female students were enhance</w:t>
      </w:r>
      <w:r>
        <w:rPr>
          <w:rFonts w:ascii="Times New Roman" w:eastAsia="Times New Roman" w:hAnsi="Times New Roman" w:cs="Times New Roman"/>
          <w:sz w:val="24"/>
          <w:szCs w:val="24"/>
        </w:rPr>
        <w:t xml:space="preserve">d as a result of the use of </w:t>
      </w:r>
      <w:r w:rsidR="00830149">
        <w:rPr>
          <w:rFonts w:ascii="Times New Roman" w:eastAsia="Times New Roman" w:hAnsi="Times New Roman" w:cs="Times New Roman"/>
          <w:sz w:val="24"/>
          <w:szCs w:val="24"/>
        </w:rPr>
        <w:t>Meta-cognitive instructional strategy</w:t>
      </w:r>
      <w:r w:rsidR="005F6390" w:rsidRPr="006265A1">
        <w:rPr>
          <w:rFonts w:ascii="Times New Roman" w:eastAsia="Times New Roman" w:hAnsi="Times New Roman" w:cs="Times New Roman"/>
          <w:sz w:val="24"/>
          <w:szCs w:val="24"/>
        </w:rPr>
        <w:t xml:space="preserve">. Lecturers of </w:t>
      </w:r>
      <w:r w:rsidR="00690613">
        <w:rPr>
          <w:rFonts w:ascii="Times New Roman" w:eastAsia="Times New Roman" w:hAnsi="Times New Roman" w:cs="Times New Roman"/>
          <w:sz w:val="24"/>
          <w:szCs w:val="24"/>
        </w:rPr>
        <w:t>Woodwork Technology</w:t>
      </w:r>
      <w:r w:rsidR="005F6390" w:rsidRPr="006265A1">
        <w:rPr>
          <w:rFonts w:ascii="Times New Roman" w:eastAsia="Times New Roman" w:hAnsi="Times New Roman" w:cs="Times New Roman"/>
          <w:sz w:val="24"/>
          <w:szCs w:val="24"/>
        </w:rPr>
        <w:t xml:space="preserve"> should be encouraged to use the </w:t>
      </w:r>
      <w:r w:rsidR="00952DB0">
        <w:rPr>
          <w:rFonts w:ascii="Times New Roman" w:eastAsia="Times New Roman" w:hAnsi="Times New Roman" w:cs="Times New Roman"/>
          <w:sz w:val="24"/>
          <w:szCs w:val="24"/>
        </w:rPr>
        <w:t>Meta-cognitive instructional strategy</w:t>
      </w:r>
      <w:r w:rsidR="00267B80">
        <w:rPr>
          <w:rFonts w:ascii="Times New Roman" w:eastAsia="Times New Roman" w:hAnsi="Times New Roman" w:cs="Times New Roman"/>
          <w:sz w:val="24"/>
          <w:szCs w:val="24"/>
        </w:rPr>
        <w:t xml:space="preserve"> </w:t>
      </w:r>
      <w:r w:rsidR="005F6390" w:rsidRPr="006265A1">
        <w:rPr>
          <w:rFonts w:ascii="Times New Roman" w:eastAsia="Times New Roman" w:hAnsi="Times New Roman" w:cs="Times New Roman"/>
          <w:sz w:val="24"/>
          <w:szCs w:val="24"/>
        </w:rPr>
        <w:t>for better performance by students.</w:t>
      </w:r>
    </w:p>
    <w:p w:rsidR="005F6390" w:rsidRPr="006265A1" w:rsidRDefault="005F6390" w:rsidP="0041106F">
      <w:pPr>
        <w:spacing w:after="0" w:line="240" w:lineRule="auto"/>
        <w:rPr>
          <w:rFonts w:ascii="Times New Roman" w:eastAsia="Times New Roman" w:hAnsi="Times New Roman" w:cs="Times New Roman"/>
          <w:b/>
          <w:sz w:val="24"/>
          <w:szCs w:val="24"/>
        </w:rPr>
      </w:pPr>
      <w:r w:rsidRPr="006265A1">
        <w:rPr>
          <w:rFonts w:ascii="Times New Roman" w:eastAsia="Times New Roman" w:hAnsi="Times New Roman" w:cs="Times New Roman"/>
          <w:b/>
          <w:sz w:val="24"/>
          <w:szCs w:val="24"/>
        </w:rPr>
        <w:t>Recommendations</w:t>
      </w:r>
    </w:p>
    <w:p w:rsidR="005F6390" w:rsidRPr="006265A1" w:rsidRDefault="005F6390" w:rsidP="0041106F">
      <w:pPr>
        <w:spacing w:after="0" w:line="240" w:lineRule="auto"/>
        <w:rPr>
          <w:rFonts w:ascii="Times New Roman" w:eastAsia="Times New Roman" w:hAnsi="Times New Roman" w:cs="Times New Roman"/>
          <w:sz w:val="24"/>
          <w:szCs w:val="24"/>
        </w:rPr>
      </w:pPr>
      <w:r w:rsidRPr="006265A1">
        <w:rPr>
          <w:rFonts w:ascii="Times New Roman" w:eastAsia="Times New Roman" w:hAnsi="Times New Roman" w:cs="Times New Roman"/>
          <w:sz w:val="24"/>
          <w:szCs w:val="24"/>
        </w:rPr>
        <w:t>Based on the findings of this study, the following recommendations were made:</w:t>
      </w:r>
    </w:p>
    <w:p w:rsidR="005F6390" w:rsidRPr="006265A1" w:rsidRDefault="00690613" w:rsidP="0041106F">
      <w:pPr>
        <w:pStyle w:val="ListParagraph"/>
        <w:numPr>
          <w:ilvl w:val="0"/>
          <w:numId w:val="4"/>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Woodwork Technology</w:t>
      </w:r>
      <w:r w:rsidR="005F6390" w:rsidRPr="006265A1">
        <w:rPr>
          <w:rFonts w:ascii="Times New Roman" w:eastAsia="Times New Roman" w:hAnsi="Times New Roman" w:cs="Times New Roman"/>
          <w:sz w:val="24"/>
          <w:szCs w:val="24"/>
        </w:rPr>
        <w:t xml:space="preserve"> Lecturers should use </w:t>
      </w:r>
      <w:r w:rsidR="00952DB0">
        <w:rPr>
          <w:rFonts w:ascii="Times New Roman" w:eastAsia="Times New Roman" w:hAnsi="Times New Roman" w:cs="Times New Roman"/>
          <w:sz w:val="24"/>
          <w:szCs w:val="24"/>
        </w:rPr>
        <w:t>Meta-cognitive instructional strategy</w:t>
      </w:r>
      <w:r w:rsidR="005F6390" w:rsidRPr="006265A1">
        <w:rPr>
          <w:rFonts w:ascii="Times New Roman" w:eastAsia="Times New Roman" w:hAnsi="Times New Roman" w:cs="Times New Roman"/>
          <w:sz w:val="24"/>
          <w:szCs w:val="24"/>
        </w:rPr>
        <w:t xml:space="preserve"> in teaching </w:t>
      </w:r>
      <w:r>
        <w:rPr>
          <w:rFonts w:ascii="Times New Roman" w:eastAsia="Times New Roman" w:hAnsi="Times New Roman" w:cs="Times New Roman"/>
          <w:sz w:val="24"/>
          <w:szCs w:val="24"/>
        </w:rPr>
        <w:t>Woodwork Technology</w:t>
      </w:r>
      <w:r w:rsidR="005F6390" w:rsidRPr="006265A1">
        <w:rPr>
          <w:rFonts w:ascii="Times New Roman" w:eastAsia="Times New Roman" w:hAnsi="Times New Roman" w:cs="Times New Roman"/>
          <w:sz w:val="24"/>
          <w:szCs w:val="24"/>
        </w:rPr>
        <w:t xml:space="preserve"> since the use has been found to enhance students’ achievement and interest in </w:t>
      </w:r>
      <w:r>
        <w:rPr>
          <w:rFonts w:ascii="Times New Roman" w:eastAsia="Times New Roman" w:hAnsi="Times New Roman" w:cs="Times New Roman"/>
          <w:sz w:val="24"/>
          <w:szCs w:val="24"/>
        </w:rPr>
        <w:t>Woodwork Technology</w:t>
      </w:r>
    </w:p>
    <w:p w:rsidR="00081A6F" w:rsidRPr="006265A1" w:rsidRDefault="005A4AD5" w:rsidP="0041106F">
      <w:pPr>
        <w:pStyle w:val="ListParagraph"/>
        <w:numPr>
          <w:ilvl w:val="0"/>
          <w:numId w:val="4"/>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School</w:t>
      </w:r>
      <w:r w:rsidR="005F6390" w:rsidRPr="006265A1">
        <w:rPr>
          <w:rFonts w:ascii="Times New Roman" w:eastAsia="Times New Roman" w:hAnsi="Times New Roman" w:cs="Times New Roman"/>
          <w:sz w:val="24"/>
          <w:szCs w:val="24"/>
        </w:rPr>
        <w:t xml:space="preserve"> administrators should pr</w:t>
      </w:r>
      <w:r>
        <w:rPr>
          <w:rFonts w:ascii="Times New Roman" w:eastAsia="Times New Roman" w:hAnsi="Times New Roman" w:cs="Times New Roman"/>
          <w:sz w:val="24"/>
          <w:szCs w:val="24"/>
        </w:rPr>
        <w:t>o</w:t>
      </w:r>
      <w:r w:rsidR="005F6390" w:rsidRPr="006265A1">
        <w:rPr>
          <w:rFonts w:ascii="Times New Roman" w:eastAsia="Times New Roman" w:hAnsi="Times New Roman" w:cs="Times New Roman"/>
          <w:sz w:val="24"/>
          <w:szCs w:val="24"/>
        </w:rPr>
        <w:t xml:space="preserve">vide and equip </w:t>
      </w:r>
      <w:r w:rsidR="00690613">
        <w:rPr>
          <w:rFonts w:ascii="Times New Roman" w:eastAsia="Times New Roman" w:hAnsi="Times New Roman" w:cs="Times New Roman"/>
          <w:sz w:val="24"/>
          <w:szCs w:val="24"/>
        </w:rPr>
        <w:t>Woodwork Technology</w:t>
      </w:r>
      <w:r w:rsidR="00267B80">
        <w:rPr>
          <w:rFonts w:ascii="Times New Roman" w:eastAsia="Times New Roman" w:hAnsi="Times New Roman" w:cs="Times New Roman"/>
          <w:sz w:val="24"/>
          <w:szCs w:val="24"/>
        </w:rPr>
        <w:t xml:space="preserve"> laboratories,</w:t>
      </w:r>
      <w:r w:rsidR="005F6390" w:rsidRPr="006265A1">
        <w:rPr>
          <w:rFonts w:ascii="Times New Roman" w:eastAsia="Times New Roman" w:hAnsi="Times New Roman" w:cs="Times New Roman"/>
          <w:sz w:val="24"/>
          <w:szCs w:val="24"/>
        </w:rPr>
        <w:t xml:space="preserve"> for more effective teaching </w:t>
      </w:r>
      <w:r w:rsidR="00267B80">
        <w:rPr>
          <w:rFonts w:ascii="Times New Roman" w:eastAsia="Times New Roman" w:hAnsi="Times New Roman" w:cs="Times New Roman"/>
          <w:sz w:val="24"/>
          <w:szCs w:val="24"/>
        </w:rPr>
        <w:t xml:space="preserve">and learning in order </w:t>
      </w:r>
      <w:r w:rsidR="005F6390" w:rsidRPr="006265A1">
        <w:rPr>
          <w:rFonts w:ascii="Times New Roman" w:eastAsia="Times New Roman" w:hAnsi="Times New Roman" w:cs="Times New Roman"/>
          <w:sz w:val="24"/>
          <w:szCs w:val="24"/>
        </w:rPr>
        <w:t>to promote students’ understanding.</w:t>
      </w:r>
    </w:p>
    <w:p w:rsidR="00E63CFF" w:rsidRPr="006265A1" w:rsidRDefault="005A4AD5" w:rsidP="00D72384">
      <w:pPr>
        <w:spacing w:before="240" w:after="0" w:line="240" w:lineRule="auto"/>
        <w:jc w:val="both"/>
        <w:rPr>
          <w:rFonts w:ascii="Times New Roman" w:eastAsia="Times New Roman" w:hAnsi="Times New Roman" w:cs="Times New Roman"/>
          <w:sz w:val="24"/>
          <w:szCs w:val="24"/>
        </w:rPr>
      </w:pPr>
      <w:r w:rsidRPr="006265A1">
        <w:rPr>
          <w:rFonts w:ascii="Times New Roman" w:eastAsia="Times New Roman" w:hAnsi="Times New Roman" w:cs="Times New Roman"/>
          <w:b/>
          <w:bCs/>
          <w:sz w:val="24"/>
          <w:szCs w:val="24"/>
        </w:rPr>
        <w:t>References</w:t>
      </w:r>
    </w:p>
    <w:p w:rsidR="00D15028" w:rsidRPr="002A63E2" w:rsidRDefault="00D15028" w:rsidP="00D72384">
      <w:pPr>
        <w:spacing w:line="240" w:lineRule="auto"/>
        <w:ind w:left="720" w:hanging="720"/>
        <w:jc w:val="both"/>
        <w:rPr>
          <w:rFonts w:asciiTheme="majorBidi" w:hAnsiTheme="majorBidi" w:cstheme="majorBidi"/>
          <w:sz w:val="24"/>
          <w:szCs w:val="24"/>
        </w:rPr>
      </w:pPr>
      <w:proofErr w:type="spellStart"/>
      <w:r w:rsidRPr="002A63E2">
        <w:rPr>
          <w:rFonts w:asciiTheme="majorBidi" w:eastAsia="Times New Roman" w:hAnsiTheme="majorBidi" w:cstheme="majorBidi"/>
          <w:sz w:val="24"/>
          <w:szCs w:val="24"/>
        </w:rPr>
        <w:t>Agwagah</w:t>
      </w:r>
      <w:proofErr w:type="spellEnd"/>
      <w:r w:rsidRPr="002A63E2">
        <w:rPr>
          <w:rFonts w:asciiTheme="majorBidi" w:eastAsia="Times New Roman" w:hAnsiTheme="majorBidi" w:cstheme="majorBidi"/>
          <w:sz w:val="24"/>
          <w:szCs w:val="24"/>
        </w:rPr>
        <w:t xml:space="preserve">, H. (2018). </w:t>
      </w:r>
      <w:hyperlink r:id="rId9" w:history="1">
        <w:r w:rsidRPr="002A63E2">
          <w:rPr>
            <w:rFonts w:asciiTheme="majorBidi" w:eastAsia="Times New Roman" w:hAnsiTheme="majorBidi" w:cstheme="majorBidi"/>
            <w:sz w:val="24"/>
            <w:szCs w:val="24"/>
          </w:rPr>
          <w:t>Instruction in Woodwork Technology reading as a factor in students’ achievement and interest in word problem solving</w:t>
        </w:r>
      </w:hyperlink>
      <w:r w:rsidRPr="002A63E2">
        <w:rPr>
          <w:rFonts w:asciiTheme="majorBidi" w:eastAsia="Times New Roman" w:hAnsiTheme="majorBidi" w:cstheme="majorBidi"/>
          <w:sz w:val="24"/>
          <w:szCs w:val="24"/>
        </w:rPr>
        <w:t xml:space="preserve">. </w:t>
      </w:r>
      <w:r w:rsidRPr="002A63E2">
        <w:rPr>
          <w:rFonts w:asciiTheme="majorBidi" w:hAnsiTheme="majorBidi" w:cstheme="majorBidi"/>
          <w:sz w:val="24"/>
          <w:szCs w:val="24"/>
        </w:rPr>
        <w:t>Unpublished Ph.D. thesis, University of Nigeria, Nsukka, Nigeria.</w:t>
      </w:r>
    </w:p>
    <w:p w:rsidR="00D15028" w:rsidRPr="002A63E2" w:rsidRDefault="00D15028" w:rsidP="00D15028">
      <w:pPr>
        <w:spacing w:line="240" w:lineRule="auto"/>
        <w:ind w:left="540" w:hanging="540"/>
        <w:jc w:val="both"/>
        <w:rPr>
          <w:rFonts w:asciiTheme="majorBidi" w:hAnsiTheme="majorBidi" w:cstheme="majorBidi"/>
          <w:sz w:val="24"/>
          <w:szCs w:val="24"/>
        </w:rPr>
      </w:pPr>
      <w:r w:rsidRPr="002A63E2">
        <w:rPr>
          <w:rFonts w:asciiTheme="majorBidi" w:hAnsiTheme="majorBidi" w:cstheme="majorBidi"/>
          <w:sz w:val="24"/>
          <w:szCs w:val="24"/>
        </w:rPr>
        <w:t xml:space="preserve">Alexander, J., Fabricius, W., Fleming, V., Zwahr, M., and Brown, S. (2021). </w:t>
      </w:r>
      <w:r w:rsidRPr="002A63E2">
        <w:rPr>
          <w:rFonts w:asciiTheme="majorBidi" w:hAnsiTheme="majorBidi" w:cstheme="majorBidi"/>
          <w:i/>
          <w:sz w:val="24"/>
          <w:szCs w:val="24"/>
        </w:rPr>
        <w:t xml:space="preserve">The development of </w:t>
      </w:r>
      <w:proofErr w:type="spellStart"/>
      <w:r w:rsidRPr="002A63E2">
        <w:rPr>
          <w:rFonts w:asciiTheme="majorBidi" w:hAnsiTheme="majorBidi" w:cstheme="majorBidi"/>
          <w:i/>
          <w:sz w:val="24"/>
          <w:szCs w:val="24"/>
        </w:rPr>
        <w:t>metacoginitive</w:t>
      </w:r>
      <w:proofErr w:type="spellEnd"/>
      <w:r w:rsidRPr="002A63E2">
        <w:rPr>
          <w:rFonts w:asciiTheme="majorBidi" w:hAnsiTheme="majorBidi" w:cstheme="majorBidi"/>
          <w:i/>
          <w:sz w:val="24"/>
          <w:szCs w:val="24"/>
        </w:rPr>
        <w:t xml:space="preserve"> causal explanations. Journal of Learning and Individual Differences</w:t>
      </w:r>
      <w:r w:rsidRPr="002A63E2">
        <w:rPr>
          <w:rFonts w:asciiTheme="majorBidi" w:hAnsiTheme="majorBidi" w:cstheme="majorBidi"/>
          <w:sz w:val="24"/>
          <w:szCs w:val="24"/>
        </w:rPr>
        <w:t>, B – 227 – 238.</w:t>
      </w:r>
    </w:p>
    <w:p w:rsidR="00D15028" w:rsidRPr="002A63E2" w:rsidRDefault="00D15028" w:rsidP="00D72384">
      <w:pPr>
        <w:spacing w:line="240" w:lineRule="auto"/>
        <w:ind w:left="720" w:hanging="720"/>
        <w:jc w:val="both"/>
        <w:rPr>
          <w:rFonts w:asciiTheme="majorBidi" w:hAnsiTheme="majorBidi" w:cstheme="majorBidi"/>
          <w:sz w:val="24"/>
          <w:szCs w:val="24"/>
        </w:rPr>
      </w:pPr>
      <w:r w:rsidRPr="002A63E2">
        <w:rPr>
          <w:rFonts w:asciiTheme="majorBidi" w:hAnsiTheme="majorBidi" w:cstheme="majorBidi"/>
          <w:sz w:val="24"/>
          <w:szCs w:val="24"/>
        </w:rPr>
        <w:t xml:space="preserve">Ayodele, A. F., (2021). Obstacles to the effective teaching and learning of chemistry at the secondary school level: Curriculum implications for sustainable educational development. </w:t>
      </w:r>
      <w:r w:rsidRPr="002A63E2">
        <w:rPr>
          <w:rFonts w:asciiTheme="majorBidi" w:hAnsiTheme="majorBidi" w:cstheme="majorBidi"/>
          <w:i/>
          <w:iCs/>
          <w:sz w:val="24"/>
          <w:szCs w:val="24"/>
        </w:rPr>
        <w:t>Science Teachers Association of Nigeria. Proceedings of the 43</w:t>
      </w:r>
      <w:r w:rsidRPr="002A63E2">
        <w:rPr>
          <w:rFonts w:asciiTheme="majorBidi" w:hAnsiTheme="majorBidi" w:cstheme="majorBidi"/>
          <w:i/>
          <w:iCs/>
          <w:sz w:val="24"/>
          <w:szCs w:val="24"/>
          <w:vertAlign w:val="superscript"/>
        </w:rPr>
        <w:t>rd</w:t>
      </w:r>
      <w:r w:rsidRPr="002A63E2">
        <w:rPr>
          <w:rFonts w:asciiTheme="majorBidi" w:hAnsiTheme="majorBidi" w:cstheme="majorBidi"/>
          <w:sz w:val="24"/>
          <w:szCs w:val="24"/>
        </w:rPr>
        <w:t xml:space="preserve"> </w:t>
      </w:r>
      <w:r w:rsidRPr="002A63E2">
        <w:rPr>
          <w:rFonts w:asciiTheme="majorBidi" w:hAnsiTheme="majorBidi" w:cstheme="majorBidi"/>
          <w:i/>
          <w:iCs/>
          <w:sz w:val="24"/>
          <w:szCs w:val="24"/>
        </w:rPr>
        <w:t xml:space="preserve">Annual Conference and Inaugural Conference of CASTME </w:t>
      </w:r>
      <w:r w:rsidRPr="002A63E2">
        <w:rPr>
          <w:rFonts w:asciiTheme="majorBidi" w:hAnsiTheme="majorBidi" w:cstheme="majorBidi"/>
          <w:sz w:val="24"/>
          <w:szCs w:val="24"/>
        </w:rPr>
        <w:t>Africa, 539-542. Nigeria: Heinemann Educational Books PLC.</w:t>
      </w:r>
    </w:p>
    <w:p w:rsidR="00D15028" w:rsidRPr="002A63E2" w:rsidRDefault="00D15028" w:rsidP="00D15028">
      <w:pPr>
        <w:spacing w:line="240" w:lineRule="auto"/>
        <w:ind w:left="540" w:hanging="540"/>
        <w:jc w:val="both"/>
        <w:rPr>
          <w:rFonts w:asciiTheme="majorBidi" w:hAnsiTheme="majorBidi" w:cstheme="majorBidi"/>
          <w:sz w:val="24"/>
          <w:szCs w:val="24"/>
        </w:rPr>
      </w:pPr>
      <w:r w:rsidRPr="002A63E2">
        <w:rPr>
          <w:rFonts w:asciiTheme="majorBidi" w:hAnsiTheme="majorBidi" w:cstheme="majorBidi"/>
          <w:sz w:val="24"/>
          <w:szCs w:val="24"/>
        </w:rPr>
        <w:t xml:space="preserve">Brown, A. (2018). </w:t>
      </w:r>
      <w:proofErr w:type="spellStart"/>
      <w:r w:rsidRPr="002A63E2">
        <w:rPr>
          <w:rFonts w:asciiTheme="majorBidi" w:hAnsiTheme="majorBidi" w:cstheme="majorBidi"/>
          <w:sz w:val="24"/>
          <w:szCs w:val="24"/>
        </w:rPr>
        <w:t>M</w:t>
      </w:r>
      <w:r w:rsidRPr="002A63E2">
        <w:rPr>
          <w:rFonts w:asciiTheme="majorBidi" w:hAnsiTheme="majorBidi" w:cstheme="majorBidi"/>
          <w:i/>
          <w:sz w:val="24"/>
          <w:szCs w:val="24"/>
        </w:rPr>
        <w:t>etacognitrive</w:t>
      </w:r>
      <w:proofErr w:type="spellEnd"/>
      <w:r w:rsidRPr="002A63E2">
        <w:rPr>
          <w:rFonts w:asciiTheme="majorBidi" w:hAnsiTheme="majorBidi" w:cstheme="majorBidi"/>
          <w:i/>
          <w:sz w:val="24"/>
          <w:szCs w:val="24"/>
        </w:rPr>
        <w:t xml:space="preserve"> Skills</w:t>
      </w:r>
      <w:r w:rsidRPr="002A63E2">
        <w:rPr>
          <w:rFonts w:asciiTheme="majorBidi" w:hAnsiTheme="majorBidi" w:cstheme="majorBidi"/>
          <w:sz w:val="24"/>
          <w:szCs w:val="24"/>
        </w:rPr>
        <w:t xml:space="preserve">. Retrieved on 13/6/08. at </w:t>
      </w:r>
      <w:hyperlink r:id="rId10" w:history="1">
        <w:r w:rsidRPr="002A63E2">
          <w:rPr>
            <w:rStyle w:val="Hyperlink"/>
            <w:rFonts w:asciiTheme="majorBidi" w:hAnsiTheme="majorBidi" w:cstheme="majorBidi"/>
            <w:color w:val="auto"/>
            <w:sz w:val="24"/>
            <w:szCs w:val="24"/>
          </w:rPr>
          <w:t>http://.www.educ.psychometaioa.org</w:t>
        </w:r>
      </w:hyperlink>
      <w:r w:rsidRPr="002A63E2">
        <w:rPr>
          <w:rFonts w:asciiTheme="majorBidi" w:hAnsiTheme="majorBidi" w:cstheme="majorBidi"/>
          <w:sz w:val="24"/>
          <w:szCs w:val="24"/>
        </w:rPr>
        <w:t>.</w:t>
      </w:r>
    </w:p>
    <w:p w:rsidR="00D15028" w:rsidRPr="002A63E2" w:rsidRDefault="00D15028" w:rsidP="00D15028">
      <w:pPr>
        <w:spacing w:after="0" w:line="240" w:lineRule="auto"/>
        <w:jc w:val="both"/>
        <w:rPr>
          <w:rFonts w:asciiTheme="majorBidi" w:eastAsia="Times New Roman" w:hAnsiTheme="majorBidi" w:cstheme="majorBidi"/>
          <w:sz w:val="24"/>
          <w:szCs w:val="24"/>
        </w:rPr>
      </w:pPr>
      <w:r w:rsidRPr="002A63E2">
        <w:rPr>
          <w:rFonts w:asciiTheme="majorBidi" w:eastAsia="Times New Roman" w:hAnsiTheme="majorBidi" w:cstheme="majorBidi"/>
          <w:sz w:val="24"/>
          <w:szCs w:val="24"/>
        </w:rPr>
        <w:t>Dori, Y. (2021). A framework for project based assessment in Science education, 2015.</w:t>
      </w:r>
    </w:p>
    <w:p w:rsidR="00D15028" w:rsidRPr="002A63E2" w:rsidRDefault="00D15028" w:rsidP="00D15028">
      <w:pPr>
        <w:spacing w:line="240" w:lineRule="auto"/>
        <w:ind w:left="540" w:hanging="540"/>
        <w:jc w:val="both"/>
        <w:rPr>
          <w:rFonts w:asciiTheme="majorBidi" w:hAnsiTheme="majorBidi" w:cstheme="majorBidi"/>
          <w:sz w:val="24"/>
          <w:szCs w:val="24"/>
        </w:rPr>
      </w:pPr>
      <w:r w:rsidRPr="002A63E2">
        <w:rPr>
          <w:rFonts w:asciiTheme="majorBidi" w:hAnsiTheme="majorBidi" w:cstheme="majorBidi"/>
          <w:sz w:val="24"/>
          <w:szCs w:val="24"/>
        </w:rPr>
        <w:t xml:space="preserve">Ellis, G. (2019). </w:t>
      </w:r>
      <w:r w:rsidRPr="002A63E2">
        <w:rPr>
          <w:rFonts w:asciiTheme="majorBidi" w:hAnsiTheme="majorBidi" w:cstheme="majorBidi"/>
          <w:i/>
          <w:sz w:val="24"/>
          <w:szCs w:val="24"/>
        </w:rPr>
        <w:t>Developing Metacognitive Awareness.</w:t>
      </w:r>
      <w:r w:rsidRPr="002A63E2">
        <w:rPr>
          <w:rFonts w:asciiTheme="majorBidi" w:hAnsiTheme="majorBidi" w:cstheme="majorBidi"/>
          <w:sz w:val="24"/>
          <w:szCs w:val="24"/>
        </w:rPr>
        <w:t xml:space="preserve"> The Missing Dimension. Journal of Educational Research, 10: 1 – 6.</w:t>
      </w:r>
    </w:p>
    <w:p w:rsidR="00D15028" w:rsidRPr="002A63E2" w:rsidRDefault="00D15028" w:rsidP="00D15028">
      <w:pPr>
        <w:spacing w:line="240" w:lineRule="auto"/>
        <w:ind w:left="540" w:hanging="540"/>
        <w:jc w:val="both"/>
        <w:rPr>
          <w:rFonts w:asciiTheme="majorBidi" w:hAnsiTheme="majorBidi" w:cstheme="majorBidi"/>
          <w:sz w:val="24"/>
          <w:szCs w:val="24"/>
        </w:rPr>
      </w:pPr>
      <w:r w:rsidRPr="002A63E2">
        <w:rPr>
          <w:rFonts w:asciiTheme="majorBidi" w:hAnsiTheme="majorBidi" w:cstheme="majorBidi"/>
          <w:sz w:val="24"/>
          <w:szCs w:val="24"/>
        </w:rPr>
        <w:t xml:space="preserve">Eze U.N (2020). Assessment of tertiary students Metacognitive Skills for internet Based Learning. In D.N Eze and </w:t>
      </w:r>
      <w:proofErr w:type="spellStart"/>
      <w:r w:rsidRPr="002A63E2">
        <w:rPr>
          <w:rFonts w:asciiTheme="majorBidi" w:hAnsiTheme="majorBidi" w:cstheme="majorBidi"/>
          <w:sz w:val="24"/>
          <w:szCs w:val="24"/>
        </w:rPr>
        <w:t>Nkadi</w:t>
      </w:r>
      <w:proofErr w:type="spellEnd"/>
      <w:r w:rsidRPr="002A63E2">
        <w:rPr>
          <w:rFonts w:asciiTheme="majorBidi" w:hAnsiTheme="majorBidi" w:cstheme="majorBidi"/>
          <w:sz w:val="24"/>
          <w:szCs w:val="24"/>
        </w:rPr>
        <w:t xml:space="preserve"> </w:t>
      </w:r>
      <w:proofErr w:type="spellStart"/>
      <w:r w:rsidRPr="002A63E2">
        <w:rPr>
          <w:rFonts w:asciiTheme="majorBidi" w:hAnsiTheme="majorBidi" w:cstheme="majorBidi"/>
          <w:sz w:val="24"/>
          <w:szCs w:val="24"/>
        </w:rPr>
        <w:t>Onyegegbu</w:t>
      </w:r>
      <w:proofErr w:type="spellEnd"/>
      <w:r w:rsidRPr="002A63E2">
        <w:rPr>
          <w:rFonts w:asciiTheme="majorBidi" w:hAnsiTheme="majorBidi" w:cstheme="majorBidi"/>
          <w:sz w:val="24"/>
          <w:szCs w:val="24"/>
        </w:rPr>
        <w:t xml:space="preserve"> (eds.),</w:t>
      </w:r>
      <w:r w:rsidRPr="002A63E2">
        <w:rPr>
          <w:rFonts w:asciiTheme="majorBidi" w:hAnsiTheme="majorBidi" w:cstheme="majorBidi"/>
          <w:i/>
          <w:sz w:val="24"/>
          <w:szCs w:val="24"/>
        </w:rPr>
        <w:t xml:space="preserve"> Information Communication Technology in the Service of Education, </w:t>
      </w:r>
      <w:r w:rsidRPr="002A63E2">
        <w:rPr>
          <w:rFonts w:asciiTheme="majorBidi" w:hAnsiTheme="majorBidi" w:cstheme="majorBidi"/>
          <w:sz w:val="24"/>
          <w:szCs w:val="24"/>
        </w:rPr>
        <w:t>265-276.</w:t>
      </w:r>
    </w:p>
    <w:p w:rsidR="00D15028" w:rsidRPr="002A63E2" w:rsidRDefault="00D15028" w:rsidP="00D15028">
      <w:pPr>
        <w:spacing w:line="240" w:lineRule="auto"/>
        <w:ind w:left="540" w:hanging="540"/>
        <w:jc w:val="both"/>
        <w:rPr>
          <w:rFonts w:asciiTheme="majorBidi" w:hAnsiTheme="majorBidi" w:cstheme="majorBidi"/>
          <w:sz w:val="24"/>
          <w:szCs w:val="24"/>
        </w:rPr>
      </w:pPr>
      <w:r w:rsidRPr="002A63E2">
        <w:rPr>
          <w:rFonts w:asciiTheme="majorBidi" w:hAnsiTheme="majorBidi" w:cstheme="majorBidi"/>
          <w:sz w:val="24"/>
          <w:szCs w:val="24"/>
        </w:rPr>
        <w:t xml:space="preserve">Flavell, J. (2017). Cognitive development: children’s Knowledge about the mind. </w:t>
      </w:r>
      <w:r w:rsidRPr="002A63E2">
        <w:rPr>
          <w:rFonts w:asciiTheme="majorBidi" w:hAnsiTheme="majorBidi" w:cstheme="majorBidi"/>
          <w:i/>
          <w:sz w:val="24"/>
          <w:szCs w:val="24"/>
        </w:rPr>
        <w:t>Annual Review of Psychology</w:t>
      </w:r>
      <w:r w:rsidRPr="002A63E2">
        <w:rPr>
          <w:rFonts w:asciiTheme="majorBidi" w:hAnsiTheme="majorBidi" w:cstheme="majorBidi"/>
          <w:sz w:val="24"/>
          <w:szCs w:val="24"/>
        </w:rPr>
        <w:t>, 50,21-45.</w:t>
      </w:r>
    </w:p>
    <w:p w:rsidR="00D15028" w:rsidRPr="002A63E2" w:rsidRDefault="00D15028" w:rsidP="00D72384">
      <w:pPr>
        <w:spacing w:line="240" w:lineRule="auto"/>
        <w:ind w:left="720" w:hanging="720"/>
        <w:jc w:val="both"/>
        <w:rPr>
          <w:rFonts w:asciiTheme="majorBidi" w:eastAsia="Times New Roman" w:hAnsiTheme="majorBidi" w:cstheme="majorBidi"/>
          <w:i/>
          <w:iCs/>
          <w:sz w:val="24"/>
          <w:szCs w:val="24"/>
        </w:rPr>
      </w:pPr>
      <w:r w:rsidRPr="002A63E2">
        <w:rPr>
          <w:rStyle w:val="HTMLCite"/>
          <w:rFonts w:asciiTheme="majorBidi" w:hAnsiTheme="majorBidi" w:cstheme="majorBidi"/>
          <w:i w:val="0"/>
          <w:iCs w:val="0"/>
          <w:sz w:val="24"/>
          <w:szCs w:val="24"/>
        </w:rPr>
        <w:t>Hammond, A., &amp; Plesca, M. (2020). The Impact of Preschool Woodwork Technology on Adult. Human Capital.</w:t>
      </w:r>
    </w:p>
    <w:p w:rsidR="00D15028" w:rsidRPr="002A63E2" w:rsidRDefault="00D15028" w:rsidP="00D72384">
      <w:pPr>
        <w:spacing w:line="240" w:lineRule="auto"/>
        <w:ind w:left="720" w:hanging="720"/>
        <w:jc w:val="both"/>
        <w:rPr>
          <w:rFonts w:asciiTheme="majorBidi" w:eastAsia="Times New Roman" w:hAnsiTheme="majorBidi" w:cstheme="majorBidi"/>
          <w:sz w:val="24"/>
          <w:szCs w:val="24"/>
        </w:rPr>
      </w:pPr>
      <w:r w:rsidRPr="002A63E2">
        <w:rPr>
          <w:rFonts w:asciiTheme="majorBidi" w:eastAsia="Times New Roman" w:hAnsiTheme="majorBidi" w:cstheme="majorBidi"/>
          <w:sz w:val="24"/>
          <w:szCs w:val="24"/>
        </w:rPr>
        <w:t xml:space="preserve">Mohammed, H. (2020). </w:t>
      </w:r>
      <w:r w:rsidRPr="002A63E2">
        <w:rPr>
          <w:rFonts w:asciiTheme="majorBidi" w:eastAsia="Times New Roman" w:hAnsiTheme="majorBidi" w:cstheme="majorBidi"/>
          <w:i/>
          <w:iCs/>
          <w:sz w:val="24"/>
          <w:szCs w:val="24"/>
        </w:rPr>
        <w:t xml:space="preserve">The implementation of two </w:t>
      </w:r>
      <w:r w:rsidRPr="002A63E2">
        <w:rPr>
          <w:rFonts w:asciiTheme="majorBidi" w:eastAsia="Times New Roman" w:hAnsiTheme="majorBidi" w:cstheme="majorBidi"/>
          <w:sz w:val="24"/>
          <w:szCs w:val="24"/>
        </w:rPr>
        <w:t xml:space="preserve">problem solving model </w:t>
      </w:r>
      <w:r w:rsidRPr="002A63E2">
        <w:rPr>
          <w:rFonts w:asciiTheme="majorBidi" w:eastAsia="Times New Roman" w:hAnsiTheme="majorBidi" w:cstheme="majorBidi"/>
          <w:i/>
          <w:iCs/>
          <w:sz w:val="24"/>
          <w:szCs w:val="24"/>
        </w:rPr>
        <w:t>approach. (Unpublished Master’s Thesis.)</w:t>
      </w:r>
      <w:r w:rsidRPr="002A63E2">
        <w:rPr>
          <w:rFonts w:asciiTheme="majorBidi" w:eastAsia="Times New Roman" w:hAnsiTheme="majorBidi" w:cstheme="majorBidi"/>
          <w:sz w:val="24"/>
          <w:szCs w:val="24"/>
        </w:rPr>
        <w:t xml:space="preserve"> University of Nigeria, Nsukka.</w:t>
      </w:r>
    </w:p>
    <w:p w:rsidR="00D15028" w:rsidRPr="002A63E2" w:rsidRDefault="00D15028" w:rsidP="00D15028">
      <w:pPr>
        <w:spacing w:after="0" w:line="240" w:lineRule="auto"/>
        <w:ind w:left="720" w:hanging="720"/>
        <w:jc w:val="both"/>
        <w:rPr>
          <w:rFonts w:asciiTheme="majorBidi" w:eastAsia="Times New Roman" w:hAnsiTheme="majorBidi" w:cstheme="majorBidi"/>
          <w:sz w:val="24"/>
          <w:szCs w:val="24"/>
        </w:rPr>
      </w:pPr>
      <w:proofErr w:type="spellStart"/>
      <w:r w:rsidRPr="002A63E2">
        <w:rPr>
          <w:rFonts w:asciiTheme="majorBidi" w:eastAsia="Times New Roman" w:hAnsiTheme="majorBidi" w:cstheme="majorBidi"/>
          <w:sz w:val="24"/>
          <w:szCs w:val="24"/>
          <w:lang w:val="en-GB"/>
        </w:rPr>
        <w:t>Nnodi</w:t>
      </w:r>
      <w:proofErr w:type="spellEnd"/>
      <w:r w:rsidRPr="002A63E2">
        <w:rPr>
          <w:rFonts w:asciiTheme="majorBidi" w:eastAsia="Times New Roman" w:hAnsiTheme="majorBidi" w:cstheme="majorBidi"/>
          <w:sz w:val="24"/>
          <w:szCs w:val="24"/>
          <w:lang w:val="en-GB"/>
        </w:rPr>
        <w:t xml:space="preserve">, E. &amp; Onuigbo Z.W. (2019). </w:t>
      </w:r>
      <w:r w:rsidRPr="002A63E2">
        <w:rPr>
          <w:rFonts w:asciiTheme="majorBidi" w:eastAsia="Times New Roman" w:hAnsiTheme="majorBidi" w:cstheme="majorBidi"/>
          <w:sz w:val="24"/>
          <w:szCs w:val="24"/>
        </w:rPr>
        <w:t xml:space="preserve">Effects of problem solving model and cognitive style on basic science achievement and self-efficiency beliefs of students’ with learning impairment. </w:t>
      </w:r>
      <w:r w:rsidRPr="002A63E2">
        <w:rPr>
          <w:rFonts w:asciiTheme="majorBidi" w:eastAsia="Times New Roman" w:hAnsiTheme="majorBidi" w:cstheme="majorBidi"/>
          <w:i/>
          <w:iCs/>
          <w:sz w:val="24"/>
          <w:szCs w:val="24"/>
        </w:rPr>
        <w:t>Research in Education on Interdisciplinary. International Research Journal 7(7),</w:t>
      </w:r>
      <w:r w:rsidRPr="002A63E2">
        <w:rPr>
          <w:rFonts w:asciiTheme="majorBidi" w:eastAsia="Times New Roman" w:hAnsiTheme="majorBidi" w:cstheme="majorBidi"/>
          <w:sz w:val="24"/>
          <w:szCs w:val="24"/>
        </w:rPr>
        <w:t xml:space="preserve"> 16-27.</w:t>
      </w:r>
    </w:p>
    <w:p w:rsidR="00D15028" w:rsidRPr="002A63E2" w:rsidRDefault="00D15028" w:rsidP="00D72384">
      <w:pPr>
        <w:spacing w:line="240" w:lineRule="auto"/>
        <w:ind w:left="720" w:hanging="720"/>
        <w:jc w:val="both"/>
        <w:rPr>
          <w:rFonts w:asciiTheme="majorBidi" w:eastAsia="Times New Roman" w:hAnsiTheme="majorBidi" w:cstheme="majorBidi"/>
          <w:sz w:val="24"/>
          <w:szCs w:val="24"/>
        </w:rPr>
      </w:pPr>
      <w:proofErr w:type="spellStart"/>
      <w:r w:rsidRPr="002A63E2">
        <w:rPr>
          <w:rFonts w:asciiTheme="majorBidi" w:eastAsia="Times New Roman" w:hAnsiTheme="majorBidi" w:cstheme="majorBidi"/>
          <w:sz w:val="24"/>
          <w:szCs w:val="24"/>
        </w:rPr>
        <w:lastRenderedPageBreak/>
        <w:t>Omeje</w:t>
      </w:r>
      <w:proofErr w:type="spellEnd"/>
      <w:r w:rsidRPr="002A63E2">
        <w:rPr>
          <w:rFonts w:asciiTheme="majorBidi" w:eastAsia="Times New Roman" w:hAnsiTheme="majorBidi" w:cstheme="majorBidi"/>
          <w:sz w:val="24"/>
          <w:szCs w:val="24"/>
        </w:rPr>
        <w:t xml:space="preserve"> H. O. (2018). </w:t>
      </w:r>
      <w:r w:rsidRPr="002A63E2">
        <w:rPr>
          <w:rFonts w:asciiTheme="majorBidi" w:eastAsia="Times New Roman" w:hAnsiTheme="majorBidi" w:cstheme="majorBidi"/>
          <w:i/>
          <w:iCs/>
          <w:sz w:val="24"/>
          <w:szCs w:val="24"/>
        </w:rPr>
        <w:t>Effects of two models of Meta-cognitive instructional strategy on student’s achievement, interest and retention in elementary structural design.</w:t>
      </w:r>
      <w:r w:rsidRPr="002A63E2">
        <w:rPr>
          <w:rFonts w:asciiTheme="majorBidi" w:eastAsia="Times New Roman" w:hAnsiTheme="majorBidi" w:cstheme="majorBidi"/>
          <w:sz w:val="24"/>
          <w:szCs w:val="24"/>
        </w:rPr>
        <w:t xml:space="preserve"> (Unpublished </w:t>
      </w:r>
      <w:proofErr w:type="spellStart"/>
      <w:r w:rsidRPr="002A63E2">
        <w:rPr>
          <w:rFonts w:asciiTheme="majorBidi" w:eastAsia="Times New Roman" w:hAnsiTheme="majorBidi" w:cstheme="majorBidi"/>
          <w:sz w:val="24"/>
          <w:szCs w:val="24"/>
        </w:rPr>
        <w:t>Ph.D</w:t>
      </w:r>
      <w:proofErr w:type="spellEnd"/>
      <w:r w:rsidRPr="002A63E2">
        <w:rPr>
          <w:rFonts w:asciiTheme="majorBidi" w:eastAsia="Times New Roman" w:hAnsiTheme="majorBidi" w:cstheme="majorBidi"/>
          <w:sz w:val="24"/>
          <w:szCs w:val="24"/>
        </w:rPr>
        <w:t xml:space="preserve"> thesis) Department of Vocational Teacher Education, University of Nigeria, Nsukka.</w:t>
      </w:r>
    </w:p>
    <w:p w:rsidR="00D15028" w:rsidRPr="002A63E2" w:rsidRDefault="00D15028" w:rsidP="00D72384">
      <w:pPr>
        <w:spacing w:line="240" w:lineRule="auto"/>
        <w:ind w:left="720" w:hanging="720"/>
        <w:jc w:val="both"/>
        <w:rPr>
          <w:rFonts w:asciiTheme="majorBidi" w:eastAsia="Times New Roman" w:hAnsiTheme="majorBidi" w:cstheme="majorBidi"/>
          <w:sz w:val="24"/>
          <w:szCs w:val="24"/>
        </w:rPr>
      </w:pPr>
      <w:r w:rsidRPr="002A63E2">
        <w:rPr>
          <w:rFonts w:asciiTheme="majorBidi" w:eastAsia="Times New Roman" w:hAnsiTheme="majorBidi" w:cstheme="majorBidi"/>
          <w:sz w:val="24"/>
          <w:szCs w:val="24"/>
        </w:rPr>
        <w:t xml:space="preserve">Savery, J. R. &amp; Duffy, T. M. (2022). Problem based learning: an instructional model and its constructivist framework. </w:t>
      </w:r>
      <w:r w:rsidRPr="002A63E2">
        <w:rPr>
          <w:rFonts w:asciiTheme="majorBidi" w:eastAsia="Times New Roman" w:hAnsiTheme="majorBidi" w:cstheme="majorBidi"/>
          <w:i/>
          <w:iCs/>
          <w:sz w:val="24"/>
          <w:szCs w:val="24"/>
        </w:rPr>
        <w:t>Educational Technology Journal, 35(5),</w:t>
      </w:r>
      <w:r w:rsidRPr="002A63E2">
        <w:rPr>
          <w:rFonts w:asciiTheme="majorBidi" w:eastAsia="Times New Roman" w:hAnsiTheme="majorBidi" w:cstheme="majorBidi"/>
          <w:sz w:val="24"/>
          <w:szCs w:val="24"/>
        </w:rPr>
        <w:t xml:space="preserve"> 31-38.</w:t>
      </w:r>
    </w:p>
    <w:p w:rsidR="00D15028" w:rsidRPr="002A63E2" w:rsidRDefault="00D15028" w:rsidP="00D72384">
      <w:pPr>
        <w:spacing w:line="240" w:lineRule="auto"/>
        <w:ind w:left="720" w:hanging="720"/>
        <w:jc w:val="both"/>
        <w:rPr>
          <w:rFonts w:asciiTheme="majorBidi" w:eastAsia="Times New Roman" w:hAnsiTheme="majorBidi" w:cstheme="majorBidi"/>
          <w:sz w:val="24"/>
          <w:szCs w:val="24"/>
        </w:rPr>
      </w:pPr>
      <w:r w:rsidRPr="002A63E2">
        <w:rPr>
          <w:rFonts w:asciiTheme="majorBidi" w:eastAsia="Times New Roman" w:hAnsiTheme="majorBidi" w:cstheme="majorBidi"/>
          <w:sz w:val="24"/>
          <w:szCs w:val="24"/>
        </w:rPr>
        <w:t>Sungur, M. &amp;</w:t>
      </w:r>
      <w:proofErr w:type="spellStart"/>
      <w:r w:rsidRPr="002A63E2">
        <w:rPr>
          <w:rFonts w:asciiTheme="majorBidi" w:eastAsia="Times New Roman" w:hAnsiTheme="majorBidi" w:cstheme="majorBidi"/>
          <w:sz w:val="24"/>
          <w:szCs w:val="24"/>
        </w:rPr>
        <w:t>Tekkeya</w:t>
      </w:r>
      <w:proofErr w:type="spellEnd"/>
      <w:r w:rsidRPr="002A63E2">
        <w:rPr>
          <w:rFonts w:asciiTheme="majorBidi" w:eastAsia="Times New Roman" w:hAnsiTheme="majorBidi" w:cstheme="majorBidi"/>
          <w:sz w:val="24"/>
          <w:szCs w:val="24"/>
        </w:rPr>
        <w:t xml:space="preserve">, J. (2021). Effects of problem-based learning and traditional instruction on self-regulated learning in Middle East technical university. </w:t>
      </w:r>
      <w:r w:rsidRPr="002A63E2">
        <w:rPr>
          <w:rFonts w:asciiTheme="majorBidi" w:eastAsia="Times New Roman" w:hAnsiTheme="majorBidi" w:cstheme="majorBidi"/>
          <w:i/>
          <w:iCs/>
          <w:sz w:val="24"/>
          <w:szCs w:val="24"/>
        </w:rPr>
        <w:t>Eurasia Journal of Physics and Chemistry Education</w:t>
      </w:r>
      <w:r w:rsidRPr="002A63E2">
        <w:rPr>
          <w:rFonts w:asciiTheme="majorBidi" w:eastAsia="Times New Roman" w:hAnsiTheme="majorBidi" w:cstheme="majorBidi"/>
          <w:sz w:val="24"/>
          <w:szCs w:val="24"/>
        </w:rPr>
        <w:t xml:space="preserve"> 2(2) 14- 19.</w:t>
      </w:r>
    </w:p>
    <w:p w:rsidR="00D15028" w:rsidRPr="002A63E2" w:rsidRDefault="00D15028" w:rsidP="00D15028">
      <w:pPr>
        <w:spacing w:line="240" w:lineRule="auto"/>
        <w:ind w:left="720" w:hanging="720"/>
        <w:rPr>
          <w:rFonts w:asciiTheme="majorBidi" w:eastAsia="Times New Roman" w:hAnsiTheme="majorBidi" w:cstheme="majorBidi"/>
          <w:sz w:val="24"/>
          <w:szCs w:val="24"/>
        </w:rPr>
      </w:pPr>
      <w:r w:rsidRPr="002A63E2">
        <w:rPr>
          <w:rFonts w:asciiTheme="majorBidi" w:eastAsia="Times New Roman" w:hAnsiTheme="majorBidi" w:cstheme="majorBidi"/>
          <w:sz w:val="24"/>
          <w:szCs w:val="24"/>
        </w:rPr>
        <w:t xml:space="preserve">Uba, T. (2020). The effectiveness of problem solving and individual laboratory works on students Achievement and interest in some Senior Secondary Chemistry Concepts. </w:t>
      </w:r>
      <w:r w:rsidRPr="002A63E2">
        <w:rPr>
          <w:rFonts w:asciiTheme="majorBidi" w:eastAsia="Times New Roman" w:hAnsiTheme="majorBidi" w:cstheme="majorBidi"/>
          <w:i/>
          <w:sz w:val="24"/>
          <w:szCs w:val="24"/>
        </w:rPr>
        <w:t>Journal of educational research and development</w:t>
      </w:r>
      <w:r w:rsidRPr="002A63E2">
        <w:rPr>
          <w:rFonts w:asciiTheme="majorBidi" w:eastAsia="Times New Roman" w:hAnsiTheme="majorBidi" w:cstheme="majorBidi"/>
          <w:sz w:val="24"/>
          <w:szCs w:val="24"/>
        </w:rPr>
        <w:t>. 1(1). 42-48</w:t>
      </w:r>
    </w:p>
    <w:p w:rsidR="00D15028" w:rsidRPr="002A63E2" w:rsidRDefault="00D15028" w:rsidP="00D15028">
      <w:pPr>
        <w:ind w:left="720" w:hanging="720"/>
        <w:rPr>
          <w:rFonts w:asciiTheme="majorBidi" w:hAnsiTheme="majorBidi" w:cstheme="majorBidi"/>
          <w:sz w:val="24"/>
          <w:szCs w:val="24"/>
        </w:rPr>
      </w:pPr>
      <w:r w:rsidRPr="002A63E2">
        <w:rPr>
          <w:rFonts w:asciiTheme="majorBidi" w:hAnsiTheme="majorBidi" w:cstheme="majorBidi"/>
          <w:sz w:val="24"/>
          <w:szCs w:val="24"/>
        </w:rPr>
        <w:t>National Board for Technical Education (NBTE) (2020).National technical certificate examination (craft level) syllabus for engineering trades based on the NBTE modular curricular. Kaduna: NBTE publication.</w:t>
      </w:r>
    </w:p>
    <w:p w:rsidR="00D15028" w:rsidRPr="002A63E2" w:rsidRDefault="00D15028" w:rsidP="00D15028">
      <w:pPr>
        <w:ind w:left="720" w:hanging="720"/>
        <w:rPr>
          <w:rFonts w:asciiTheme="majorBidi" w:hAnsiTheme="majorBidi" w:cstheme="majorBidi"/>
          <w:sz w:val="24"/>
          <w:szCs w:val="24"/>
        </w:rPr>
      </w:pPr>
      <w:r w:rsidRPr="002A63E2">
        <w:rPr>
          <w:rFonts w:asciiTheme="majorBidi" w:hAnsiTheme="majorBidi" w:cstheme="majorBidi"/>
          <w:sz w:val="24"/>
          <w:szCs w:val="24"/>
        </w:rPr>
        <w:t>Hornby, A. S. (2019).Oxford Advanced Learners Dictionary of Current English. New York: Oxford University Press.</w:t>
      </w:r>
    </w:p>
    <w:p w:rsidR="00D15028" w:rsidRPr="002A63E2" w:rsidRDefault="00D15028" w:rsidP="00D15028">
      <w:pPr>
        <w:ind w:left="720" w:hanging="720"/>
        <w:rPr>
          <w:rFonts w:asciiTheme="majorBidi" w:hAnsiTheme="majorBidi" w:cstheme="majorBidi"/>
          <w:sz w:val="24"/>
          <w:szCs w:val="24"/>
        </w:rPr>
      </w:pPr>
      <w:r w:rsidRPr="002A63E2">
        <w:rPr>
          <w:rFonts w:asciiTheme="majorBidi" w:hAnsiTheme="majorBidi" w:cstheme="majorBidi"/>
          <w:sz w:val="24"/>
          <w:szCs w:val="24"/>
        </w:rPr>
        <w:t>Federal Republic of Nigeria (FRN) (2021). National policy on education (4th edition). Lagos: National Educational Research and Development Centre (NERDC) press.</w:t>
      </w:r>
    </w:p>
    <w:p w:rsidR="00D15028" w:rsidRPr="002A63E2" w:rsidRDefault="00D15028" w:rsidP="00D15028">
      <w:pPr>
        <w:ind w:left="720" w:hanging="720"/>
        <w:rPr>
          <w:rFonts w:asciiTheme="majorBidi" w:hAnsiTheme="majorBidi" w:cstheme="majorBidi"/>
          <w:sz w:val="24"/>
          <w:szCs w:val="24"/>
        </w:rPr>
      </w:pPr>
      <w:r w:rsidRPr="002A63E2">
        <w:rPr>
          <w:rFonts w:asciiTheme="majorBidi" w:hAnsiTheme="majorBidi" w:cstheme="majorBidi"/>
          <w:sz w:val="24"/>
          <w:szCs w:val="24"/>
        </w:rPr>
        <w:t>Ogbu, R. O. (2017). Assessment of the utilization level of facilities for teaching and learning of metalwork in vocational Technical Colleges in Benue state of Nigeria. Unpublished M.Ed. thesis, University of Nigeria, Nsukka</w:t>
      </w:r>
    </w:p>
    <w:p w:rsidR="00D15028" w:rsidRPr="002A63E2" w:rsidRDefault="00D15028" w:rsidP="00D15028">
      <w:pPr>
        <w:ind w:left="720" w:hanging="720"/>
        <w:rPr>
          <w:rFonts w:asciiTheme="majorBidi" w:hAnsiTheme="majorBidi" w:cstheme="majorBidi"/>
          <w:sz w:val="24"/>
          <w:szCs w:val="24"/>
        </w:rPr>
      </w:pPr>
      <w:r w:rsidRPr="002A63E2">
        <w:rPr>
          <w:rFonts w:asciiTheme="majorBidi" w:hAnsiTheme="majorBidi" w:cstheme="majorBidi"/>
          <w:sz w:val="24"/>
          <w:szCs w:val="24"/>
        </w:rPr>
        <w:t xml:space="preserve">Jibril, A. K. (2020). Design and management of industrial technical education workshops. Umuahia, </w:t>
      </w:r>
      <w:proofErr w:type="spellStart"/>
      <w:r w:rsidRPr="002A63E2">
        <w:rPr>
          <w:rFonts w:asciiTheme="majorBidi" w:hAnsiTheme="majorBidi" w:cstheme="majorBidi"/>
          <w:sz w:val="24"/>
          <w:szCs w:val="24"/>
        </w:rPr>
        <w:t>Cijeh</w:t>
      </w:r>
      <w:proofErr w:type="spellEnd"/>
      <w:r w:rsidRPr="002A63E2">
        <w:rPr>
          <w:rFonts w:asciiTheme="majorBidi" w:hAnsiTheme="majorBidi" w:cstheme="majorBidi"/>
          <w:sz w:val="24"/>
          <w:szCs w:val="24"/>
        </w:rPr>
        <w:t xml:space="preserve"> Concept Publishers.</w:t>
      </w:r>
    </w:p>
    <w:p w:rsidR="00D15028" w:rsidRPr="002A63E2" w:rsidRDefault="00D15028" w:rsidP="00D15028">
      <w:pPr>
        <w:ind w:left="720" w:hanging="720"/>
        <w:rPr>
          <w:rFonts w:asciiTheme="majorBidi" w:hAnsiTheme="majorBidi" w:cstheme="majorBidi"/>
          <w:sz w:val="24"/>
          <w:szCs w:val="24"/>
        </w:rPr>
      </w:pPr>
      <w:r w:rsidRPr="002A63E2">
        <w:rPr>
          <w:rFonts w:asciiTheme="majorBidi" w:hAnsiTheme="majorBidi" w:cstheme="majorBidi"/>
          <w:sz w:val="24"/>
          <w:szCs w:val="24"/>
        </w:rPr>
        <w:t>Abba, H. M. (2018). Work-skills required by lecturers of building technology for effective teaching in tertiary institution in Bauchi and Gombe States. Unpublished M.Ed. thesis, University of Nigeria Nsukka.</w:t>
      </w:r>
    </w:p>
    <w:p w:rsidR="00D15028" w:rsidRPr="002A63E2" w:rsidRDefault="00D15028" w:rsidP="00D15028">
      <w:pPr>
        <w:ind w:left="720" w:hanging="720"/>
        <w:rPr>
          <w:rFonts w:asciiTheme="majorBidi" w:hAnsiTheme="majorBidi" w:cstheme="majorBidi"/>
          <w:sz w:val="24"/>
          <w:szCs w:val="24"/>
        </w:rPr>
      </w:pPr>
      <w:r w:rsidRPr="002A63E2">
        <w:rPr>
          <w:rFonts w:asciiTheme="majorBidi" w:hAnsiTheme="majorBidi" w:cstheme="majorBidi"/>
          <w:sz w:val="24"/>
          <w:szCs w:val="24"/>
        </w:rPr>
        <w:t>Nwokolo, S. U. (2019). Professional Competency requirements of woodwork trainee teachers for effectiveness in occupational situation. Journal of Educational Research Reporters. 3 (3), 9 – 14</w:t>
      </w:r>
    </w:p>
    <w:p w:rsidR="00D15028" w:rsidRPr="002A63E2" w:rsidRDefault="00D15028" w:rsidP="00D15028">
      <w:pPr>
        <w:ind w:left="720" w:hanging="720"/>
        <w:rPr>
          <w:rFonts w:asciiTheme="majorBidi" w:hAnsiTheme="majorBidi" w:cstheme="majorBidi"/>
          <w:sz w:val="24"/>
          <w:szCs w:val="24"/>
        </w:rPr>
      </w:pPr>
      <w:r w:rsidRPr="002A63E2">
        <w:rPr>
          <w:rFonts w:asciiTheme="majorBidi" w:hAnsiTheme="majorBidi" w:cstheme="majorBidi"/>
          <w:sz w:val="24"/>
          <w:szCs w:val="24"/>
        </w:rPr>
        <w:t>Abdullahi, S. (2018). Electrical installation competencies required by Electrical/Electronic Teachers in Bauchi and Gombe states Technical Colleges. Unpublished M.Ed. thesis, University of Nigeria Nsukka.</w:t>
      </w:r>
    </w:p>
    <w:p w:rsidR="00D15028" w:rsidRPr="002A63E2" w:rsidRDefault="00D15028" w:rsidP="00D15028">
      <w:pPr>
        <w:ind w:left="720" w:hanging="720"/>
        <w:rPr>
          <w:rFonts w:asciiTheme="majorBidi" w:hAnsiTheme="majorBidi" w:cstheme="majorBidi"/>
          <w:sz w:val="24"/>
          <w:szCs w:val="24"/>
        </w:rPr>
      </w:pPr>
      <w:r w:rsidRPr="002A63E2">
        <w:rPr>
          <w:rFonts w:asciiTheme="majorBidi" w:hAnsiTheme="majorBidi" w:cstheme="majorBidi"/>
          <w:sz w:val="24"/>
          <w:szCs w:val="24"/>
        </w:rPr>
        <w:t>Walton, J. A. (2021). Woodwork in theory and practice (6th ed.) London: Longman.</w:t>
      </w:r>
    </w:p>
    <w:p w:rsidR="00D15028" w:rsidRPr="002A63E2" w:rsidRDefault="00D15028" w:rsidP="00D15028">
      <w:pPr>
        <w:ind w:left="720" w:hanging="720"/>
        <w:rPr>
          <w:rFonts w:asciiTheme="majorBidi" w:hAnsiTheme="majorBidi" w:cstheme="majorBidi"/>
          <w:sz w:val="24"/>
          <w:szCs w:val="24"/>
        </w:rPr>
      </w:pPr>
      <w:r w:rsidRPr="002A63E2">
        <w:rPr>
          <w:rFonts w:asciiTheme="majorBidi" w:hAnsiTheme="majorBidi" w:cstheme="majorBidi"/>
          <w:sz w:val="24"/>
          <w:szCs w:val="24"/>
        </w:rPr>
        <w:t>John, L. (2019). Wood technology and processes fourth edition. New York, USA: Harper Collins Publishers Ltd.</w:t>
      </w:r>
    </w:p>
    <w:p w:rsidR="00D15028" w:rsidRPr="002A63E2" w:rsidRDefault="00D15028" w:rsidP="00D15028">
      <w:pPr>
        <w:ind w:left="720" w:hanging="720"/>
        <w:rPr>
          <w:rFonts w:asciiTheme="majorBidi" w:hAnsiTheme="majorBidi" w:cstheme="majorBidi"/>
          <w:sz w:val="24"/>
          <w:szCs w:val="24"/>
        </w:rPr>
      </w:pPr>
      <w:r w:rsidRPr="002A63E2">
        <w:rPr>
          <w:rFonts w:asciiTheme="majorBidi" w:hAnsiTheme="majorBidi" w:cstheme="majorBidi"/>
          <w:sz w:val="24"/>
          <w:szCs w:val="24"/>
        </w:rPr>
        <w:lastRenderedPageBreak/>
        <w:t>Sackey, J. K. N. (2019). The motivate woodwork, Macmillan Education Ltd. London and Basingstoke.</w:t>
      </w:r>
    </w:p>
    <w:p w:rsidR="00D15028" w:rsidRPr="002A63E2" w:rsidRDefault="00D15028" w:rsidP="00D15028">
      <w:pPr>
        <w:ind w:left="720" w:hanging="720"/>
        <w:rPr>
          <w:rFonts w:asciiTheme="majorBidi" w:hAnsiTheme="majorBidi" w:cstheme="majorBidi"/>
          <w:sz w:val="24"/>
          <w:szCs w:val="24"/>
        </w:rPr>
      </w:pPr>
      <w:r w:rsidRPr="002A63E2">
        <w:rPr>
          <w:rFonts w:asciiTheme="majorBidi" w:hAnsiTheme="majorBidi" w:cstheme="majorBidi"/>
          <w:sz w:val="24"/>
          <w:szCs w:val="24"/>
        </w:rPr>
        <w:t>Parrish, A. (2021). Mechanical engineer reference book. Newness, England: Butter Co.</w:t>
      </w:r>
    </w:p>
    <w:p w:rsidR="00D15028" w:rsidRPr="002A63E2" w:rsidRDefault="00D15028" w:rsidP="00D15028">
      <w:pPr>
        <w:ind w:left="720" w:hanging="720"/>
        <w:rPr>
          <w:rFonts w:asciiTheme="majorBidi" w:hAnsiTheme="majorBidi" w:cstheme="majorBidi"/>
          <w:sz w:val="24"/>
          <w:szCs w:val="24"/>
        </w:rPr>
      </w:pPr>
      <w:proofErr w:type="spellStart"/>
      <w:r w:rsidRPr="002A63E2">
        <w:rPr>
          <w:rFonts w:asciiTheme="majorBidi" w:hAnsiTheme="majorBidi" w:cstheme="majorBidi"/>
          <w:sz w:val="24"/>
          <w:szCs w:val="24"/>
        </w:rPr>
        <w:t>Ogundeji</w:t>
      </w:r>
      <w:proofErr w:type="spellEnd"/>
      <w:r w:rsidRPr="002A63E2">
        <w:rPr>
          <w:rFonts w:asciiTheme="majorBidi" w:hAnsiTheme="majorBidi" w:cstheme="majorBidi"/>
          <w:sz w:val="24"/>
          <w:szCs w:val="24"/>
        </w:rPr>
        <w:t xml:space="preserve">, A. O. (2022), Issues in and challenges facing technical education graduates in Nigeria. </w:t>
      </w:r>
      <w:proofErr w:type="spellStart"/>
      <w:r w:rsidRPr="002A63E2">
        <w:rPr>
          <w:rFonts w:asciiTheme="majorBidi" w:hAnsiTheme="majorBidi" w:cstheme="majorBidi"/>
          <w:sz w:val="24"/>
          <w:szCs w:val="24"/>
        </w:rPr>
        <w:t>Bichi</w:t>
      </w:r>
      <w:proofErr w:type="spellEnd"/>
      <w:r w:rsidRPr="002A63E2">
        <w:rPr>
          <w:rFonts w:asciiTheme="majorBidi" w:hAnsiTheme="majorBidi" w:cstheme="majorBidi"/>
          <w:sz w:val="24"/>
          <w:szCs w:val="24"/>
        </w:rPr>
        <w:t xml:space="preserve"> journal of Technology Education (1), 99.</w:t>
      </w:r>
    </w:p>
    <w:p w:rsidR="00FB447F" w:rsidRPr="00797535" w:rsidRDefault="00FB447F" w:rsidP="0041106F">
      <w:pPr>
        <w:spacing w:after="0" w:line="240" w:lineRule="auto"/>
        <w:ind w:left="720" w:hanging="720"/>
        <w:jc w:val="both"/>
        <w:rPr>
          <w:rFonts w:ascii="Times New Roman" w:hAnsi="Times New Roman" w:cs="Times New Roman"/>
          <w:b/>
          <w:sz w:val="24"/>
          <w:szCs w:val="24"/>
        </w:rPr>
      </w:pPr>
    </w:p>
    <w:sectPr w:rsidR="00FB447F" w:rsidRPr="007975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31BE" w:rsidRDefault="004531BE" w:rsidP="008A0DA2">
      <w:pPr>
        <w:spacing w:after="0" w:line="240" w:lineRule="auto"/>
      </w:pPr>
      <w:r>
        <w:separator/>
      </w:r>
    </w:p>
  </w:endnote>
  <w:endnote w:type="continuationSeparator" w:id="0">
    <w:p w:rsidR="004531BE" w:rsidRDefault="004531BE" w:rsidP="008A0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BookAntiqu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47505"/>
      <w:docPartObj>
        <w:docPartGallery w:val="Page Numbers (Bottom of Page)"/>
        <w:docPartUnique/>
      </w:docPartObj>
    </w:sdtPr>
    <w:sdtEndPr>
      <w:rPr>
        <w:noProof/>
      </w:rPr>
    </w:sdtEndPr>
    <w:sdtContent>
      <w:p w:rsidR="0062393D" w:rsidRDefault="0062393D">
        <w:pPr>
          <w:pStyle w:val="Footer"/>
          <w:jc w:val="center"/>
        </w:pPr>
        <w:r>
          <w:fldChar w:fldCharType="begin"/>
        </w:r>
        <w:r>
          <w:instrText xml:space="preserve"> PAGE   \* MERGEFORMAT </w:instrText>
        </w:r>
        <w:r>
          <w:fldChar w:fldCharType="separate"/>
        </w:r>
        <w:r w:rsidR="005D1FD3">
          <w:rPr>
            <w:noProof/>
          </w:rPr>
          <w:t>2</w:t>
        </w:r>
        <w:r>
          <w:rPr>
            <w:noProof/>
          </w:rPr>
          <w:fldChar w:fldCharType="end"/>
        </w:r>
      </w:p>
    </w:sdtContent>
  </w:sdt>
  <w:p w:rsidR="0062393D" w:rsidRDefault="00623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31BE" w:rsidRDefault="004531BE" w:rsidP="008A0DA2">
      <w:pPr>
        <w:spacing w:after="0" w:line="240" w:lineRule="auto"/>
      </w:pPr>
      <w:r>
        <w:separator/>
      </w:r>
    </w:p>
  </w:footnote>
  <w:footnote w:type="continuationSeparator" w:id="0">
    <w:p w:rsidR="004531BE" w:rsidRDefault="004531BE" w:rsidP="008A0D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EA29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16"/>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abstractNum>
  <w:abstractNum w:abstractNumId="1" w15:restartNumberingAfterBreak="0">
    <w:nsid w:val="0E5D33FE"/>
    <w:multiLevelType w:val="hybridMultilevel"/>
    <w:tmpl w:val="C4AEBB0C"/>
    <w:lvl w:ilvl="0" w:tplc="8520B8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EA3ACA"/>
    <w:multiLevelType w:val="hybridMultilevel"/>
    <w:tmpl w:val="4A7E356E"/>
    <w:lvl w:ilvl="0" w:tplc="4642C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7464C"/>
    <w:multiLevelType w:val="hybridMultilevel"/>
    <w:tmpl w:val="4B185760"/>
    <w:lvl w:ilvl="0" w:tplc="991A10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0D05BD"/>
    <w:multiLevelType w:val="hybridMultilevel"/>
    <w:tmpl w:val="4A7E356E"/>
    <w:lvl w:ilvl="0" w:tplc="4642C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B7374D"/>
    <w:multiLevelType w:val="hybridMultilevel"/>
    <w:tmpl w:val="C4AEBB0C"/>
    <w:lvl w:ilvl="0" w:tplc="8520B8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486955"/>
    <w:multiLevelType w:val="hybridMultilevel"/>
    <w:tmpl w:val="C4AEBB0C"/>
    <w:lvl w:ilvl="0" w:tplc="8520B8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DD4364"/>
    <w:multiLevelType w:val="hybridMultilevel"/>
    <w:tmpl w:val="C4AEBB0C"/>
    <w:lvl w:ilvl="0" w:tplc="8520B8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576272"/>
    <w:multiLevelType w:val="hybridMultilevel"/>
    <w:tmpl w:val="4A7E356E"/>
    <w:lvl w:ilvl="0" w:tplc="4642C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CD6904"/>
    <w:multiLevelType w:val="hybridMultilevel"/>
    <w:tmpl w:val="C4AEBB0C"/>
    <w:lvl w:ilvl="0" w:tplc="8520B8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7B7C7D"/>
    <w:multiLevelType w:val="hybridMultilevel"/>
    <w:tmpl w:val="C4AEBB0C"/>
    <w:lvl w:ilvl="0" w:tplc="8520B8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BF7365"/>
    <w:multiLevelType w:val="hybridMultilevel"/>
    <w:tmpl w:val="4A7E356E"/>
    <w:lvl w:ilvl="0" w:tplc="4642C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7E7107"/>
    <w:multiLevelType w:val="hybridMultilevel"/>
    <w:tmpl w:val="C4AEBB0C"/>
    <w:lvl w:ilvl="0" w:tplc="8520B8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3539502">
    <w:abstractNumId w:val="3"/>
  </w:num>
  <w:num w:numId="2" w16cid:durableId="1667171257">
    <w:abstractNumId w:val="5"/>
  </w:num>
  <w:num w:numId="3" w16cid:durableId="613908367">
    <w:abstractNumId w:val="4"/>
  </w:num>
  <w:num w:numId="4" w16cid:durableId="258106811">
    <w:abstractNumId w:val="0"/>
  </w:num>
  <w:num w:numId="5" w16cid:durableId="1587641965">
    <w:abstractNumId w:val="1"/>
  </w:num>
  <w:num w:numId="6" w16cid:durableId="1299723697">
    <w:abstractNumId w:val="9"/>
  </w:num>
  <w:num w:numId="7" w16cid:durableId="882668326">
    <w:abstractNumId w:val="7"/>
  </w:num>
  <w:num w:numId="8" w16cid:durableId="1066345139">
    <w:abstractNumId w:val="8"/>
  </w:num>
  <w:num w:numId="9" w16cid:durableId="738941425">
    <w:abstractNumId w:val="11"/>
  </w:num>
  <w:num w:numId="10" w16cid:durableId="238172503">
    <w:abstractNumId w:val="2"/>
  </w:num>
  <w:num w:numId="11" w16cid:durableId="1146628723">
    <w:abstractNumId w:val="10"/>
  </w:num>
  <w:num w:numId="12" w16cid:durableId="352389450">
    <w:abstractNumId w:val="6"/>
  </w:num>
  <w:num w:numId="13" w16cid:durableId="12003613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BB2"/>
    <w:rsid w:val="00004013"/>
    <w:rsid w:val="00030C14"/>
    <w:rsid w:val="000469C2"/>
    <w:rsid w:val="000514B5"/>
    <w:rsid w:val="00081A6F"/>
    <w:rsid w:val="000B4FD7"/>
    <w:rsid w:val="000B65E4"/>
    <w:rsid w:val="000C262B"/>
    <w:rsid w:val="000D136E"/>
    <w:rsid w:val="000D2A7A"/>
    <w:rsid w:val="000E455F"/>
    <w:rsid w:val="000E7237"/>
    <w:rsid w:val="000F491A"/>
    <w:rsid w:val="00102BE2"/>
    <w:rsid w:val="00136546"/>
    <w:rsid w:val="0013743D"/>
    <w:rsid w:val="00152F51"/>
    <w:rsid w:val="00162553"/>
    <w:rsid w:val="00175BE0"/>
    <w:rsid w:val="0018231C"/>
    <w:rsid w:val="00187F31"/>
    <w:rsid w:val="001A0BF4"/>
    <w:rsid w:val="001A444A"/>
    <w:rsid w:val="001B03E9"/>
    <w:rsid w:val="001B63B5"/>
    <w:rsid w:val="001E52AB"/>
    <w:rsid w:val="001F7B09"/>
    <w:rsid w:val="00201628"/>
    <w:rsid w:val="00207806"/>
    <w:rsid w:val="0021163F"/>
    <w:rsid w:val="002179CA"/>
    <w:rsid w:val="00230D55"/>
    <w:rsid w:val="002312F3"/>
    <w:rsid w:val="00245BCD"/>
    <w:rsid w:val="00252434"/>
    <w:rsid w:val="00260E77"/>
    <w:rsid w:val="00265832"/>
    <w:rsid w:val="00267B80"/>
    <w:rsid w:val="00273CE6"/>
    <w:rsid w:val="00284C2C"/>
    <w:rsid w:val="002A4AAE"/>
    <w:rsid w:val="002B474D"/>
    <w:rsid w:val="002B71CC"/>
    <w:rsid w:val="002C45FE"/>
    <w:rsid w:val="002C52D2"/>
    <w:rsid w:val="002D0A2D"/>
    <w:rsid w:val="0030391B"/>
    <w:rsid w:val="00314E35"/>
    <w:rsid w:val="00321C14"/>
    <w:rsid w:val="00327AC3"/>
    <w:rsid w:val="00335313"/>
    <w:rsid w:val="00352739"/>
    <w:rsid w:val="00356CF6"/>
    <w:rsid w:val="003954C8"/>
    <w:rsid w:val="00395BB2"/>
    <w:rsid w:val="003D3F44"/>
    <w:rsid w:val="003F205B"/>
    <w:rsid w:val="004006BC"/>
    <w:rsid w:val="00407758"/>
    <w:rsid w:val="0041106F"/>
    <w:rsid w:val="00415D36"/>
    <w:rsid w:val="00435260"/>
    <w:rsid w:val="004354AD"/>
    <w:rsid w:val="004432E5"/>
    <w:rsid w:val="0044536D"/>
    <w:rsid w:val="00452E58"/>
    <w:rsid w:val="004531BE"/>
    <w:rsid w:val="00462C62"/>
    <w:rsid w:val="00463C16"/>
    <w:rsid w:val="00486DE4"/>
    <w:rsid w:val="004964C2"/>
    <w:rsid w:val="004B1931"/>
    <w:rsid w:val="004B6F8B"/>
    <w:rsid w:val="004C1D80"/>
    <w:rsid w:val="00516BE1"/>
    <w:rsid w:val="00525594"/>
    <w:rsid w:val="00570C92"/>
    <w:rsid w:val="005A4AD5"/>
    <w:rsid w:val="005B73A6"/>
    <w:rsid w:val="005C0A76"/>
    <w:rsid w:val="005C6586"/>
    <w:rsid w:val="005D1FD3"/>
    <w:rsid w:val="005F6390"/>
    <w:rsid w:val="00610E92"/>
    <w:rsid w:val="00616AF6"/>
    <w:rsid w:val="0062393D"/>
    <w:rsid w:val="006265A1"/>
    <w:rsid w:val="00630B71"/>
    <w:rsid w:val="00660894"/>
    <w:rsid w:val="0067456B"/>
    <w:rsid w:val="00690613"/>
    <w:rsid w:val="00694982"/>
    <w:rsid w:val="006B410A"/>
    <w:rsid w:val="006C3E6E"/>
    <w:rsid w:val="006D5831"/>
    <w:rsid w:val="006D7E90"/>
    <w:rsid w:val="006E319E"/>
    <w:rsid w:val="00713235"/>
    <w:rsid w:val="007204AF"/>
    <w:rsid w:val="00737F93"/>
    <w:rsid w:val="007537F4"/>
    <w:rsid w:val="007606F2"/>
    <w:rsid w:val="007854DF"/>
    <w:rsid w:val="007952DE"/>
    <w:rsid w:val="00797535"/>
    <w:rsid w:val="007A28A3"/>
    <w:rsid w:val="007D5E2D"/>
    <w:rsid w:val="007D6A5B"/>
    <w:rsid w:val="007F702D"/>
    <w:rsid w:val="00802A6A"/>
    <w:rsid w:val="00804B64"/>
    <w:rsid w:val="00815005"/>
    <w:rsid w:val="00816472"/>
    <w:rsid w:val="00817894"/>
    <w:rsid w:val="0082466D"/>
    <w:rsid w:val="00830149"/>
    <w:rsid w:val="00842239"/>
    <w:rsid w:val="00855F08"/>
    <w:rsid w:val="008874D2"/>
    <w:rsid w:val="00895E19"/>
    <w:rsid w:val="008A0DA2"/>
    <w:rsid w:val="008B0553"/>
    <w:rsid w:val="008B47C8"/>
    <w:rsid w:val="008D7323"/>
    <w:rsid w:val="008D79B5"/>
    <w:rsid w:val="008E3E53"/>
    <w:rsid w:val="008E6F22"/>
    <w:rsid w:val="00900006"/>
    <w:rsid w:val="00901454"/>
    <w:rsid w:val="009132B6"/>
    <w:rsid w:val="00913909"/>
    <w:rsid w:val="009304B5"/>
    <w:rsid w:val="009437EA"/>
    <w:rsid w:val="00943EEB"/>
    <w:rsid w:val="00952DB0"/>
    <w:rsid w:val="00967F6F"/>
    <w:rsid w:val="00973286"/>
    <w:rsid w:val="0097568B"/>
    <w:rsid w:val="009806EB"/>
    <w:rsid w:val="0098393F"/>
    <w:rsid w:val="00997BF4"/>
    <w:rsid w:val="009A70E5"/>
    <w:rsid w:val="009B112E"/>
    <w:rsid w:val="009C2693"/>
    <w:rsid w:val="009E6FFC"/>
    <w:rsid w:val="00A17F2D"/>
    <w:rsid w:val="00A21090"/>
    <w:rsid w:val="00A27B05"/>
    <w:rsid w:val="00A3584E"/>
    <w:rsid w:val="00A56B8A"/>
    <w:rsid w:val="00A64503"/>
    <w:rsid w:val="00A81346"/>
    <w:rsid w:val="00A976EB"/>
    <w:rsid w:val="00AA1BE4"/>
    <w:rsid w:val="00AB1EF1"/>
    <w:rsid w:val="00AD37BF"/>
    <w:rsid w:val="00AD5213"/>
    <w:rsid w:val="00AD5ADD"/>
    <w:rsid w:val="00AE0122"/>
    <w:rsid w:val="00AE6240"/>
    <w:rsid w:val="00AF632E"/>
    <w:rsid w:val="00B01DB4"/>
    <w:rsid w:val="00B02914"/>
    <w:rsid w:val="00B0513D"/>
    <w:rsid w:val="00B309C6"/>
    <w:rsid w:val="00B6309C"/>
    <w:rsid w:val="00B71F48"/>
    <w:rsid w:val="00B737E1"/>
    <w:rsid w:val="00BA1C09"/>
    <w:rsid w:val="00BA65AD"/>
    <w:rsid w:val="00BA7375"/>
    <w:rsid w:val="00BD6130"/>
    <w:rsid w:val="00BE281C"/>
    <w:rsid w:val="00BE6C37"/>
    <w:rsid w:val="00C40406"/>
    <w:rsid w:val="00C44326"/>
    <w:rsid w:val="00C51CFC"/>
    <w:rsid w:val="00C84031"/>
    <w:rsid w:val="00C84BD0"/>
    <w:rsid w:val="00D01DD1"/>
    <w:rsid w:val="00D07B41"/>
    <w:rsid w:val="00D15028"/>
    <w:rsid w:val="00D15FF6"/>
    <w:rsid w:val="00D311C2"/>
    <w:rsid w:val="00D54EE1"/>
    <w:rsid w:val="00D55EE3"/>
    <w:rsid w:val="00D578A4"/>
    <w:rsid w:val="00D57CF6"/>
    <w:rsid w:val="00D72384"/>
    <w:rsid w:val="00D83715"/>
    <w:rsid w:val="00DC737F"/>
    <w:rsid w:val="00DD6242"/>
    <w:rsid w:val="00DE1463"/>
    <w:rsid w:val="00DE2503"/>
    <w:rsid w:val="00DE2B75"/>
    <w:rsid w:val="00DF1E91"/>
    <w:rsid w:val="00DF5CCD"/>
    <w:rsid w:val="00DF7F6E"/>
    <w:rsid w:val="00E33529"/>
    <w:rsid w:val="00E35F82"/>
    <w:rsid w:val="00E44049"/>
    <w:rsid w:val="00E45533"/>
    <w:rsid w:val="00E57F98"/>
    <w:rsid w:val="00E63CFF"/>
    <w:rsid w:val="00E71C6E"/>
    <w:rsid w:val="00E721E4"/>
    <w:rsid w:val="00E73893"/>
    <w:rsid w:val="00E91426"/>
    <w:rsid w:val="00E92692"/>
    <w:rsid w:val="00E94035"/>
    <w:rsid w:val="00EA1E07"/>
    <w:rsid w:val="00EB6E84"/>
    <w:rsid w:val="00EC5B95"/>
    <w:rsid w:val="00EC70B6"/>
    <w:rsid w:val="00EE122A"/>
    <w:rsid w:val="00F417B3"/>
    <w:rsid w:val="00F51E1C"/>
    <w:rsid w:val="00F77C64"/>
    <w:rsid w:val="00F808E8"/>
    <w:rsid w:val="00F84807"/>
    <w:rsid w:val="00FA6700"/>
    <w:rsid w:val="00FB447F"/>
    <w:rsid w:val="00FB74E2"/>
    <w:rsid w:val="00FF2E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4BA00"/>
  <w15:docId w15:val="{3CEBA853-00BA-4B6B-9F5B-B1498B0E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A0DA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A7A"/>
    <w:pPr>
      <w:ind w:left="720"/>
      <w:contextualSpacing/>
    </w:pPr>
  </w:style>
  <w:style w:type="table" w:styleId="TableGrid">
    <w:name w:val="Table Grid"/>
    <w:basedOn w:val="TableNormal"/>
    <w:uiPriority w:val="39"/>
    <w:rsid w:val="00760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335313"/>
    <w:rPr>
      <w:i/>
      <w:iCs/>
    </w:rPr>
  </w:style>
  <w:style w:type="character" w:styleId="Hyperlink">
    <w:name w:val="Hyperlink"/>
    <w:basedOn w:val="DefaultParagraphFont"/>
    <w:uiPriority w:val="99"/>
    <w:unhideWhenUsed/>
    <w:rsid w:val="00D01DD1"/>
    <w:rPr>
      <w:color w:val="0563C1" w:themeColor="hyperlink"/>
      <w:u w:val="single"/>
    </w:rPr>
  </w:style>
  <w:style w:type="paragraph" w:styleId="Header">
    <w:name w:val="header"/>
    <w:basedOn w:val="Normal"/>
    <w:link w:val="HeaderChar"/>
    <w:uiPriority w:val="99"/>
    <w:unhideWhenUsed/>
    <w:rsid w:val="008A0D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DA2"/>
  </w:style>
  <w:style w:type="paragraph" w:styleId="Footer">
    <w:name w:val="footer"/>
    <w:basedOn w:val="Normal"/>
    <w:link w:val="FooterChar"/>
    <w:uiPriority w:val="99"/>
    <w:unhideWhenUsed/>
    <w:rsid w:val="008A0D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DA2"/>
  </w:style>
  <w:style w:type="character" w:customStyle="1" w:styleId="Heading2Char">
    <w:name w:val="Heading 2 Char"/>
    <w:basedOn w:val="DefaultParagraphFont"/>
    <w:link w:val="Heading2"/>
    <w:uiPriority w:val="9"/>
    <w:rsid w:val="008A0DA2"/>
    <w:rPr>
      <w:rFonts w:asciiTheme="majorHAnsi" w:eastAsiaTheme="majorEastAsia" w:hAnsiTheme="majorHAnsi" w:cstheme="majorBidi"/>
      <w:b/>
      <w:bCs/>
      <w:color w:val="5B9BD5" w:themeColor="accent1"/>
      <w:sz w:val="26"/>
      <w:szCs w:val="26"/>
    </w:rPr>
  </w:style>
  <w:style w:type="character" w:customStyle="1" w:styleId="fontstyle01">
    <w:name w:val="fontstyle01"/>
    <w:basedOn w:val="DefaultParagraphFont"/>
    <w:rsid w:val="0041106F"/>
    <w:rPr>
      <w:rFonts w:ascii="Times-Roman" w:hAnsi="Times-Roman" w:hint="default"/>
      <w:b w:val="0"/>
      <w:bCs w:val="0"/>
      <w:i w:val="0"/>
      <w:iCs w:val="0"/>
      <w:color w:val="000000"/>
      <w:sz w:val="24"/>
      <w:szCs w:val="24"/>
    </w:rPr>
  </w:style>
  <w:style w:type="character" w:customStyle="1" w:styleId="fontstyle21">
    <w:name w:val="fontstyle21"/>
    <w:basedOn w:val="DefaultParagraphFont"/>
    <w:rsid w:val="0041106F"/>
    <w:rPr>
      <w:rFonts w:ascii="Times-Italic" w:hAnsi="Times-Italic"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duc.psychometaioa.org" TargetMode="External"/><Relationship Id="rId4" Type="http://schemas.openxmlformats.org/officeDocument/2006/relationships/settings" Target="settings.xml"/><Relationship Id="rId9" Type="http://schemas.openxmlformats.org/officeDocument/2006/relationships/hyperlink" Target="http://scholar.google.com/scholar?cluster=5069193260958811860&amp;hl=en&amp;oi=scholar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52340-2926-4EA0-B029-3119F21F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1</Pages>
  <Words>5023</Words>
  <Characters>28635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BALA MAIK</cp:lastModifiedBy>
  <cp:revision>28</cp:revision>
  <dcterms:created xsi:type="dcterms:W3CDTF">2023-04-01T19:47:00Z</dcterms:created>
  <dcterms:modified xsi:type="dcterms:W3CDTF">2023-07-04T11:51:00Z</dcterms:modified>
</cp:coreProperties>
</file>