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14" w:rsidRDefault="005F7114" w:rsidP="003B5576">
      <w:pPr>
        <w:jc w:val="center"/>
        <w:rPr>
          <w:rFonts w:ascii="Times New Roman" w:hAnsi="Times New Roman" w:cs="Times New Roman"/>
          <w:sz w:val="24"/>
          <w:szCs w:val="24"/>
        </w:rPr>
      </w:pPr>
      <w:r w:rsidRPr="0021102A">
        <w:rPr>
          <w:rFonts w:ascii="Times New Roman" w:hAnsi="Times New Roman" w:cs="Times New Roman"/>
          <w:b/>
          <w:sz w:val="24"/>
          <w:szCs w:val="24"/>
        </w:rPr>
        <w:t>E</w:t>
      </w:r>
      <w:r>
        <w:rPr>
          <w:rFonts w:ascii="Times New Roman" w:hAnsi="Times New Roman" w:cs="Times New Roman"/>
          <w:sz w:val="24"/>
          <w:szCs w:val="24"/>
        </w:rPr>
        <w:t>VALUATION OF RICE HUSK ASH AS MINERAL FILLER IN HOT MIX ASPHALT</w:t>
      </w:r>
    </w:p>
    <w:p w:rsidR="003B5576" w:rsidRDefault="005F7114" w:rsidP="003B5576">
      <w:pPr>
        <w:jc w:val="center"/>
        <w:rPr>
          <w:rFonts w:ascii="Times New Roman" w:hAnsi="Times New Roman" w:cs="Times New Roman"/>
          <w:b/>
          <w:sz w:val="24"/>
          <w:szCs w:val="24"/>
        </w:rPr>
      </w:pPr>
      <w:r>
        <w:rPr>
          <w:rFonts w:ascii="Times New Roman" w:hAnsi="Times New Roman" w:cs="Times New Roman"/>
          <w:b/>
          <w:sz w:val="24"/>
          <w:szCs w:val="24"/>
        </w:rPr>
        <w:t>Paul, V</w:t>
      </w:r>
      <w:r w:rsidR="003B5576" w:rsidRPr="004D2586">
        <w:rPr>
          <w:rFonts w:ascii="Times New Roman" w:hAnsi="Times New Roman" w:cs="Times New Roman"/>
          <w:b/>
          <w:sz w:val="24"/>
          <w:szCs w:val="24"/>
        </w:rPr>
        <w:t>.</w:t>
      </w:r>
      <w:r>
        <w:rPr>
          <w:rFonts w:ascii="Times New Roman" w:hAnsi="Times New Roman" w:cs="Times New Roman"/>
          <w:b/>
          <w:sz w:val="24"/>
          <w:szCs w:val="24"/>
        </w:rPr>
        <w:t xml:space="preserve"> S.</w:t>
      </w:r>
      <w:r w:rsidR="003B5576" w:rsidRPr="004D2586">
        <w:rPr>
          <w:rFonts w:ascii="Times New Roman" w:hAnsi="Times New Roman" w:cs="Times New Roman"/>
          <w:b/>
          <w:sz w:val="24"/>
          <w:szCs w:val="24"/>
          <w:vertAlign w:val="superscript"/>
        </w:rPr>
        <w:t>1</w:t>
      </w:r>
      <w:r w:rsidR="003B5576" w:rsidRPr="004D2586">
        <w:rPr>
          <w:rFonts w:ascii="Times New Roman" w:hAnsi="Times New Roman" w:cs="Times New Roman"/>
          <w:b/>
          <w:sz w:val="24"/>
          <w:szCs w:val="24"/>
        </w:rPr>
        <w:t xml:space="preserve">, </w:t>
      </w:r>
      <w:proofErr w:type="spellStart"/>
      <w:r w:rsidR="003B5576" w:rsidRPr="004D2586">
        <w:rPr>
          <w:rFonts w:ascii="Times New Roman" w:hAnsi="Times New Roman" w:cs="Times New Roman"/>
          <w:b/>
          <w:sz w:val="24"/>
          <w:szCs w:val="24"/>
        </w:rPr>
        <w:t>Kolo</w:t>
      </w:r>
      <w:proofErr w:type="spellEnd"/>
      <w:r w:rsidR="003B5576" w:rsidRPr="004D2586">
        <w:rPr>
          <w:rFonts w:ascii="Times New Roman" w:hAnsi="Times New Roman" w:cs="Times New Roman"/>
          <w:b/>
          <w:sz w:val="24"/>
          <w:szCs w:val="24"/>
        </w:rPr>
        <w:t>, S. S.</w:t>
      </w:r>
      <w:r w:rsidR="003B5576" w:rsidRPr="004D2586">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Alhassan</w:t>
      </w:r>
      <w:proofErr w:type="spellEnd"/>
      <w:r>
        <w:rPr>
          <w:rFonts w:ascii="Times New Roman" w:hAnsi="Times New Roman" w:cs="Times New Roman"/>
          <w:b/>
          <w:sz w:val="24"/>
          <w:szCs w:val="24"/>
        </w:rPr>
        <w:t>, M.</w:t>
      </w:r>
      <w:r w:rsidR="003B5576" w:rsidRPr="00286368">
        <w:rPr>
          <w:rFonts w:ascii="Times New Roman" w:hAnsi="Times New Roman" w:cs="Times New Roman"/>
          <w:b/>
          <w:sz w:val="24"/>
          <w:szCs w:val="24"/>
          <w:vertAlign w:val="superscript"/>
        </w:rPr>
        <w:t>3</w:t>
      </w:r>
    </w:p>
    <w:p w:rsidR="003B5576" w:rsidRPr="004D2586" w:rsidRDefault="003B5576" w:rsidP="003B5576">
      <w:pPr>
        <w:jc w:val="center"/>
        <w:rPr>
          <w:rFonts w:ascii="Times New Roman" w:hAnsi="Times New Roman" w:cs="Times New Roman"/>
          <w:sz w:val="24"/>
          <w:szCs w:val="24"/>
        </w:rPr>
      </w:pPr>
      <w:r w:rsidRPr="004D2586">
        <w:rPr>
          <w:rFonts w:ascii="Times New Roman" w:hAnsi="Times New Roman" w:cs="Times New Roman"/>
          <w:sz w:val="24"/>
          <w:szCs w:val="24"/>
          <w:vertAlign w:val="superscript"/>
        </w:rPr>
        <w:t xml:space="preserve"> 1,2,3</w:t>
      </w:r>
      <w:r w:rsidRPr="004D2586">
        <w:rPr>
          <w:rFonts w:ascii="Times New Roman" w:hAnsi="Times New Roman" w:cs="Times New Roman"/>
          <w:sz w:val="24"/>
          <w:szCs w:val="24"/>
        </w:rPr>
        <w:t xml:space="preserve">Department of Civil Engineering, Federal University of Technology, </w:t>
      </w:r>
      <w:proofErr w:type="spellStart"/>
      <w:r w:rsidRPr="004D2586">
        <w:rPr>
          <w:rFonts w:ascii="Times New Roman" w:hAnsi="Times New Roman" w:cs="Times New Roman"/>
          <w:sz w:val="24"/>
          <w:szCs w:val="24"/>
        </w:rPr>
        <w:t>Minna</w:t>
      </w:r>
      <w:proofErr w:type="spellEnd"/>
      <w:r w:rsidRPr="004D2586">
        <w:rPr>
          <w:rFonts w:ascii="Times New Roman" w:hAnsi="Times New Roman" w:cs="Times New Roman"/>
          <w:sz w:val="24"/>
          <w:szCs w:val="24"/>
        </w:rPr>
        <w:t>, Niger State, Nigeria</w:t>
      </w:r>
    </w:p>
    <w:p w:rsidR="003B5576" w:rsidRPr="004D2586" w:rsidRDefault="003B5576" w:rsidP="003B5576">
      <w:pPr>
        <w:jc w:val="center"/>
        <w:rPr>
          <w:rFonts w:ascii="Times New Roman" w:hAnsi="Times New Roman" w:cs="Times New Roman"/>
          <w:sz w:val="24"/>
          <w:szCs w:val="24"/>
        </w:rPr>
      </w:pPr>
      <w:r w:rsidRPr="004D2586">
        <w:rPr>
          <w:rFonts w:ascii="Times New Roman" w:hAnsi="Times New Roman" w:cs="Times New Roman"/>
          <w:sz w:val="24"/>
          <w:szCs w:val="24"/>
        </w:rPr>
        <w:t xml:space="preserve">Corresponding author email: </w:t>
      </w:r>
      <w:hyperlink r:id="rId5" w:history="1">
        <w:r w:rsidRPr="00375308">
          <w:rPr>
            <w:rStyle w:val="Hyperlink"/>
            <w:rFonts w:ascii="Times New Roman" w:hAnsi="Times New Roman" w:cs="Times New Roman"/>
            <w:sz w:val="24"/>
            <w:szCs w:val="24"/>
          </w:rPr>
          <w:t>moh.shehu@futminna.edu.ng</w:t>
        </w:r>
      </w:hyperlink>
      <w:r>
        <w:rPr>
          <w:rFonts w:ascii="Times New Roman" w:hAnsi="Times New Roman" w:cs="Times New Roman"/>
          <w:sz w:val="24"/>
          <w:szCs w:val="24"/>
        </w:rPr>
        <w:t xml:space="preserve"> </w:t>
      </w:r>
      <w:r w:rsidRPr="004D2586">
        <w:rPr>
          <w:rFonts w:ascii="Times New Roman" w:hAnsi="Times New Roman" w:cs="Times New Roman"/>
          <w:sz w:val="24"/>
          <w:szCs w:val="24"/>
        </w:rPr>
        <w:t>+234</w:t>
      </w:r>
      <w:r w:rsidR="005F7114">
        <w:rPr>
          <w:rFonts w:ascii="Times New Roman" w:hAnsi="Times New Roman" w:cs="Times New Roman"/>
          <w:sz w:val="24"/>
          <w:szCs w:val="24"/>
        </w:rPr>
        <w:t>8133768999</w:t>
      </w:r>
    </w:p>
    <w:p w:rsidR="003B5576" w:rsidRDefault="003B5576" w:rsidP="003B5576">
      <w:pPr>
        <w:pBdr>
          <w:top w:val="single" w:sz="4" w:space="1" w:color="auto"/>
        </w:pBdr>
        <w:rPr>
          <w:b/>
          <w:sz w:val="24"/>
          <w:szCs w:val="24"/>
        </w:rPr>
      </w:pPr>
      <w:r w:rsidRPr="004D2586">
        <w:rPr>
          <w:rFonts w:ascii="Times New Roman" w:hAnsi="Times New Roman" w:cs="Times New Roman"/>
          <w:b/>
          <w:sz w:val="24"/>
          <w:szCs w:val="24"/>
        </w:rPr>
        <w:t>ABSTRACT</w:t>
      </w:r>
    </w:p>
    <w:p w:rsidR="003B5576" w:rsidRPr="00191A1A" w:rsidRDefault="003B5576" w:rsidP="003B5576">
      <w:pPr>
        <w:spacing w:line="240" w:lineRule="auto"/>
        <w:jc w:val="both"/>
        <w:rPr>
          <w:rFonts w:ascii="Times New Roman" w:hAnsi="Times New Roman" w:cs="Times New Roman"/>
          <w:sz w:val="24"/>
          <w:szCs w:val="24"/>
        </w:rPr>
      </w:pPr>
      <w:r w:rsidRPr="00EA4452">
        <w:rPr>
          <w:rFonts w:ascii="Times New Roman" w:hAnsi="Times New Roman" w:cs="Times New Roman"/>
          <w:sz w:val="24"/>
          <w:szCs w:val="24"/>
        </w:rPr>
        <w:t>The development of sustainable and cost-effective road construction materials is a pressing challenge in the realm of infrastructure development. Traditional road construction relies heavily on granite materials, which are not only costly but also deplete valuable natural resources and contribute to environmental degradation</w:t>
      </w:r>
      <w:r>
        <w:rPr>
          <w:rFonts w:ascii="Times New Roman" w:hAnsi="Times New Roman" w:cs="Times New Roman"/>
          <w:sz w:val="24"/>
          <w:szCs w:val="24"/>
        </w:rPr>
        <w:t xml:space="preserve">. </w:t>
      </w:r>
      <w:r w:rsidRPr="00EA4452">
        <w:rPr>
          <w:rFonts w:ascii="Times New Roman" w:hAnsi="Times New Roman" w:cs="Times New Roman"/>
          <w:sz w:val="24"/>
          <w:szCs w:val="24"/>
        </w:rPr>
        <w:t>To address these challenges, there is a need to explore alternative filler materials that not only enhance sustainability but also maintain or improve the mechanical and durability properties of asphalt mixes. Specifically, the inclusion of rice husk as a filler in hot-mixed asphalt remains largely unexplored.</w:t>
      </w:r>
      <w:r>
        <w:rPr>
          <w:rFonts w:ascii="Times New Roman" w:hAnsi="Times New Roman" w:cs="Times New Roman"/>
          <w:sz w:val="24"/>
          <w:szCs w:val="24"/>
        </w:rPr>
        <w:t xml:space="preserve"> The moisture content, specific gravity, bulk density, void ratio and porosity of RHA were found to be 0.11, 2.38, 0.88kg/cm</w:t>
      </w:r>
      <w:r w:rsidRPr="000F5B05">
        <w:rPr>
          <w:rFonts w:ascii="Times New Roman" w:hAnsi="Times New Roman" w:cs="Times New Roman"/>
          <w:sz w:val="24"/>
          <w:szCs w:val="24"/>
          <w:vertAlign w:val="superscript"/>
        </w:rPr>
        <w:t>3</w:t>
      </w:r>
      <w:r>
        <w:rPr>
          <w:rFonts w:ascii="Times New Roman" w:hAnsi="Times New Roman" w:cs="Times New Roman"/>
          <w:sz w:val="24"/>
          <w:szCs w:val="24"/>
        </w:rPr>
        <w:t>, 0.19, and 11.54% respectively, while the chemical composition shows that it contains over 82% of Si</w:t>
      </w:r>
      <w:r w:rsidRPr="006E608A">
        <w:rPr>
          <w:rFonts w:ascii="Times New Roman" w:hAnsi="Times New Roman" w:cs="Times New Roman"/>
          <w:sz w:val="24"/>
          <w:szCs w:val="24"/>
          <w:vertAlign w:val="subscript"/>
        </w:rPr>
        <w:t>2</w:t>
      </w:r>
      <w:r>
        <w:rPr>
          <w:rFonts w:ascii="Times New Roman" w:hAnsi="Times New Roman" w:cs="Times New Roman"/>
          <w:sz w:val="24"/>
          <w:szCs w:val="24"/>
        </w:rPr>
        <w:t>O</w:t>
      </w:r>
      <w:r w:rsidRPr="006E608A">
        <w:rPr>
          <w:rFonts w:ascii="Times New Roman" w:hAnsi="Times New Roman" w:cs="Times New Roman"/>
          <w:sz w:val="24"/>
          <w:szCs w:val="24"/>
          <w:vertAlign w:val="subscript"/>
        </w:rPr>
        <w:t>4</w:t>
      </w:r>
      <w:r>
        <w:rPr>
          <w:rFonts w:ascii="Times New Roman" w:hAnsi="Times New Roman" w:cs="Times New Roman"/>
          <w:sz w:val="24"/>
          <w:szCs w:val="24"/>
        </w:rPr>
        <w:t xml:space="preserve">. The result shows that the maximum stability using 0% RHA (100% Fine) was 5.5kN with the corresponding flow of 4.5mm at a BC of 5.33%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density of 6g/cm</w:t>
      </w:r>
      <w:r w:rsidRPr="0061522A">
        <w:rPr>
          <w:rFonts w:ascii="Times New Roman" w:hAnsi="Times New Roman" w:cs="Times New Roman"/>
          <w:sz w:val="24"/>
          <w:szCs w:val="24"/>
          <w:vertAlign w:val="superscript"/>
        </w:rPr>
        <w:t>3</w:t>
      </w:r>
      <w:r>
        <w:rPr>
          <w:rFonts w:ascii="Times New Roman" w:hAnsi="Times New Roman" w:cs="Times New Roman"/>
          <w:sz w:val="24"/>
          <w:szCs w:val="24"/>
        </w:rPr>
        <w:t>. Out of the percentage replacement with RHA (25, 50, 75 and 100%), only 75% of RHA shows a higher stability value of 3.14kN but was about 42% lower compare to the control value. Hence, RHA is not a good replacement to the conventional material</w:t>
      </w:r>
    </w:p>
    <w:p w:rsidR="003B5576" w:rsidRDefault="003B5576" w:rsidP="003B5576">
      <w:pPr>
        <w:pBdr>
          <w:bottom w:val="single" w:sz="4" w:space="1" w:color="auto"/>
        </w:pBdr>
        <w:spacing w:line="240" w:lineRule="auto"/>
        <w:jc w:val="both"/>
        <w:rPr>
          <w:rFonts w:ascii="Times New Roman" w:hAnsi="Times New Roman" w:cs="Times New Roman"/>
          <w:sz w:val="24"/>
          <w:szCs w:val="24"/>
        </w:rPr>
      </w:pPr>
      <w:r w:rsidRPr="0039059B">
        <w:rPr>
          <w:rFonts w:ascii="Times New Roman" w:hAnsi="Times New Roman" w:cs="Times New Roman"/>
          <w:b/>
          <w:i/>
          <w:sz w:val="24"/>
          <w:szCs w:val="24"/>
        </w:rPr>
        <w:t>Keyword:</w:t>
      </w:r>
      <w:r w:rsidR="005F7114">
        <w:rPr>
          <w:rFonts w:ascii="Times New Roman" w:hAnsi="Times New Roman" w:cs="Times New Roman"/>
          <w:b/>
          <w:i/>
          <w:sz w:val="24"/>
          <w:szCs w:val="24"/>
        </w:rPr>
        <w:tab/>
        <w:t>Flow, Hot Mix Asphalt, Rice Husk Ash</w:t>
      </w:r>
      <w:r>
        <w:rPr>
          <w:rFonts w:ascii="Times New Roman" w:hAnsi="Times New Roman" w:cs="Times New Roman"/>
          <w:b/>
          <w:i/>
          <w:sz w:val="24"/>
          <w:szCs w:val="24"/>
        </w:rPr>
        <w:t>,</w:t>
      </w:r>
      <w:r w:rsidR="005F7114">
        <w:rPr>
          <w:rFonts w:ascii="Times New Roman" w:hAnsi="Times New Roman" w:cs="Times New Roman"/>
          <w:b/>
          <w:i/>
          <w:sz w:val="24"/>
          <w:szCs w:val="24"/>
        </w:rPr>
        <w:t xml:space="preserve"> Stability, </w:t>
      </w:r>
    </w:p>
    <w:p w:rsidR="003B5576" w:rsidRDefault="003B5576" w:rsidP="00BC6854">
      <w:pPr>
        <w:spacing w:line="240" w:lineRule="auto"/>
        <w:jc w:val="both"/>
        <w:rPr>
          <w:rFonts w:ascii="Times New Roman" w:hAnsi="Times New Roman" w:cs="Times New Roman"/>
          <w:sz w:val="24"/>
          <w:szCs w:val="24"/>
        </w:rPr>
      </w:pPr>
    </w:p>
    <w:p w:rsidR="00C075BB" w:rsidRDefault="00C075BB" w:rsidP="00E846D4">
      <w:pPr>
        <w:spacing w:after="0" w:line="480" w:lineRule="auto"/>
        <w:jc w:val="both"/>
        <w:rPr>
          <w:rFonts w:ascii="Times New Roman" w:hAnsi="Times New Roman" w:cs="Times New Roman"/>
          <w:b/>
          <w:bCs/>
          <w:sz w:val="24"/>
          <w:szCs w:val="24"/>
        </w:rPr>
        <w:sectPr w:rsidR="00C075BB" w:rsidSect="00996510">
          <w:pgSz w:w="11906" w:h="16838"/>
          <w:pgMar w:top="1440" w:right="1440" w:bottom="1440" w:left="1440" w:header="720" w:footer="720" w:gutter="0"/>
          <w:cols w:space="720"/>
          <w:docGrid w:linePitch="360"/>
        </w:sectPr>
      </w:pPr>
    </w:p>
    <w:p w:rsidR="005712D9" w:rsidRPr="00EA4452" w:rsidRDefault="00E846D4" w:rsidP="00E846D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1.0</w:t>
      </w:r>
      <w:r w:rsidRPr="00EA4452">
        <w:rPr>
          <w:rFonts w:ascii="Times New Roman" w:hAnsi="Times New Roman" w:cs="Times New Roman"/>
          <w:b/>
          <w:bCs/>
          <w:sz w:val="24"/>
          <w:szCs w:val="24"/>
        </w:rPr>
        <w:tab/>
      </w:r>
      <w:r>
        <w:rPr>
          <w:rFonts w:ascii="Times New Roman" w:hAnsi="Times New Roman" w:cs="Times New Roman"/>
          <w:b/>
          <w:bCs/>
          <w:sz w:val="24"/>
          <w:szCs w:val="24"/>
        </w:rPr>
        <w:t>INTRODUCTION</w:t>
      </w:r>
    </w:p>
    <w:p w:rsidR="005712D9" w:rsidRPr="005712D9" w:rsidRDefault="005712D9" w:rsidP="00E846D4">
      <w:pPr>
        <w:spacing w:after="0" w:line="360" w:lineRule="auto"/>
        <w:jc w:val="both"/>
        <w:rPr>
          <w:rFonts w:ascii="Times New Roman" w:hAnsi="Times New Roman" w:cs="Times New Roman"/>
        </w:rPr>
      </w:pPr>
      <w:r w:rsidRPr="00EA4452">
        <w:rPr>
          <w:rFonts w:ascii="Times New Roman" w:hAnsi="Times New Roman" w:cs="Times New Roman"/>
          <w:sz w:val="24"/>
          <w:szCs w:val="24"/>
        </w:rPr>
        <w:t>The development of sustainable and cost-effective road construction materials is a pressing challenge in the realm of infrastructure development. Traditional road construction relies heavily on granite materials, which are not only costly but also deplete valuable natural resources and contribute to environmental degradation (Kumar and Kumar, 2018).</w:t>
      </w:r>
      <w:r>
        <w:rPr>
          <w:rFonts w:ascii="Times New Roman" w:hAnsi="Times New Roman" w:cs="Times New Roman"/>
        </w:rPr>
        <w:t xml:space="preserve"> </w:t>
      </w:r>
      <w:r w:rsidRPr="00EA4452">
        <w:rPr>
          <w:rFonts w:ascii="Times New Roman" w:hAnsi="Times New Roman" w:cs="Times New Roman"/>
          <w:b/>
          <w:sz w:val="24"/>
          <w:szCs w:val="24"/>
        </w:rPr>
        <w:t>B</w:t>
      </w:r>
      <w:r w:rsidRPr="00EA4452">
        <w:rPr>
          <w:rFonts w:ascii="Times New Roman" w:hAnsi="Times New Roman" w:cs="Times New Roman"/>
          <w:sz w:val="24"/>
          <w:szCs w:val="24"/>
        </w:rPr>
        <w:t xml:space="preserve">urning  rice  husk  is  one  of  the  most environmental  problems  in  Nigeria . It has negative effects on human health and life. Burning the rice husk is the main cause of what is </w:t>
      </w:r>
      <w:r w:rsidRPr="00EA4452">
        <w:rPr>
          <w:rFonts w:ascii="Times New Roman" w:hAnsi="Times New Roman" w:cs="Times New Roman"/>
          <w:sz w:val="24"/>
          <w:szCs w:val="24"/>
        </w:rPr>
        <w:lastRenderedPageBreak/>
        <w:t xml:space="preserve">called "black cloud", which has negative influences on the environment and human health. </w:t>
      </w:r>
    </w:p>
    <w:p w:rsidR="005712D9"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The traditional production of hot-mixed asphalt relies on conventional mineral fillers, often derived from non-renewable sources. This practice raises environmental concerns and contributes to rising costs in the construction industry. To address these challenges, there is a need to explore alternative filler materials that not only enhance sustainability but also maintain or improve the mechanical and durability properties of asphalt mixes. Specifically, the inclusion of rice husk as a filler in hot-</w:t>
      </w:r>
      <w:r w:rsidRPr="00EA4452">
        <w:rPr>
          <w:rFonts w:ascii="Times New Roman" w:hAnsi="Times New Roman" w:cs="Times New Roman"/>
          <w:sz w:val="24"/>
          <w:szCs w:val="24"/>
        </w:rPr>
        <w:lastRenderedPageBreak/>
        <w:t>mixed asphalt remains largely unexplored. The following key problems prompt the initiation of this research:</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Roads are fundamental components of modern infrastructure, serving as crucial arteries for transportation and economic growth (Kumar and Kumar, 2018). They provide essential connectivity for people, goods, and services, fostering societal development and enhancing quality of life (NCHRP, 2016). To accommodate the escalating demands of traffic and trade, road construction must uphold durability, safety, and efficiency. It typically consists of a prepared surface, known as pavement, located on a leveled area. The primary purpose of a road is to facilitate the transportation of people, vehicles, and goods efficiently and safely. Pavements, as the uppermost layers of roads, face rigorous challenges from traffic loads, climatic variations, and environmental stressors (</w:t>
      </w:r>
      <w:proofErr w:type="spellStart"/>
      <w:r w:rsidRPr="00EA4452">
        <w:rPr>
          <w:rFonts w:ascii="Times New Roman" w:hAnsi="Times New Roman" w:cs="Times New Roman"/>
          <w:sz w:val="24"/>
          <w:szCs w:val="24"/>
        </w:rPr>
        <w:t>Ongel</w:t>
      </w:r>
      <w:proofErr w:type="spellEnd"/>
      <w:r w:rsidRPr="00EA4452">
        <w:rPr>
          <w:rFonts w:ascii="Times New Roman" w:hAnsi="Times New Roman" w:cs="Times New Roman"/>
          <w:sz w:val="24"/>
          <w:szCs w:val="24"/>
        </w:rPr>
        <w:t xml:space="preserve"> </w:t>
      </w:r>
      <w:r w:rsidRPr="00EA4452">
        <w:rPr>
          <w:rFonts w:ascii="Times New Roman" w:hAnsi="Times New Roman" w:cs="Times New Roman"/>
          <w:i/>
          <w:sz w:val="24"/>
          <w:szCs w:val="24"/>
        </w:rPr>
        <w:t>et al.</w:t>
      </w:r>
      <w:r w:rsidRPr="00EA4452">
        <w:rPr>
          <w:rFonts w:ascii="Times New Roman" w:hAnsi="Times New Roman" w:cs="Times New Roman"/>
          <w:sz w:val="24"/>
          <w:szCs w:val="24"/>
        </w:rPr>
        <w:t>, 2017).</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Engineers have developed various pavement types to address these challenges; pavement refers to the durable and prepared surface of a road that provides a smooth and safe passage for vehicles. It acts as a platform for load-bearing, offers sufficient friction for vehicle tires, and enhances vehicle stability and control. Pavement types vary based on the materials used and design specifications. The two primary types of </w:t>
      </w:r>
      <w:r w:rsidRPr="00EA4452">
        <w:rPr>
          <w:rFonts w:ascii="Times New Roman" w:hAnsi="Times New Roman" w:cs="Times New Roman"/>
          <w:sz w:val="24"/>
          <w:szCs w:val="24"/>
        </w:rPr>
        <w:lastRenderedPageBreak/>
        <w:t>pavement are rigid and flexible pavement. Rigid pavements include materials such as concrete, reinforced concrete, or asphalt concrete. They have a relatively high flexural strength, which enables them to distribute heavy loads effectively. On the other hand, flexible pavements are made up of multiple layers of materials, including a sub grade layer, base course, and surface course. They are designed to distribute loads through the layers and allow for more significant deformation without cracking.</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Flexible pavement is a prominent choice due to its ability to distribute loads over a wider area, ensuring prolonged service life (</w:t>
      </w:r>
      <w:proofErr w:type="spellStart"/>
      <w:r w:rsidRPr="00EA4452">
        <w:rPr>
          <w:rFonts w:ascii="Times New Roman" w:hAnsi="Times New Roman" w:cs="Times New Roman"/>
          <w:sz w:val="24"/>
          <w:szCs w:val="24"/>
        </w:rPr>
        <w:t>Mamlouk</w:t>
      </w:r>
      <w:proofErr w:type="spellEnd"/>
      <w:r w:rsidRPr="00EA4452">
        <w:rPr>
          <w:rFonts w:ascii="Times New Roman" w:hAnsi="Times New Roman" w:cs="Times New Roman"/>
          <w:sz w:val="24"/>
          <w:szCs w:val="24"/>
        </w:rPr>
        <w:t xml:space="preserve"> and </w:t>
      </w:r>
      <w:proofErr w:type="spellStart"/>
      <w:r w:rsidRPr="00EA4452">
        <w:rPr>
          <w:rFonts w:ascii="Times New Roman" w:hAnsi="Times New Roman" w:cs="Times New Roman"/>
          <w:sz w:val="24"/>
          <w:szCs w:val="24"/>
        </w:rPr>
        <w:t>Zaniewski</w:t>
      </w:r>
      <w:proofErr w:type="spellEnd"/>
      <w:r w:rsidRPr="00EA4452">
        <w:rPr>
          <w:rFonts w:ascii="Times New Roman" w:hAnsi="Times New Roman" w:cs="Times New Roman"/>
          <w:sz w:val="24"/>
          <w:szCs w:val="24"/>
        </w:rPr>
        <w:t>, 2019). The materials used in flexible pavement typically consist of aggregates, binders, and fillers. Aggregates provide strength and stability to the pavement structure, binder, usually in the form of asphalt, holds the aggregates together, and filler, such as limestone dust or Portland cement, fills the voids in the aggregates to enhance the stability. Flexible pavements rely heavily on Hot Mix Asphalt (HMA), a composite material comprising aggregates, binders, and mineral fillers (</w:t>
      </w:r>
      <w:proofErr w:type="spellStart"/>
      <w:r w:rsidRPr="00EA4452">
        <w:rPr>
          <w:rFonts w:ascii="Times New Roman" w:hAnsi="Times New Roman" w:cs="Times New Roman"/>
          <w:sz w:val="24"/>
          <w:szCs w:val="24"/>
        </w:rPr>
        <w:t>Tigdemir</w:t>
      </w:r>
      <w:proofErr w:type="spellEnd"/>
      <w:r w:rsidRPr="00EA4452">
        <w:rPr>
          <w:rFonts w:ascii="Times New Roman" w:hAnsi="Times New Roman" w:cs="Times New Roman"/>
          <w:sz w:val="24"/>
          <w:szCs w:val="24"/>
        </w:rPr>
        <w:t xml:space="preserve"> and </w:t>
      </w:r>
      <w:proofErr w:type="spellStart"/>
      <w:r w:rsidRPr="00EA4452">
        <w:rPr>
          <w:rFonts w:ascii="Times New Roman" w:hAnsi="Times New Roman" w:cs="Times New Roman"/>
          <w:sz w:val="24"/>
          <w:szCs w:val="24"/>
        </w:rPr>
        <w:t>Guler</w:t>
      </w:r>
      <w:proofErr w:type="spellEnd"/>
      <w:r w:rsidRPr="00EA4452">
        <w:rPr>
          <w:rFonts w:ascii="Times New Roman" w:hAnsi="Times New Roman" w:cs="Times New Roman"/>
          <w:sz w:val="24"/>
          <w:szCs w:val="24"/>
        </w:rPr>
        <w:t>, 2014). The selection of appropriate materials profoundly influences the mechanical and performance characteristics of HMA (</w:t>
      </w:r>
      <w:proofErr w:type="spellStart"/>
      <w:r w:rsidRPr="00EA4452">
        <w:rPr>
          <w:rFonts w:ascii="Times New Roman" w:hAnsi="Times New Roman" w:cs="Times New Roman"/>
          <w:sz w:val="24"/>
          <w:szCs w:val="24"/>
        </w:rPr>
        <w:t>Kassem</w:t>
      </w:r>
      <w:proofErr w:type="spellEnd"/>
      <w:r w:rsidRPr="00EA4452">
        <w:rPr>
          <w:rFonts w:ascii="Times New Roman" w:hAnsi="Times New Roman" w:cs="Times New Roman"/>
          <w:sz w:val="24"/>
          <w:szCs w:val="24"/>
        </w:rPr>
        <w:t xml:space="preserve"> </w:t>
      </w:r>
      <w:r w:rsidRPr="00EA4452">
        <w:rPr>
          <w:rFonts w:ascii="Times New Roman" w:hAnsi="Times New Roman" w:cs="Times New Roman"/>
          <w:i/>
          <w:sz w:val="24"/>
          <w:szCs w:val="24"/>
        </w:rPr>
        <w:t>et al.,</w:t>
      </w:r>
      <w:r w:rsidRPr="00EA4452">
        <w:rPr>
          <w:rFonts w:ascii="Times New Roman" w:hAnsi="Times New Roman" w:cs="Times New Roman"/>
          <w:sz w:val="24"/>
          <w:szCs w:val="24"/>
        </w:rPr>
        <w:t xml:space="preserve"> 2015).</w:t>
      </w:r>
    </w:p>
    <w:p w:rsidR="005712D9" w:rsidRPr="00EA4452" w:rsidRDefault="005712D9" w:rsidP="00F55D48">
      <w:pPr>
        <w:shd w:val="clear" w:color="auto" w:fill="FFFFFF"/>
        <w:spacing w:after="0" w:line="360" w:lineRule="auto"/>
        <w:jc w:val="both"/>
        <w:rPr>
          <w:rFonts w:ascii="Times New Roman" w:eastAsia="Times New Roman" w:hAnsi="Times New Roman" w:cs="Times New Roman"/>
          <w:sz w:val="24"/>
          <w:szCs w:val="24"/>
        </w:rPr>
      </w:pPr>
      <w:r w:rsidRPr="00EA4452">
        <w:rPr>
          <w:rFonts w:ascii="Times New Roman" w:eastAsia="Times New Roman" w:hAnsi="Times New Roman" w:cs="Times New Roman"/>
          <w:sz w:val="24"/>
          <w:szCs w:val="24"/>
        </w:rPr>
        <w:lastRenderedPageBreak/>
        <w:t xml:space="preserve">Rice husk ash (RHA) is a biomass ash that comes from burning rice husk in powerhouses and furnaces (Rauch </w:t>
      </w:r>
      <w:r w:rsidRPr="00EA4452">
        <w:rPr>
          <w:rFonts w:ascii="Times New Roman" w:eastAsia="Times New Roman" w:hAnsi="Times New Roman" w:cs="Times New Roman"/>
          <w:i/>
          <w:sz w:val="24"/>
          <w:szCs w:val="24"/>
        </w:rPr>
        <w:t>et al.</w:t>
      </w:r>
      <w:r w:rsidRPr="00EA4452">
        <w:rPr>
          <w:rFonts w:ascii="Times New Roman" w:eastAsia="Times New Roman" w:hAnsi="Times New Roman" w:cs="Times New Roman"/>
          <w:sz w:val="24"/>
          <w:szCs w:val="24"/>
        </w:rPr>
        <w:t xml:space="preserve"> 2016). Currently, rice husk ash, because of having proper characteristics, is widely used in the concrete production industry, and has the potential of being used as filler in the pavement industry, too. </w:t>
      </w:r>
      <w:r w:rsidRPr="00EA4452">
        <w:rPr>
          <w:rFonts w:ascii="Times New Roman" w:hAnsi="Times New Roman" w:cs="Times New Roman"/>
          <w:sz w:val="24"/>
          <w:szCs w:val="24"/>
        </w:rPr>
        <w:t xml:space="preserve">The significance of introducing </w:t>
      </w:r>
      <w:r w:rsidRPr="00EA4452">
        <w:rPr>
          <w:rFonts w:ascii="Times New Roman" w:eastAsia="Times New Roman" w:hAnsi="Times New Roman" w:cs="Times New Roman"/>
          <w:sz w:val="24"/>
          <w:szCs w:val="24"/>
        </w:rPr>
        <w:t>Rice husk ash (RHA)</w:t>
      </w:r>
      <w:r w:rsidRPr="00EA4452">
        <w:rPr>
          <w:rFonts w:ascii="Times New Roman" w:hAnsi="Times New Roman" w:cs="Times New Roman"/>
          <w:sz w:val="24"/>
          <w:szCs w:val="24"/>
        </w:rPr>
        <w:t xml:space="preserve"> into asphalt mixes lies in its potential to enhance pavement performance and address sustainability concerns (</w:t>
      </w:r>
      <w:proofErr w:type="spellStart"/>
      <w:r w:rsidRPr="00EA4452">
        <w:rPr>
          <w:rFonts w:ascii="Times New Roman" w:hAnsi="Times New Roman" w:cs="Times New Roman"/>
          <w:sz w:val="24"/>
          <w:szCs w:val="24"/>
        </w:rPr>
        <w:t>Kassem</w:t>
      </w:r>
      <w:proofErr w:type="spellEnd"/>
      <w:r w:rsidRPr="00EA4452">
        <w:rPr>
          <w:rFonts w:ascii="Times New Roman" w:hAnsi="Times New Roman" w:cs="Times New Roman"/>
          <w:sz w:val="24"/>
          <w:szCs w:val="24"/>
        </w:rPr>
        <w:t xml:space="preserve"> </w:t>
      </w:r>
      <w:r w:rsidRPr="00EA4452">
        <w:rPr>
          <w:rFonts w:ascii="Times New Roman" w:hAnsi="Times New Roman" w:cs="Times New Roman"/>
          <w:i/>
          <w:sz w:val="24"/>
          <w:szCs w:val="24"/>
        </w:rPr>
        <w:t>et al.,</w:t>
      </w:r>
      <w:r w:rsidRPr="00EA4452">
        <w:rPr>
          <w:rFonts w:ascii="Times New Roman" w:hAnsi="Times New Roman" w:cs="Times New Roman"/>
          <w:sz w:val="24"/>
          <w:szCs w:val="24"/>
        </w:rPr>
        <w:t xml:space="preserve"> 2015). As traditional mineral fillers have limitations, </w:t>
      </w:r>
      <w:r w:rsidRPr="00EA4452">
        <w:rPr>
          <w:rFonts w:ascii="Times New Roman" w:hAnsi="Times New Roman" w:cs="Times New Roman"/>
          <w:sz w:val="24"/>
          <w:szCs w:val="24"/>
        </w:rPr>
        <w:lastRenderedPageBreak/>
        <w:t>exploring alternative materials like RHA aligns with sustainable practices and addresses waste utilization (</w:t>
      </w:r>
      <w:proofErr w:type="spellStart"/>
      <w:r w:rsidRPr="00EA4452">
        <w:rPr>
          <w:rFonts w:ascii="Times New Roman" w:hAnsi="Times New Roman" w:cs="Times New Roman"/>
          <w:sz w:val="24"/>
          <w:szCs w:val="24"/>
        </w:rPr>
        <w:t>Sadek</w:t>
      </w:r>
      <w:proofErr w:type="spellEnd"/>
      <w:r w:rsidRPr="00EA4452">
        <w:rPr>
          <w:rFonts w:ascii="Times New Roman" w:hAnsi="Times New Roman" w:cs="Times New Roman"/>
          <w:sz w:val="24"/>
          <w:szCs w:val="24"/>
        </w:rPr>
        <w:t xml:space="preserve"> and </w:t>
      </w:r>
      <w:proofErr w:type="spellStart"/>
      <w:r w:rsidRPr="00EA4452">
        <w:rPr>
          <w:rFonts w:ascii="Times New Roman" w:hAnsi="Times New Roman" w:cs="Times New Roman"/>
          <w:sz w:val="24"/>
          <w:szCs w:val="24"/>
        </w:rPr>
        <w:t>Berekete</w:t>
      </w:r>
      <w:proofErr w:type="spellEnd"/>
      <w:r w:rsidRPr="00EA4452">
        <w:rPr>
          <w:rFonts w:ascii="Times New Roman" w:hAnsi="Times New Roman" w:cs="Times New Roman"/>
          <w:sz w:val="24"/>
          <w:szCs w:val="24"/>
        </w:rPr>
        <w:t>, 2019).</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This study seeks to comprehensively evaluate the utilization of rice husk ash/powder as mineral filler in Hot Mix Asphalt (HMA). Through a thorough investigation of the effects of </w:t>
      </w:r>
      <w:r w:rsidRPr="00EA4452">
        <w:rPr>
          <w:rFonts w:ascii="Times New Roman" w:eastAsia="Times New Roman" w:hAnsi="Times New Roman" w:cs="Times New Roman"/>
          <w:sz w:val="24"/>
          <w:szCs w:val="24"/>
        </w:rPr>
        <w:t>Rice husk ash (RHA)</w:t>
      </w:r>
      <w:r w:rsidRPr="00EA4452">
        <w:rPr>
          <w:rFonts w:ascii="Times New Roman" w:hAnsi="Times New Roman" w:cs="Times New Roman"/>
          <w:sz w:val="24"/>
          <w:szCs w:val="24"/>
        </w:rPr>
        <w:t xml:space="preserve"> on Hot Mix Asphalt (HMA) properties; this research aims to contribute to the development of innovative and sustainable road construction materials.</w:t>
      </w:r>
    </w:p>
    <w:p w:rsidR="00C075BB" w:rsidRDefault="00C075BB" w:rsidP="00F55D48">
      <w:pPr>
        <w:spacing w:after="0" w:line="360" w:lineRule="auto"/>
        <w:rPr>
          <w:rFonts w:ascii="Times New Roman" w:hAnsi="Times New Roman" w:cs="Times New Roman"/>
          <w:b/>
          <w:bCs/>
          <w:sz w:val="24"/>
          <w:szCs w:val="24"/>
        </w:rPr>
        <w:sectPr w:rsidR="00C075BB" w:rsidSect="00C075BB">
          <w:type w:val="continuous"/>
          <w:pgSz w:w="11906" w:h="16838"/>
          <w:pgMar w:top="1440" w:right="1440" w:bottom="1440" w:left="1440" w:header="720" w:footer="720" w:gutter="0"/>
          <w:cols w:num="2" w:space="720"/>
          <w:docGrid w:linePitch="360"/>
        </w:sectPr>
      </w:pPr>
      <w:bookmarkStart w:id="0" w:name="_Hlk150712581"/>
    </w:p>
    <w:p w:rsidR="005712D9" w:rsidRPr="00772D99" w:rsidRDefault="00E846D4" w:rsidP="00F55D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2.0</w:t>
      </w:r>
      <w:r>
        <w:rPr>
          <w:rFonts w:ascii="Times New Roman" w:hAnsi="Times New Roman" w:cs="Times New Roman"/>
          <w:b/>
          <w:bCs/>
          <w:sz w:val="24"/>
          <w:szCs w:val="24"/>
        </w:rPr>
        <w:tab/>
        <w:t>MATERIALS A</w:t>
      </w:r>
      <w:r w:rsidRPr="00772D99">
        <w:rPr>
          <w:rFonts w:ascii="Times New Roman" w:hAnsi="Times New Roman" w:cs="Times New Roman"/>
          <w:b/>
          <w:bCs/>
          <w:sz w:val="24"/>
          <w:szCs w:val="24"/>
        </w:rPr>
        <w:t>ND METHODS</w:t>
      </w:r>
    </w:p>
    <w:bookmarkEnd w:id="0"/>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This chapter outlines the materials, experimental procedures, and methodologies employed in the investigation of Rice Husk Ash (RHA) as mineral filler in Hot Mix Asphalt (HMA) for road pavements. The comprehensive characterization of Rice Husk Ash (RHA), the mixture design process, and the testing protocols are detailed to provide a thorough understanding of the research methodology.</w:t>
      </w:r>
    </w:p>
    <w:p w:rsidR="005712D9" w:rsidRPr="00772D99" w:rsidRDefault="005712D9" w:rsidP="00772D99">
      <w:pPr>
        <w:pStyle w:val="ListParagraph"/>
        <w:numPr>
          <w:ilvl w:val="1"/>
          <w:numId w:val="16"/>
        </w:numPr>
        <w:tabs>
          <w:tab w:val="left" w:pos="720"/>
          <w:tab w:val="left" w:pos="1440"/>
          <w:tab w:val="left" w:pos="2160"/>
          <w:tab w:val="left" w:pos="4050"/>
        </w:tabs>
        <w:spacing w:after="0" w:line="360" w:lineRule="auto"/>
        <w:jc w:val="both"/>
        <w:rPr>
          <w:rFonts w:ascii="Times New Roman" w:hAnsi="Times New Roman" w:cs="Times New Roman"/>
          <w:b/>
          <w:sz w:val="24"/>
          <w:szCs w:val="24"/>
        </w:rPr>
      </w:pPr>
      <w:r w:rsidRPr="00772D99">
        <w:rPr>
          <w:rFonts w:ascii="Times New Roman" w:hAnsi="Times New Roman" w:cs="Times New Roman"/>
          <w:b/>
          <w:sz w:val="24"/>
          <w:szCs w:val="24"/>
        </w:rPr>
        <w:t>Materials Used</w:t>
      </w:r>
      <w:r w:rsidRPr="00772D99">
        <w:rPr>
          <w:rFonts w:ascii="Times New Roman" w:hAnsi="Times New Roman" w:cs="Times New Roman"/>
          <w:b/>
          <w:sz w:val="24"/>
          <w:szCs w:val="24"/>
        </w:rPr>
        <w:tab/>
      </w:r>
    </w:p>
    <w:p w:rsidR="005712D9" w:rsidRPr="00772D99" w:rsidRDefault="005712D9" w:rsidP="00772D99">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Materials used for this project includes: </w:t>
      </w:r>
      <w:r w:rsidRPr="00772D99">
        <w:rPr>
          <w:rFonts w:ascii="Times New Roman" w:hAnsi="Times New Roman" w:cs="Times New Roman"/>
          <w:sz w:val="24"/>
          <w:szCs w:val="24"/>
        </w:rPr>
        <w:t xml:space="preserve">12.5mm of </w:t>
      </w:r>
      <w:r w:rsidR="00772D99" w:rsidRPr="00772D99">
        <w:rPr>
          <w:rFonts w:ascii="Times New Roman" w:hAnsi="Times New Roman" w:cs="Times New Roman"/>
          <w:sz w:val="24"/>
          <w:szCs w:val="24"/>
        </w:rPr>
        <w:t>coarse</w:t>
      </w:r>
      <w:r w:rsidRPr="00772D99">
        <w:rPr>
          <w:rFonts w:ascii="Times New Roman" w:hAnsi="Times New Roman" w:cs="Times New Roman"/>
          <w:sz w:val="24"/>
          <w:szCs w:val="24"/>
        </w:rPr>
        <w:t xml:space="preserve"> aggregate</w:t>
      </w:r>
      <w:r w:rsidR="00772D99">
        <w:rPr>
          <w:rFonts w:ascii="Times New Roman" w:hAnsi="Times New Roman" w:cs="Times New Roman"/>
          <w:sz w:val="24"/>
          <w:szCs w:val="24"/>
        </w:rPr>
        <w:t>, 9.5mm of c</w:t>
      </w:r>
      <w:r w:rsidRPr="00772D99">
        <w:rPr>
          <w:rFonts w:ascii="Times New Roman" w:hAnsi="Times New Roman" w:cs="Times New Roman"/>
          <w:sz w:val="24"/>
          <w:szCs w:val="24"/>
        </w:rPr>
        <w:t>oarse aggregate</w:t>
      </w:r>
      <w:r w:rsidR="00772D99">
        <w:rPr>
          <w:rFonts w:ascii="Times New Roman" w:hAnsi="Times New Roman" w:cs="Times New Roman"/>
          <w:sz w:val="24"/>
          <w:szCs w:val="24"/>
        </w:rPr>
        <w:t xml:space="preserve">, </w:t>
      </w:r>
      <w:r w:rsidRPr="00772D99">
        <w:rPr>
          <w:rFonts w:ascii="Times New Roman" w:hAnsi="Times New Roman" w:cs="Times New Roman"/>
          <w:sz w:val="24"/>
          <w:szCs w:val="24"/>
        </w:rPr>
        <w:t>Mineral Filler (Fine Sand)</w:t>
      </w:r>
      <w:r w:rsidR="00772D99">
        <w:rPr>
          <w:rFonts w:ascii="Times New Roman" w:hAnsi="Times New Roman" w:cs="Times New Roman"/>
          <w:sz w:val="24"/>
          <w:szCs w:val="24"/>
        </w:rPr>
        <w:t xml:space="preserve">, </w:t>
      </w:r>
      <w:r w:rsidRPr="00772D99">
        <w:rPr>
          <w:rFonts w:ascii="Times New Roman" w:hAnsi="Times New Roman" w:cs="Times New Roman"/>
          <w:sz w:val="24"/>
          <w:szCs w:val="24"/>
        </w:rPr>
        <w:t>Dust (fine aggregate)</w:t>
      </w:r>
      <w:r w:rsidR="00772D99">
        <w:rPr>
          <w:rFonts w:ascii="Times New Roman" w:hAnsi="Times New Roman" w:cs="Times New Roman"/>
          <w:sz w:val="24"/>
          <w:szCs w:val="24"/>
        </w:rPr>
        <w:t xml:space="preserve">, </w:t>
      </w:r>
      <w:r w:rsidRPr="00772D99">
        <w:rPr>
          <w:rFonts w:ascii="Times New Roman" w:hAnsi="Times New Roman" w:cs="Times New Roman"/>
          <w:sz w:val="24"/>
          <w:szCs w:val="24"/>
        </w:rPr>
        <w:t>Bitumen Emulsion</w:t>
      </w:r>
      <w:r w:rsidR="00772D99">
        <w:rPr>
          <w:rFonts w:ascii="Times New Roman" w:hAnsi="Times New Roman" w:cs="Times New Roman"/>
          <w:sz w:val="24"/>
          <w:szCs w:val="24"/>
        </w:rPr>
        <w:t xml:space="preserve"> and </w:t>
      </w:r>
      <w:r w:rsidRPr="00772D99">
        <w:rPr>
          <w:rFonts w:ascii="Times New Roman" w:hAnsi="Times New Roman" w:cs="Times New Roman"/>
          <w:sz w:val="24"/>
          <w:szCs w:val="24"/>
        </w:rPr>
        <w:t>Rice Husk Ash (RHA)</w:t>
      </w:r>
    </w:p>
    <w:p w:rsidR="005712D9" w:rsidRPr="00EA4452" w:rsidRDefault="00772D99" w:rsidP="00F55D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5712D9" w:rsidRPr="00EA4452">
        <w:rPr>
          <w:rFonts w:ascii="Times New Roman" w:hAnsi="Times New Roman" w:cs="Times New Roman"/>
          <w:b/>
          <w:sz w:val="24"/>
          <w:szCs w:val="24"/>
        </w:rPr>
        <w:tab/>
        <w:t>Research Method</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lastRenderedPageBreak/>
        <w:t>The methods/approach adopted are classified under the methods for determining the physical properties of fine and coarse aggregates, methods for determining the crushing and impact strength of the coarse aggregates. The methods include</w:t>
      </w:r>
    </w:p>
    <w:p w:rsidR="005712D9" w:rsidRPr="002811C9" w:rsidRDefault="005712D9" w:rsidP="002811C9">
      <w:pPr>
        <w:pStyle w:val="ListParagraph"/>
        <w:numPr>
          <w:ilvl w:val="2"/>
          <w:numId w:val="17"/>
        </w:numPr>
        <w:spacing w:after="0" w:line="360" w:lineRule="auto"/>
        <w:jc w:val="both"/>
        <w:rPr>
          <w:rFonts w:ascii="Times New Roman" w:hAnsi="Times New Roman" w:cs="Times New Roman"/>
          <w:b/>
          <w:sz w:val="24"/>
          <w:szCs w:val="24"/>
        </w:rPr>
      </w:pPr>
      <w:r w:rsidRPr="002811C9">
        <w:rPr>
          <w:rFonts w:ascii="Times New Roman" w:hAnsi="Times New Roman" w:cs="Times New Roman"/>
          <w:b/>
          <w:sz w:val="24"/>
          <w:szCs w:val="24"/>
        </w:rPr>
        <w:t>Determination of the physical properties of aggregates.</w:t>
      </w:r>
    </w:p>
    <w:p w:rsidR="005712D9" w:rsidRPr="002811C9" w:rsidRDefault="005712D9" w:rsidP="002811C9">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The following tests were carried out to determine the physical properties of the aggregate used</w:t>
      </w:r>
      <w:r w:rsidR="002811C9">
        <w:rPr>
          <w:rFonts w:ascii="Times New Roman" w:hAnsi="Times New Roman" w:cs="Times New Roman"/>
          <w:sz w:val="24"/>
          <w:szCs w:val="24"/>
        </w:rPr>
        <w:t xml:space="preserve">: </w:t>
      </w:r>
      <w:r w:rsidRPr="002811C9">
        <w:rPr>
          <w:rFonts w:ascii="Times New Roman" w:hAnsi="Times New Roman" w:cs="Times New Roman"/>
          <w:sz w:val="24"/>
          <w:szCs w:val="24"/>
        </w:rPr>
        <w:t>Sieve Analysis</w:t>
      </w:r>
      <w:r w:rsidR="002811C9">
        <w:rPr>
          <w:rFonts w:ascii="Times New Roman" w:hAnsi="Times New Roman" w:cs="Times New Roman"/>
          <w:sz w:val="24"/>
          <w:szCs w:val="24"/>
        </w:rPr>
        <w:t xml:space="preserve">, </w:t>
      </w:r>
      <w:r w:rsidRPr="002811C9">
        <w:rPr>
          <w:rFonts w:ascii="Times New Roman" w:hAnsi="Times New Roman" w:cs="Times New Roman"/>
          <w:sz w:val="24"/>
          <w:szCs w:val="24"/>
        </w:rPr>
        <w:t>Specific Gravity</w:t>
      </w:r>
      <w:r w:rsidR="002811C9">
        <w:rPr>
          <w:rFonts w:ascii="Times New Roman" w:hAnsi="Times New Roman" w:cs="Times New Roman"/>
          <w:sz w:val="24"/>
          <w:szCs w:val="24"/>
        </w:rPr>
        <w:t xml:space="preserve">, </w:t>
      </w:r>
      <w:r w:rsidRPr="002811C9">
        <w:rPr>
          <w:rFonts w:ascii="Times New Roman" w:hAnsi="Times New Roman" w:cs="Times New Roman"/>
          <w:sz w:val="24"/>
          <w:szCs w:val="24"/>
        </w:rPr>
        <w:t>Bulk Density</w:t>
      </w:r>
      <w:r w:rsidR="002811C9">
        <w:rPr>
          <w:rFonts w:ascii="Times New Roman" w:hAnsi="Times New Roman" w:cs="Times New Roman"/>
          <w:sz w:val="24"/>
          <w:szCs w:val="24"/>
        </w:rPr>
        <w:t xml:space="preserve"> and </w:t>
      </w:r>
      <w:r w:rsidRPr="002811C9">
        <w:rPr>
          <w:rFonts w:ascii="Times New Roman" w:hAnsi="Times New Roman" w:cs="Times New Roman"/>
          <w:sz w:val="24"/>
          <w:szCs w:val="24"/>
        </w:rPr>
        <w:t>Moisture Content</w:t>
      </w:r>
    </w:p>
    <w:p w:rsidR="005712D9" w:rsidRPr="002811C9" w:rsidRDefault="005712D9" w:rsidP="002811C9">
      <w:pPr>
        <w:pStyle w:val="ListParagraph"/>
        <w:numPr>
          <w:ilvl w:val="2"/>
          <w:numId w:val="17"/>
        </w:numPr>
        <w:spacing w:after="0" w:line="360" w:lineRule="auto"/>
        <w:jc w:val="both"/>
        <w:rPr>
          <w:rFonts w:ascii="Times New Roman" w:hAnsi="Times New Roman" w:cs="Times New Roman"/>
          <w:b/>
          <w:sz w:val="24"/>
          <w:szCs w:val="24"/>
        </w:rPr>
      </w:pPr>
      <w:r w:rsidRPr="002811C9">
        <w:rPr>
          <w:rFonts w:ascii="Times New Roman" w:hAnsi="Times New Roman" w:cs="Times New Roman"/>
          <w:b/>
          <w:sz w:val="24"/>
          <w:szCs w:val="24"/>
        </w:rPr>
        <w:t>Determination of hardened properties of the coarse aggregate</w:t>
      </w:r>
    </w:p>
    <w:p w:rsidR="005712D9" w:rsidRPr="002811C9" w:rsidRDefault="005712D9" w:rsidP="002811C9">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The following tests were carried out to determine the hardened properties of the </w:t>
      </w:r>
      <w:r w:rsidRPr="00EA4452">
        <w:rPr>
          <w:rFonts w:ascii="Times New Roman" w:hAnsi="Times New Roman" w:cs="Times New Roman"/>
          <w:sz w:val="24"/>
          <w:szCs w:val="24"/>
        </w:rPr>
        <w:lastRenderedPageBreak/>
        <w:t>coarse aggregate used.</w:t>
      </w:r>
      <w:r w:rsidR="002811C9">
        <w:rPr>
          <w:rFonts w:ascii="Times New Roman" w:hAnsi="Times New Roman" w:cs="Times New Roman"/>
          <w:sz w:val="24"/>
          <w:szCs w:val="24"/>
        </w:rPr>
        <w:t xml:space="preserve"> This includes; </w:t>
      </w:r>
      <w:r w:rsidRPr="002811C9">
        <w:rPr>
          <w:rFonts w:ascii="Times New Roman" w:hAnsi="Times New Roman" w:cs="Times New Roman"/>
          <w:sz w:val="24"/>
          <w:szCs w:val="24"/>
        </w:rPr>
        <w:t>Impact Test</w:t>
      </w:r>
      <w:r w:rsidR="002811C9">
        <w:rPr>
          <w:rFonts w:ascii="Times New Roman" w:hAnsi="Times New Roman" w:cs="Times New Roman"/>
          <w:sz w:val="24"/>
          <w:szCs w:val="24"/>
        </w:rPr>
        <w:t xml:space="preserve"> and </w:t>
      </w:r>
      <w:r w:rsidRPr="002811C9">
        <w:rPr>
          <w:rFonts w:ascii="Times New Roman" w:hAnsi="Times New Roman" w:cs="Times New Roman"/>
          <w:sz w:val="24"/>
          <w:szCs w:val="24"/>
        </w:rPr>
        <w:t>Crushing Test</w:t>
      </w:r>
      <w:r w:rsidR="002811C9">
        <w:rPr>
          <w:rFonts w:ascii="Times New Roman" w:hAnsi="Times New Roman" w:cs="Times New Roman"/>
          <w:sz w:val="24"/>
          <w:szCs w:val="24"/>
        </w:rPr>
        <w:t>.</w:t>
      </w:r>
    </w:p>
    <w:p w:rsidR="005712D9" w:rsidRPr="00EA4452" w:rsidRDefault="00E846D4" w:rsidP="00F55D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5712D9" w:rsidRPr="00EA4452">
        <w:rPr>
          <w:rFonts w:ascii="Times New Roman" w:hAnsi="Times New Roman" w:cs="Times New Roman"/>
          <w:b/>
          <w:sz w:val="24"/>
          <w:szCs w:val="24"/>
        </w:rPr>
        <w:t>.3</w:t>
      </w:r>
      <w:r w:rsidR="005712D9" w:rsidRPr="00EA4452">
        <w:rPr>
          <w:rFonts w:ascii="Times New Roman" w:hAnsi="Times New Roman" w:cs="Times New Roman"/>
          <w:b/>
          <w:sz w:val="24"/>
          <w:szCs w:val="24"/>
        </w:rPr>
        <w:tab/>
        <w:t>Determination of physical properties of the bitumen</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The following tests were carried out to determine the physical properties of the bitumen used.</w:t>
      </w:r>
      <w:r w:rsidR="00E846D4">
        <w:rPr>
          <w:rFonts w:ascii="Times New Roman" w:hAnsi="Times New Roman" w:cs="Times New Roman"/>
          <w:sz w:val="24"/>
          <w:szCs w:val="24"/>
        </w:rPr>
        <w:t xml:space="preserve"> This includes; </w:t>
      </w:r>
      <w:r w:rsidRPr="00EA4452">
        <w:rPr>
          <w:rFonts w:ascii="Times New Roman" w:hAnsi="Times New Roman" w:cs="Times New Roman"/>
          <w:sz w:val="24"/>
          <w:szCs w:val="24"/>
        </w:rPr>
        <w:t>Flash and Fire Point Test</w:t>
      </w:r>
      <w:r w:rsidR="00E846D4">
        <w:rPr>
          <w:rFonts w:ascii="Times New Roman" w:hAnsi="Times New Roman" w:cs="Times New Roman"/>
          <w:sz w:val="24"/>
          <w:szCs w:val="24"/>
        </w:rPr>
        <w:t xml:space="preserve">, </w:t>
      </w:r>
      <w:r w:rsidRPr="00EA4452">
        <w:rPr>
          <w:rFonts w:ascii="Times New Roman" w:hAnsi="Times New Roman" w:cs="Times New Roman"/>
          <w:sz w:val="24"/>
          <w:szCs w:val="24"/>
        </w:rPr>
        <w:t>Penetration Test</w:t>
      </w:r>
      <w:r w:rsidR="00E846D4">
        <w:rPr>
          <w:rFonts w:ascii="Times New Roman" w:hAnsi="Times New Roman" w:cs="Times New Roman"/>
          <w:sz w:val="24"/>
          <w:szCs w:val="24"/>
        </w:rPr>
        <w:t xml:space="preserve">, </w:t>
      </w:r>
      <w:r w:rsidRPr="00EA4452">
        <w:rPr>
          <w:rFonts w:ascii="Times New Roman" w:hAnsi="Times New Roman" w:cs="Times New Roman"/>
          <w:sz w:val="24"/>
          <w:szCs w:val="24"/>
        </w:rPr>
        <w:t>Softening Point Test</w:t>
      </w:r>
      <w:r w:rsidR="00E846D4">
        <w:rPr>
          <w:rFonts w:ascii="Times New Roman" w:hAnsi="Times New Roman" w:cs="Times New Roman"/>
          <w:sz w:val="24"/>
          <w:szCs w:val="24"/>
        </w:rPr>
        <w:t xml:space="preserve"> and </w:t>
      </w:r>
      <w:r w:rsidRPr="00EA4452">
        <w:rPr>
          <w:rFonts w:ascii="Times New Roman" w:hAnsi="Times New Roman" w:cs="Times New Roman"/>
          <w:sz w:val="24"/>
          <w:szCs w:val="24"/>
        </w:rPr>
        <w:t>Specific gravity Test</w:t>
      </w:r>
    </w:p>
    <w:p w:rsidR="00E846D4" w:rsidRDefault="00E846D4" w:rsidP="00F55D48">
      <w:pPr>
        <w:pStyle w:val="ListParagraph"/>
        <w:spacing w:after="0" w:line="360" w:lineRule="auto"/>
        <w:ind w:left="0"/>
        <w:rPr>
          <w:rFonts w:ascii="Times New Roman" w:hAnsi="Times New Roman" w:cs="Times New Roman"/>
          <w:b/>
          <w:sz w:val="24"/>
          <w:szCs w:val="24"/>
        </w:rPr>
      </w:pPr>
    </w:p>
    <w:p w:rsidR="005712D9" w:rsidRPr="00EA4452" w:rsidRDefault="00E846D4" w:rsidP="00F55D48">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sz w:val="24"/>
          <w:szCs w:val="24"/>
        </w:rPr>
        <w:t>2.2</w:t>
      </w:r>
      <w:r w:rsidR="005712D9" w:rsidRPr="00EA4452">
        <w:rPr>
          <w:rFonts w:ascii="Times New Roman" w:hAnsi="Times New Roman" w:cs="Times New Roman"/>
          <w:b/>
          <w:sz w:val="24"/>
          <w:szCs w:val="24"/>
        </w:rPr>
        <w:t>.4</w:t>
      </w:r>
      <w:r w:rsidR="005712D9" w:rsidRPr="00EA4452">
        <w:rPr>
          <w:rFonts w:ascii="Times New Roman" w:hAnsi="Times New Roman" w:cs="Times New Roman"/>
          <w:b/>
          <w:sz w:val="24"/>
          <w:szCs w:val="24"/>
        </w:rPr>
        <w:tab/>
        <w:t>Marshall</w:t>
      </w:r>
      <w:r w:rsidR="005712D9" w:rsidRPr="00EA4452">
        <w:rPr>
          <w:rFonts w:ascii="Times New Roman" w:hAnsi="Times New Roman" w:cs="Times New Roman"/>
          <w:b/>
          <w:bCs/>
          <w:sz w:val="24"/>
          <w:szCs w:val="24"/>
        </w:rPr>
        <w:t xml:space="preserve"> stability test </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The Marshall Stability test (in ASTM D1559) is conducted to evaluate the mechanical properties and performance characteristics of bituminous mixtures. Marshall Samples with bitumen contents ranging from 4.5% to 6.5% by weight of the aggregate, increased by 0.5%, were prepared for the tests. For each </w:t>
      </w:r>
      <w:r>
        <w:rPr>
          <w:rFonts w:ascii="Times New Roman" w:hAnsi="Times New Roman" w:cs="Times New Roman"/>
          <w:sz w:val="24"/>
          <w:szCs w:val="24"/>
        </w:rPr>
        <w:t xml:space="preserve">of </w:t>
      </w:r>
      <w:r w:rsidRPr="00EA4452">
        <w:rPr>
          <w:rFonts w:ascii="Times New Roman" w:hAnsi="Times New Roman" w:cs="Times New Roman"/>
          <w:sz w:val="24"/>
          <w:szCs w:val="24"/>
        </w:rPr>
        <w:t xml:space="preserve">bitumen content, three samples were made, and the optimal bitumen content (OBC) was found. It is conducted on a prepared cylindrical specimen of asphalt mix to assess its load-carrying capacity and resistance to deformation under specific conditions. A standard dry specimen of 1200g of aggregate and filler was heated at a temperature of 175℃ - 190℃. The dry mix and bitumen was heated in the right proportion according to the mix composition to a temperature of 150℃ - 170℃ and was then placed in an oiled marshal apparatus mold. The mixture is subjected to compaction with a total </w:t>
      </w:r>
      <w:r w:rsidRPr="00EA4452">
        <w:rPr>
          <w:rFonts w:ascii="Times New Roman" w:hAnsi="Times New Roman" w:cs="Times New Roman"/>
          <w:sz w:val="24"/>
          <w:szCs w:val="24"/>
        </w:rPr>
        <w:lastRenderedPageBreak/>
        <w:t xml:space="preserve">number of seventy-five blows of a 4.54kg compaction hammer falling through 457mm on the either side of the mold containing the hot mix asphalt. Allow to cool for twenty-four hours, </w:t>
      </w:r>
      <w:proofErr w:type="spellStart"/>
      <w:r w:rsidRPr="00EA4452">
        <w:rPr>
          <w:rFonts w:ascii="Times New Roman" w:hAnsi="Times New Roman" w:cs="Times New Roman"/>
          <w:sz w:val="24"/>
          <w:szCs w:val="24"/>
        </w:rPr>
        <w:t>demold</w:t>
      </w:r>
      <w:proofErr w:type="spellEnd"/>
      <w:r w:rsidRPr="00EA4452">
        <w:rPr>
          <w:rFonts w:ascii="Times New Roman" w:hAnsi="Times New Roman" w:cs="Times New Roman"/>
          <w:sz w:val="24"/>
          <w:szCs w:val="24"/>
        </w:rPr>
        <w:t xml:space="preserve"> and weigh and record the sample separately in air and water. Obtain the values for stability (which represents the maximum load the specimen can withstand before failure) and flow (which is deformation or flow of the specimen. Flow is the amount of vertical displacement experienced by the specimen</w:t>
      </w:r>
      <w:r>
        <w:rPr>
          <w:rFonts w:ascii="Times New Roman" w:hAnsi="Times New Roman" w:cs="Times New Roman"/>
          <w:sz w:val="24"/>
          <w:szCs w:val="24"/>
        </w:rPr>
        <w:t xml:space="preserve"> at the point of maximum load. </w:t>
      </w:r>
      <w:r w:rsidR="002811C9">
        <w:rPr>
          <w:rFonts w:ascii="Times New Roman" w:hAnsi="Times New Roman" w:cs="Times New Roman"/>
          <w:sz w:val="24"/>
          <w:szCs w:val="24"/>
        </w:rPr>
        <w:t>F</w:t>
      </w:r>
      <w:r w:rsidRPr="00EA4452">
        <w:rPr>
          <w:rFonts w:ascii="Times New Roman" w:hAnsi="Times New Roman" w:cs="Times New Roman"/>
          <w:sz w:val="24"/>
          <w:szCs w:val="24"/>
        </w:rPr>
        <w:t>low measurement).</w:t>
      </w:r>
    </w:p>
    <w:p w:rsidR="005712D9" w:rsidRPr="00EA4452" w:rsidRDefault="00E846D4" w:rsidP="00F55D48">
      <w:pPr>
        <w:pStyle w:val="NoSpacing"/>
        <w:spacing w:line="360" w:lineRule="auto"/>
        <w:rPr>
          <w:rFonts w:ascii="Times New Roman" w:hAnsi="Times New Roman"/>
          <w:b/>
          <w:sz w:val="24"/>
          <w:szCs w:val="24"/>
        </w:rPr>
      </w:pPr>
      <w:r>
        <w:rPr>
          <w:rFonts w:ascii="Times New Roman" w:hAnsi="Times New Roman"/>
          <w:b/>
          <w:sz w:val="24"/>
          <w:szCs w:val="24"/>
        </w:rPr>
        <w:t>2.2.5</w:t>
      </w:r>
      <w:r w:rsidR="005712D9" w:rsidRPr="00EA4452">
        <w:rPr>
          <w:rFonts w:ascii="Times New Roman" w:hAnsi="Times New Roman"/>
          <w:b/>
          <w:sz w:val="24"/>
          <w:szCs w:val="24"/>
        </w:rPr>
        <w:tab/>
        <w:t>Filler Replacement</w:t>
      </w:r>
    </w:p>
    <w:p w:rsidR="00514620" w:rsidRDefault="005712D9" w:rsidP="00514620">
      <w:pPr>
        <w:spacing w:after="0" w:line="360" w:lineRule="auto"/>
        <w:jc w:val="both"/>
        <w:rPr>
          <w:rFonts w:ascii="Times New Roman" w:hAnsi="Times New Roman" w:cs="Times New Roman"/>
          <w:b/>
          <w:sz w:val="24"/>
          <w:szCs w:val="24"/>
        </w:rPr>
      </w:pPr>
      <w:r w:rsidRPr="00EA4452">
        <w:rPr>
          <w:rFonts w:ascii="Times New Roman" w:hAnsi="Times New Roman" w:cs="Times New Roman"/>
          <w:sz w:val="24"/>
          <w:szCs w:val="24"/>
        </w:rPr>
        <w:t>The RHA was sieved through 2.6mm and 0.075mm BS sieve (No.200), the physical properties like moisture content, bulk density, specific gravity using stated procedure was determined.  Using the obtained optimum bitumen content value determined from control specification, hot mix asphalt mould sample was prepared and RHA was partially replaced for mineral filler in ranges from 25, 50, 75, and 100%. The asphaltic mix sample was subjected to marshal stability test to obtain the value for stability and flow.</w:t>
      </w:r>
    </w:p>
    <w:p w:rsidR="005712D9" w:rsidRPr="00EA4452" w:rsidRDefault="00E846D4" w:rsidP="005146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t>RESULTS A</w:t>
      </w:r>
      <w:r w:rsidRPr="00EA4452">
        <w:rPr>
          <w:rFonts w:ascii="Times New Roman" w:hAnsi="Times New Roman" w:cs="Times New Roman"/>
          <w:b/>
          <w:sz w:val="24"/>
          <w:szCs w:val="24"/>
        </w:rPr>
        <w:t>ND DISCUSSION</w:t>
      </w:r>
    </w:p>
    <w:p w:rsidR="005712D9" w:rsidRPr="00EA4452" w:rsidRDefault="00514620" w:rsidP="00F55D48">
      <w:pPr>
        <w:spacing w:after="0" w:line="360" w:lineRule="auto"/>
        <w:rPr>
          <w:rFonts w:ascii="Times New Roman" w:hAnsi="Times New Roman" w:cs="Times New Roman"/>
          <w:b/>
          <w:sz w:val="24"/>
          <w:szCs w:val="24"/>
        </w:rPr>
      </w:pPr>
      <w:r>
        <w:rPr>
          <w:rFonts w:ascii="Times New Roman" w:hAnsi="Times New Roman" w:cs="Times New Roman"/>
          <w:b/>
          <w:sz w:val="24"/>
          <w:szCs w:val="24"/>
        </w:rPr>
        <w:t>3</w:t>
      </w:r>
      <w:r w:rsidR="005712D9" w:rsidRPr="00EA4452">
        <w:rPr>
          <w:rFonts w:ascii="Times New Roman" w:hAnsi="Times New Roman" w:cs="Times New Roman"/>
          <w:b/>
          <w:sz w:val="24"/>
          <w:szCs w:val="24"/>
        </w:rPr>
        <w:t xml:space="preserve">.1       </w:t>
      </w:r>
      <w:r w:rsidR="005712D9">
        <w:rPr>
          <w:rFonts w:ascii="Times New Roman" w:hAnsi="Times New Roman" w:cs="Times New Roman"/>
          <w:b/>
          <w:sz w:val="24"/>
          <w:szCs w:val="24"/>
        </w:rPr>
        <w:t xml:space="preserve">Sieve Analysis </w:t>
      </w:r>
      <w:r w:rsidR="005712D9" w:rsidRPr="00EA4452">
        <w:rPr>
          <w:rFonts w:ascii="Times New Roman" w:hAnsi="Times New Roman" w:cs="Times New Roman"/>
          <w:b/>
          <w:sz w:val="24"/>
          <w:szCs w:val="24"/>
        </w:rPr>
        <w:t>Results</w:t>
      </w:r>
    </w:p>
    <w:p w:rsidR="005712D9" w:rsidRDefault="005712D9" w:rsidP="00F55D48">
      <w:pPr>
        <w:tabs>
          <w:tab w:val="left" w:pos="2967"/>
          <w:tab w:val="left" w:pos="7946"/>
        </w:tabs>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The results for the fine aggregate 75µm  ̶  2.36mm, Coarse aggregate 75µm  ̶  14mm and Rice Husk Ash</w:t>
      </w:r>
      <w:r>
        <w:rPr>
          <w:rFonts w:ascii="Times New Roman" w:hAnsi="Times New Roman" w:cs="Times New Roman"/>
          <w:sz w:val="24"/>
          <w:szCs w:val="24"/>
        </w:rPr>
        <w:t xml:space="preserve"> 75µ</w:t>
      </w:r>
      <w:r w:rsidR="00F55D48">
        <w:rPr>
          <w:rFonts w:ascii="Times New Roman" w:hAnsi="Times New Roman" w:cs="Times New Roman"/>
          <w:sz w:val="24"/>
          <w:szCs w:val="24"/>
        </w:rPr>
        <w:t>m  ̶  2.36mm as present in Figure 1 and 2 and</w:t>
      </w:r>
      <w:r>
        <w:rPr>
          <w:rFonts w:ascii="Times New Roman" w:hAnsi="Times New Roman" w:cs="Times New Roman"/>
          <w:sz w:val="24"/>
          <w:szCs w:val="24"/>
        </w:rPr>
        <w:t xml:space="preserve"> was </w:t>
      </w:r>
      <w:r>
        <w:rPr>
          <w:rFonts w:ascii="Times New Roman" w:hAnsi="Times New Roman" w:cs="Times New Roman"/>
          <w:sz w:val="24"/>
          <w:szCs w:val="24"/>
        </w:rPr>
        <w:lastRenderedPageBreak/>
        <w:t xml:space="preserve">observed that the fine aggregates shows </w:t>
      </w:r>
      <w:r>
        <w:rPr>
          <w:rFonts w:ascii="Times New Roman" w:hAnsi="Times New Roman" w:cs="Times New Roman"/>
          <w:sz w:val="24"/>
          <w:szCs w:val="24"/>
        </w:rPr>
        <w:lastRenderedPageBreak/>
        <w:t>normal distribution.</w:t>
      </w:r>
    </w:p>
    <w:p w:rsidR="00C075BB" w:rsidRDefault="00C075BB" w:rsidP="00F55D48">
      <w:pPr>
        <w:tabs>
          <w:tab w:val="left" w:pos="2967"/>
          <w:tab w:val="left" w:pos="7946"/>
        </w:tabs>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num="2" w:space="720"/>
          <w:docGrid w:linePitch="360"/>
        </w:sectPr>
      </w:pPr>
    </w:p>
    <w:p w:rsidR="00F55D48" w:rsidRDefault="00F55D48" w:rsidP="00F55D48">
      <w:pPr>
        <w:tabs>
          <w:tab w:val="left" w:pos="2967"/>
          <w:tab w:val="left" w:pos="7946"/>
        </w:tabs>
        <w:spacing w:after="0" w:line="360" w:lineRule="auto"/>
        <w:jc w:val="both"/>
        <w:rPr>
          <w:rFonts w:ascii="Times New Roman" w:hAnsi="Times New Roman" w:cs="Times New Roman"/>
          <w:b/>
          <w:sz w:val="24"/>
          <w:szCs w:val="24"/>
        </w:rPr>
      </w:pPr>
    </w:p>
    <w:p w:rsidR="00F55D48" w:rsidRDefault="00F55D48" w:rsidP="00F55D48">
      <w:pPr>
        <w:spacing w:after="0" w:line="240" w:lineRule="auto"/>
        <w:jc w:val="center"/>
        <w:rPr>
          <w:rFonts w:ascii="Times New Roman" w:hAnsi="Times New Roman" w:cs="Times New Roman"/>
          <w:sz w:val="24"/>
          <w:szCs w:val="24"/>
        </w:rPr>
      </w:pPr>
      <w:r w:rsidRPr="00043A1B">
        <w:rPr>
          <w:rFonts w:ascii="Times New Roman" w:hAnsi="Times New Roman" w:cs="Times New Roman"/>
          <w:noProof/>
          <w:sz w:val="24"/>
          <w:szCs w:val="24"/>
          <w:lang w:val="en-GB" w:eastAsia="en-GB"/>
        </w:rPr>
        <w:drawing>
          <wp:inline distT="0" distB="0" distL="0" distR="0">
            <wp:extent cx="4929505" cy="2470150"/>
            <wp:effectExtent l="19050" t="0" r="23495" b="635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5D48" w:rsidRPr="00EA4452" w:rsidRDefault="00767C99" w:rsidP="00F55D48">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Figure 1</w:t>
      </w:r>
      <w:r w:rsidR="00F55D48">
        <w:rPr>
          <w:rFonts w:ascii="Times New Roman" w:hAnsi="Times New Roman" w:cs="Times New Roman"/>
          <w:b/>
          <w:sz w:val="24"/>
          <w:szCs w:val="24"/>
        </w:rPr>
        <w:t xml:space="preserve">: </w:t>
      </w:r>
      <w:r w:rsidR="00F55D48" w:rsidRPr="00EA4452">
        <w:rPr>
          <w:rFonts w:ascii="Times New Roman" w:hAnsi="Times New Roman" w:cs="Times New Roman"/>
          <w:sz w:val="24"/>
          <w:szCs w:val="24"/>
        </w:rPr>
        <w:t>Grading curve for cumulative % passing of Crushed aggregates (Coarse)</w:t>
      </w:r>
    </w:p>
    <w:p w:rsidR="00F55D48" w:rsidRDefault="00F55D48" w:rsidP="00F55D48">
      <w:pPr>
        <w:spacing w:after="0" w:line="360" w:lineRule="auto"/>
        <w:jc w:val="both"/>
        <w:rPr>
          <w:rFonts w:ascii="Times New Roman" w:hAnsi="Times New Roman" w:cs="Times New Roman"/>
          <w:sz w:val="24"/>
          <w:szCs w:val="24"/>
        </w:rPr>
      </w:pPr>
    </w:p>
    <w:p w:rsidR="00F55D48" w:rsidRDefault="00F55D48" w:rsidP="00F55D48">
      <w:pPr>
        <w:spacing w:after="0" w:line="240" w:lineRule="auto"/>
        <w:rPr>
          <w:rFonts w:ascii="Times New Roman" w:hAnsi="Times New Roman" w:cs="Times New Roman"/>
          <w:sz w:val="24"/>
          <w:szCs w:val="24"/>
        </w:rPr>
      </w:pPr>
      <w:r w:rsidRPr="00F13851">
        <w:rPr>
          <w:rFonts w:ascii="Times New Roman" w:hAnsi="Times New Roman" w:cs="Times New Roman"/>
          <w:noProof/>
          <w:sz w:val="24"/>
          <w:szCs w:val="24"/>
          <w:lang w:val="en-GB" w:eastAsia="en-GB"/>
        </w:rPr>
        <w:drawing>
          <wp:anchor distT="0" distB="0" distL="114300" distR="114300" simplePos="0" relativeHeight="251672576" behindDoc="0" locked="0" layoutInCell="1" allowOverlap="1">
            <wp:simplePos x="0" y="0"/>
            <wp:positionH relativeFrom="column">
              <wp:posOffset>438150</wp:posOffset>
            </wp:positionH>
            <wp:positionV relativeFrom="paragraph">
              <wp:align>top</wp:align>
            </wp:positionV>
            <wp:extent cx="4965700" cy="2063750"/>
            <wp:effectExtent l="19050" t="0" r="25400" b="0"/>
            <wp:wrapSquare wrapText="bothSides"/>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sz w:val="24"/>
          <w:szCs w:val="24"/>
        </w:rPr>
        <w:br w:type="textWrapping" w:clear="all"/>
      </w:r>
    </w:p>
    <w:p w:rsidR="00F55D48" w:rsidRDefault="00F55D48" w:rsidP="00F55D48">
      <w:pPr>
        <w:spacing w:after="0" w:line="240" w:lineRule="auto"/>
        <w:jc w:val="center"/>
        <w:rPr>
          <w:rFonts w:ascii="Times New Roman" w:hAnsi="Times New Roman" w:cs="Times New Roman"/>
          <w:sz w:val="24"/>
          <w:szCs w:val="24"/>
        </w:rPr>
      </w:pPr>
      <w:r w:rsidRPr="00EA4452">
        <w:rPr>
          <w:rFonts w:ascii="Times New Roman" w:hAnsi="Times New Roman" w:cs="Times New Roman"/>
          <w:b/>
          <w:sz w:val="24"/>
          <w:szCs w:val="24"/>
        </w:rPr>
        <w:t xml:space="preserve">Figure </w:t>
      </w:r>
      <w:r w:rsidR="00767C99">
        <w:rPr>
          <w:rFonts w:ascii="Times New Roman" w:hAnsi="Times New Roman" w:cs="Times New Roman"/>
          <w:b/>
          <w:sz w:val="24"/>
          <w:szCs w:val="24"/>
        </w:rPr>
        <w:t>2:</w:t>
      </w:r>
      <w:r w:rsidRPr="00EA4452">
        <w:rPr>
          <w:rFonts w:ascii="Times New Roman" w:hAnsi="Times New Roman" w:cs="Times New Roman"/>
          <w:sz w:val="24"/>
          <w:szCs w:val="24"/>
        </w:rPr>
        <w:t xml:space="preserve"> Grading curve for cumulative % passing of Rice Husk Ash</w:t>
      </w:r>
    </w:p>
    <w:p w:rsidR="00767C99" w:rsidRPr="00F55D48" w:rsidRDefault="00767C99" w:rsidP="00767C99">
      <w:pPr>
        <w:spacing w:after="0" w:line="240" w:lineRule="auto"/>
        <w:rPr>
          <w:rFonts w:ascii="Times New Roman" w:hAnsi="Times New Roman" w:cs="Times New Roman"/>
          <w:sz w:val="24"/>
          <w:szCs w:val="24"/>
        </w:rPr>
      </w:pPr>
    </w:p>
    <w:p w:rsidR="00C075BB" w:rsidRDefault="00C075BB" w:rsidP="00F55D48">
      <w:pPr>
        <w:tabs>
          <w:tab w:val="left" w:pos="2967"/>
          <w:tab w:val="left" w:pos="7946"/>
        </w:tabs>
        <w:spacing w:after="0" w:line="36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Pr="00EA4452" w:rsidRDefault="00514620" w:rsidP="00F55D48">
      <w:pPr>
        <w:tabs>
          <w:tab w:val="left" w:pos="2967"/>
          <w:tab w:val="left" w:pos="794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5712D9">
        <w:rPr>
          <w:rFonts w:ascii="Times New Roman" w:hAnsi="Times New Roman" w:cs="Times New Roman"/>
          <w:b/>
          <w:sz w:val="24"/>
          <w:szCs w:val="24"/>
        </w:rPr>
        <w:t xml:space="preserve">.2 </w:t>
      </w:r>
      <w:r w:rsidR="005712D9" w:rsidRPr="00EA4452">
        <w:rPr>
          <w:rFonts w:ascii="Times New Roman" w:hAnsi="Times New Roman" w:cs="Times New Roman"/>
          <w:b/>
          <w:sz w:val="24"/>
          <w:szCs w:val="24"/>
        </w:rPr>
        <w:t>Moisture Content</w:t>
      </w:r>
    </w:p>
    <w:p w:rsidR="005712D9" w:rsidRPr="00EA4452" w:rsidRDefault="005712D9" w:rsidP="00F55D48">
      <w:pPr>
        <w:tabs>
          <w:tab w:val="left" w:pos="2967"/>
          <w:tab w:val="left" w:pos="7946"/>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T</w:t>
      </w:r>
      <w:r w:rsidRPr="00EA4452">
        <w:rPr>
          <w:rFonts w:ascii="Times New Roman" w:hAnsi="Times New Roman" w:cs="Times New Roman"/>
          <w:sz w:val="24"/>
          <w:szCs w:val="24"/>
        </w:rPr>
        <w:t>a</w:t>
      </w:r>
      <w:r w:rsidR="00514620">
        <w:rPr>
          <w:rFonts w:ascii="Times New Roman" w:hAnsi="Times New Roman" w:cs="Times New Roman"/>
          <w:sz w:val="24"/>
          <w:szCs w:val="24"/>
        </w:rPr>
        <w:t xml:space="preserve">bles </w:t>
      </w:r>
      <w:r w:rsidR="00F52621">
        <w:rPr>
          <w:rFonts w:ascii="Times New Roman" w:hAnsi="Times New Roman" w:cs="Times New Roman"/>
          <w:sz w:val="24"/>
          <w:szCs w:val="24"/>
        </w:rPr>
        <w:t>1</w:t>
      </w:r>
      <w:r w:rsidR="008A22C7">
        <w:rPr>
          <w:rFonts w:ascii="Times New Roman" w:hAnsi="Times New Roman" w:cs="Times New Roman"/>
          <w:sz w:val="24"/>
          <w:szCs w:val="24"/>
        </w:rPr>
        <w:t xml:space="preserve"> </w:t>
      </w:r>
      <w:r w:rsidR="00514620">
        <w:rPr>
          <w:rFonts w:ascii="Times New Roman" w:hAnsi="Times New Roman" w:cs="Times New Roman"/>
          <w:sz w:val="24"/>
          <w:szCs w:val="24"/>
        </w:rPr>
        <w:t>present</w:t>
      </w:r>
      <w:r>
        <w:rPr>
          <w:rFonts w:ascii="Times New Roman" w:hAnsi="Times New Roman" w:cs="Times New Roman"/>
          <w:sz w:val="24"/>
          <w:szCs w:val="24"/>
        </w:rPr>
        <w:t xml:space="preserve"> the moisture content results for river sand, 10mm aggregates, 14mm aggregates, stone dust and RHA. I</w:t>
      </w:r>
      <w:r w:rsidR="008A22C7">
        <w:rPr>
          <w:rFonts w:ascii="Times New Roman" w:hAnsi="Times New Roman" w:cs="Times New Roman"/>
          <w:sz w:val="24"/>
          <w:szCs w:val="24"/>
        </w:rPr>
        <w:t>t</w:t>
      </w:r>
      <w:r>
        <w:rPr>
          <w:rFonts w:ascii="Times New Roman" w:hAnsi="Times New Roman" w:cs="Times New Roman"/>
          <w:sz w:val="24"/>
          <w:szCs w:val="24"/>
        </w:rPr>
        <w:t xml:space="preserve"> was</w:t>
      </w:r>
      <w:r w:rsidRPr="00EA4452">
        <w:rPr>
          <w:rFonts w:ascii="Times New Roman" w:hAnsi="Times New Roman" w:cs="Times New Roman"/>
          <w:sz w:val="24"/>
          <w:szCs w:val="24"/>
        </w:rPr>
        <w:t xml:space="preserve"> observed that the value for moisture content 0.10%, 0.12%, 0.13%, 0.11% for </w:t>
      </w:r>
      <w:r w:rsidRPr="00EA4452">
        <w:rPr>
          <w:rFonts w:ascii="Times New Roman" w:hAnsi="Times New Roman" w:cs="Times New Roman"/>
          <w:sz w:val="24"/>
          <w:szCs w:val="24"/>
        </w:rPr>
        <w:lastRenderedPageBreak/>
        <w:t>10mm aggregate, 14mm aggregate, stone dust and rice husk ash were low compared to fine aggregate</w:t>
      </w:r>
      <w:r>
        <w:rPr>
          <w:rFonts w:ascii="Times New Roman" w:hAnsi="Times New Roman" w:cs="Times New Roman"/>
          <w:sz w:val="24"/>
          <w:szCs w:val="24"/>
        </w:rPr>
        <w:t xml:space="preserve"> of</w:t>
      </w:r>
      <w:r w:rsidRPr="00EA4452">
        <w:rPr>
          <w:rFonts w:ascii="Times New Roman" w:hAnsi="Times New Roman" w:cs="Times New Roman"/>
          <w:sz w:val="24"/>
          <w:szCs w:val="24"/>
        </w:rPr>
        <w:t xml:space="preserve"> 0.21%. Which suggest that the rice husk ash need more moisture for the production to avoid reduction in </w:t>
      </w:r>
      <w:proofErr w:type="gramStart"/>
      <w:r w:rsidRPr="00EA4452">
        <w:rPr>
          <w:rFonts w:ascii="Times New Roman" w:hAnsi="Times New Roman" w:cs="Times New Roman"/>
          <w:sz w:val="24"/>
          <w:szCs w:val="24"/>
        </w:rPr>
        <w:t>strength</w:t>
      </w:r>
      <w:r w:rsidR="001270B6">
        <w:rPr>
          <w:rFonts w:ascii="Times New Roman" w:hAnsi="Times New Roman" w:cs="Times New Roman"/>
          <w:sz w:val="24"/>
          <w:szCs w:val="24"/>
        </w:rPr>
        <w:t>.</w:t>
      </w:r>
      <w:proofErr w:type="gramEnd"/>
    </w:p>
    <w:p w:rsidR="00C075BB" w:rsidRDefault="00C075BB" w:rsidP="00514620">
      <w:pPr>
        <w:spacing w:after="0" w:line="24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C075BB" w:rsidRDefault="00C075BB" w:rsidP="00514620">
      <w:pPr>
        <w:spacing w:after="0" w:line="240" w:lineRule="auto"/>
        <w:jc w:val="both"/>
        <w:rPr>
          <w:rFonts w:ascii="Times New Roman" w:hAnsi="Times New Roman" w:cs="Times New Roman"/>
          <w:b/>
          <w:sz w:val="24"/>
          <w:szCs w:val="24"/>
        </w:rPr>
      </w:pPr>
    </w:p>
    <w:p w:rsidR="00C075BB" w:rsidRDefault="00C075BB" w:rsidP="00514620">
      <w:pPr>
        <w:spacing w:after="0" w:line="240" w:lineRule="auto"/>
        <w:jc w:val="both"/>
        <w:rPr>
          <w:rFonts w:ascii="Times New Roman" w:hAnsi="Times New Roman" w:cs="Times New Roman"/>
          <w:b/>
          <w:sz w:val="24"/>
          <w:szCs w:val="24"/>
        </w:rPr>
      </w:pPr>
    </w:p>
    <w:p w:rsidR="00C075BB" w:rsidRDefault="00C075BB" w:rsidP="00514620">
      <w:pPr>
        <w:spacing w:after="0" w:line="240" w:lineRule="auto"/>
        <w:jc w:val="both"/>
        <w:rPr>
          <w:rFonts w:ascii="Times New Roman" w:hAnsi="Times New Roman" w:cs="Times New Roman"/>
          <w:b/>
          <w:sz w:val="24"/>
          <w:szCs w:val="24"/>
        </w:rPr>
      </w:pPr>
    </w:p>
    <w:p w:rsidR="00C075BB" w:rsidRDefault="00C075BB" w:rsidP="00514620">
      <w:pPr>
        <w:spacing w:after="0" w:line="240" w:lineRule="auto"/>
        <w:jc w:val="both"/>
        <w:rPr>
          <w:rFonts w:ascii="Times New Roman" w:hAnsi="Times New Roman" w:cs="Times New Roman"/>
          <w:b/>
          <w:sz w:val="24"/>
          <w:szCs w:val="24"/>
        </w:rPr>
      </w:pPr>
    </w:p>
    <w:p w:rsidR="00C075BB" w:rsidRDefault="00C075BB" w:rsidP="00514620">
      <w:pPr>
        <w:spacing w:after="0" w:line="240" w:lineRule="auto"/>
        <w:jc w:val="both"/>
        <w:rPr>
          <w:rFonts w:ascii="Times New Roman" w:hAnsi="Times New Roman" w:cs="Times New Roman"/>
          <w:b/>
          <w:sz w:val="24"/>
          <w:szCs w:val="24"/>
        </w:rPr>
      </w:pPr>
    </w:p>
    <w:p w:rsidR="00C075BB" w:rsidRDefault="00C075BB" w:rsidP="00514620">
      <w:pPr>
        <w:spacing w:after="0" w:line="240" w:lineRule="auto"/>
        <w:jc w:val="both"/>
        <w:rPr>
          <w:rFonts w:ascii="Times New Roman" w:hAnsi="Times New Roman" w:cs="Times New Roman"/>
          <w:b/>
          <w:sz w:val="24"/>
          <w:szCs w:val="24"/>
        </w:rPr>
      </w:pPr>
    </w:p>
    <w:p w:rsidR="008A22C7" w:rsidRDefault="00F52621" w:rsidP="0051462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1</w:t>
      </w:r>
      <w:r w:rsidR="008A22C7">
        <w:rPr>
          <w:rFonts w:ascii="Times New Roman" w:hAnsi="Times New Roman" w:cs="Times New Roman"/>
          <w:b/>
          <w:sz w:val="24"/>
          <w:szCs w:val="24"/>
        </w:rPr>
        <w:t xml:space="preserve">: </w:t>
      </w:r>
      <w:r w:rsidR="008A22C7" w:rsidRPr="00F92273">
        <w:rPr>
          <w:rFonts w:ascii="Times New Roman" w:hAnsi="Times New Roman" w:cs="Times New Roman"/>
          <w:sz w:val="24"/>
          <w:szCs w:val="24"/>
        </w:rPr>
        <w:t>M</w:t>
      </w:r>
      <w:r w:rsidR="008A22C7">
        <w:rPr>
          <w:rFonts w:ascii="Times New Roman" w:hAnsi="Times New Roman" w:cs="Times New Roman"/>
          <w:sz w:val="24"/>
          <w:szCs w:val="24"/>
        </w:rPr>
        <w:t>oisture content</w:t>
      </w:r>
      <w:r w:rsidR="008A22C7" w:rsidRPr="0063169D">
        <w:rPr>
          <w:rFonts w:ascii="Times New Roman" w:hAnsi="Times New Roman" w:cs="Times New Roman"/>
          <w:sz w:val="24"/>
          <w:szCs w:val="24"/>
        </w:rPr>
        <w:t xml:space="preserve"> for aggregate</w:t>
      </w:r>
    </w:p>
    <w:tbl>
      <w:tblPr>
        <w:tblW w:w="7940" w:type="dxa"/>
        <w:tblInd w:w="98" w:type="dxa"/>
        <w:tblLook w:val="04A0"/>
      </w:tblPr>
      <w:tblGrid>
        <w:gridCol w:w="4600"/>
        <w:gridCol w:w="3340"/>
      </w:tblGrid>
      <w:tr w:rsidR="008A22C7" w:rsidRPr="00305E10" w:rsidTr="00772D99">
        <w:trPr>
          <w:trHeight w:val="300"/>
        </w:trPr>
        <w:tc>
          <w:tcPr>
            <w:tcW w:w="4600" w:type="dxa"/>
            <w:tcBorders>
              <w:top w:val="single" w:sz="4" w:space="0" w:color="auto"/>
              <w:left w:val="single" w:sz="8" w:space="0" w:color="FFFFFF"/>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b/>
                <w:bCs/>
                <w:sz w:val="24"/>
                <w:szCs w:val="24"/>
                <w:lang w:val="en-GB" w:eastAsia="en-GB"/>
              </w:rPr>
            </w:pPr>
            <w:r w:rsidRPr="00305E10">
              <w:rPr>
                <w:rFonts w:ascii="Times New Roman" w:eastAsia="Times New Roman" w:hAnsi="Times New Roman" w:cs="Times New Roman"/>
                <w:b/>
                <w:bCs/>
                <w:sz w:val="24"/>
                <w:szCs w:val="24"/>
                <w:lang w:val="en-GB" w:eastAsia="en-GB"/>
              </w:rPr>
              <w:t xml:space="preserve">Materials </w:t>
            </w:r>
          </w:p>
        </w:tc>
        <w:tc>
          <w:tcPr>
            <w:tcW w:w="3340" w:type="dxa"/>
            <w:tcBorders>
              <w:top w:val="single" w:sz="4" w:space="0" w:color="auto"/>
              <w:left w:val="nil"/>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b/>
                <w:bCs/>
                <w:sz w:val="24"/>
                <w:szCs w:val="24"/>
                <w:lang w:val="en-GB" w:eastAsia="en-GB"/>
              </w:rPr>
            </w:pPr>
            <w:r w:rsidRPr="00305E10">
              <w:rPr>
                <w:rFonts w:ascii="Times New Roman" w:eastAsia="Times New Roman" w:hAnsi="Times New Roman" w:cs="Times New Roman"/>
                <w:b/>
                <w:bCs/>
                <w:sz w:val="24"/>
                <w:szCs w:val="24"/>
                <w:lang w:val="en-GB" w:eastAsia="en-GB"/>
              </w:rPr>
              <w:t xml:space="preserve">Moisture Content </w:t>
            </w:r>
          </w:p>
        </w:tc>
      </w:tr>
      <w:tr w:rsidR="008A22C7" w:rsidRPr="00305E10" w:rsidTr="00772D99">
        <w:trPr>
          <w:trHeight w:val="320"/>
        </w:trPr>
        <w:tc>
          <w:tcPr>
            <w:tcW w:w="4600" w:type="dxa"/>
            <w:tcBorders>
              <w:top w:val="nil"/>
              <w:left w:val="single" w:sz="8" w:space="0" w:color="FFFFFF"/>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Stone</w:t>
            </w:r>
            <w:r>
              <w:rPr>
                <w:rFonts w:ascii="Times New Roman" w:eastAsia="Times New Roman" w:hAnsi="Times New Roman" w:cs="Times New Roman"/>
                <w:sz w:val="24"/>
                <w:szCs w:val="24"/>
                <w:lang w:val="en-GB" w:eastAsia="en-GB"/>
              </w:rPr>
              <w:t xml:space="preserve"> </w:t>
            </w:r>
            <w:r w:rsidRPr="00305E10">
              <w:rPr>
                <w:rFonts w:ascii="Times New Roman" w:eastAsia="Times New Roman" w:hAnsi="Times New Roman" w:cs="Times New Roman"/>
                <w:sz w:val="24"/>
                <w:szCs w:val="24"/>
                <w:lang w:val="en-GB" w:eastAsia="en-GB"/>
              </w:rPr>
              <w:t xml:space="preserve">dust </w:t>
            </w:r>
          </w:p>
        </w:tc>
        <w:tc>
          <w:tcPr>
            <w:tcW w:w="3340" w:type="dxa"/>
            <w:tcBorders>
              <w:top w:val="nil"/>
              <w:left w:val="nil"/>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0.13</w:t>
            </w:r>
          </w:p>
        </w:tc>
      </w:tr>
      <w:tr w:rsidR="008A22C7" w:rsidRPr="00305E10" w:rsidTr="00772D99">
        <w:trPr>
          <w:trHeight w:val="320"/>
        </w:trPr>
        <w:tc>
          <w:tcPr>
            <w:tcW w:w="4600" w:type="dxa"/>
            <w:tcBorders>
              <w:top w:val="nil"/>
              <w:left w:val="single" w:sz="8" w:space="0" w:color="FFFFFF"/>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 xml:space="preserve">Coarse Aggregate </w:t>
            </w:r>
          </w:p>
        </w:tc>
        <w:tc>
          <w:tcPr>
            <w:tcW w:w="3340" w:type="dxa"/>
            <w:tcBorders>
              <w:top w:val="nil"/>
              <w:left w:val="nil"/>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0.1</w:t>
            </w:r>
          </w:p>
        </w:tc>
      </w:tr>
      <w:tr w:rsidR="008A22C7" w:rsidRPr="00305E10" w:rsidTr="00772D99">
        <w:trPr>
          <w:trHeight w:val="310"/>
        </w:trPr>
        <w:tc>
          <w:tcPr>
            <w:tcW w:w="4600" w:type="dxa"/>
            <w:tcBorders>
              <w:top w:val="nil"/>
              <w:left w:val="single" w:sz="8" w:space="0" w:color="FFFFFF"/>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RHA</w:t>
            </w:r>
            <w:r w:rsidRPr="00305E10">
              <w:rPr>
                <w:rFonts w:ascii="Times New Roman" w:eastAsia="Times New Roman" w:hAnsi="Times New Roman" w:cs="Times New Roman"/>
                <w:sz w:val="24"/>
                <w:szCs w:val="24"/>
                <w:lang w:val="en-GB" w:eastAsia="en-GB"/>
              </w:rPr>
              <w:t xml:space="preserve"> </w:t>
            </w:r>
          </w:p>
        </w:tc>
        <w:tc>
          <w:tcPr>
            <w:tcW w:w="3340" w:type="dxa"/>
            <w:tcBorders>
              <w:top w:val="nil"/>
              <w:left w:val="nil"/>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0.</w:t>
            </w:r>
            <w:r>
              <w:rPr>
                <w:rFonts w:ascii="Times New Roman" w:eastAsia="Times New Roman" w:hAnsi="Times New Roman" w:cs="Times New Roman"/>
                <w:sz w:val="24"/>
                <w:szCs w:val="24"/>
                <w:lang w:val="en-GB" w:eastAsia="en-GB"/>
              </w:rPr>
              <w:t>11</w:t>
            </w:r>
          </w:p>
        </w:tc>
      </w:tr>
    </w:tbl>
    <w:p w:rsidR="008A22C7" w:rsidRDefault="008A22C7" w:rsidP="008A22C7">
      <w:pPr>
        <w:spacing w:after="0" w:line="360" w:lineRule="auto"/>
        <w:jc w:val="both"/>
        <w:rPr>
          <w:rFonts w:ascii="Times New Roman" w:hAnsi="Times New Roman" w:cs="Times New Roman"/>
          <w:sz w:val="24"/>
          <w:szCs w:val="24"/>
        </w:rPr>
      </w:pPr>
    </w:p>
    <w:p w:rsidR="00C075BB" w:rsidRDefault="00C075BB" w:rsidP="008A22C7">
      <w:pPr>
        <w:spacing w:after="0" w:line="360" w:lineRule="auto"/>
        <w:jc w:val="both"/>
        <w:rPr>
          <w:rFonts w:ascii="Times New Roman" w:hAnsi="Times New Roman" w:cs="Times New Roman"/>
          <w:bCs/>
          <w:sz w:val="24"/>
          <w:szCs w:val="24"/>
        </w:rPr>
        <w:sectPr w:rsidR="00C075BB" w:rsidSect="00C075BB">
          <w:type w:val="continuous"/>
          <w:pgSz w:w="11906" w:h="16838"/>
          <w:pgMar w:top="1440" w:right="1440" w:bottom="1440" w:left="1440" w:header="720" w:footer="720" w:gutter="0"/>
          <w:cols w:space="720"/>
          <w:docGrid w:linePitch="360"/>
        </w:sectPr>
      </w:pPr>
    </w:p>
    <w:p w:rsidR="008A22C7" w:rsidRPr="008D72F3" w:rsidRDefault="00F52621" w:rsidP="008A22C7">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Table 1</w:t>
      </w:r>
      <w:r w:rsidR="008A22C7" w:rsidRPr="005B41BC">
        <w:rPr>
          <w:rFonts w:ascii="Times New Roman" w:hAnsi="Times New Roman" w:cs="Times New Roman"/>
          <w:bCs/>
          <w:sz w:val="24"/>
          <w:szCs w:val="24"/>
        </w:rPr>
        <w:t xml:space="preserve"> shows that the filler material</w:t>
      </w:r>
      <w:r w:rsidR="008A22C7">
        <w:rPr>
          <w:rFonts w:ascii="Times New Roman" w:hAnsi="Times New Roman" w:cs="Times New Roman"/>
          <w:bCs/>
          <w:sz w:val="24"/>
          <w:szCs w:val="24"/>
        </w:rPr>
        <w:t xml:space="preserve">, 9.5mm aggregates, 12.5mm aggregates and RHA have respective moisture content value of </w:t>
      </w:r>
      <w:r w:rsidR="008A22C7" w:rsidRPr="005B41BC">
        <w:rPr>
          <w:rFonts w:ascii="Times New Roman" w:hAnsi="Times New Roman" w:cs="Times New Roman"/>
          <w:bCs/>
          <w:sz w:val="24"/>
          <w:szCs w:val="24"/>
        </w:rPr>
        <w:t>0.21</w:t>
      </w:r>
      <w:r w:rsidR="008A22C7">
        <w:rPr>
          <w:rFonts w:ascii="Times New Roman" w:hAnsi="Times New Roman" w:cs="Times New Roman"/>
          <w:bCs/>
          <w:sz w:val="24"/>
          <w:szCs w:val="24"/>
        </w:rPr>
        <w:t>, 0.13, 0.10 and 0.11% respectively and they all falls within the standard specification.</w:t>
      </w:r>
    </w:p>
    <w:p w:rsidR="008A22C7" w:rsidRDefault="008A22C7" w:rsidP="008A22C7">
      <w:pPr>
        <w:pStyle w:val="NoSpacing"/>
        <w:spacing w:line="360" w:lineRule="auto"/>
        <w:rPr>
          <w:rFonts w:ascii="Times New Roman" w:hAnsi="Times New Roman"/>
          <w:b/>
          <w:sz w:val="24"/>
          <w:szCs w:val="24"/>
        </w:rPr>
      </w:pPr>
      <w:r>
        <w:rPr>
          <w:rFonts w:ascii="Times New Roman" w:hAnsi="Times New Roman"/>
          <w:b/>
          <w:sz w:val="24"/>
          <w:szCs w:val="24"/>
        </w:rPr>
        <w:t>3</w:t>
      </w:r>
      <w:r w:rsidR="00E846D4">
        <w:rPr>
          <w:rFonts w:ascii="Times New Roman" w:hAnsi="Times New Roman"/>
          <w:b/>
          <w:sz w:val="24"/>
          <w:szCs w:val="24"/>
        </w:rPr>
        <w:t>.3</w:t>
      </w:r>
      <w:r w:rsidRPr="006F5860">
        <w:rPr>
          <w:rFonts w:ascii="Times New Roman" w:hAnsi="Times New Roman"/>
          <w:b/>
          <w:sz w:val="24"/>
          <w:szCs w:val="24"/>
        </w:rPr>
        <w:t xml:space="preserve"> Aggregate Impact and crushing test</w:t>
      </w:r>
    </w:p>
    <w:p w:rsidR="00C075BB" w:rsidRDefault="00514620" w:rsidP="00F52621">
      <w:pPr>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The impact values gotten for pure aggregate and rice husk ash were </w:t>
      </w:r>
      <w:r w:rsidRPr="00EA4452">
        <w:rPr>
          <w:rFonts w:ascii="Times New Roman" w:hAnsi="Times New Roman" w:cs="Times New Roman"/>
          <w:sz w:val="24"/>
          <w:szCs w:val="24"/>
        </w:rPr>
        <w:lastRenderedPageBreak/>
        <w:t>compared with the sp</w:t>
      </w:r>
      <w:r>
        <w:rPr>
          <w:rFonts w:ascii="Times New Roman" w:hAnsi="Times New Roman" w:cs="Times New Roman"/>
          <w:sz w:val="24"/>
          <w:szCs w:val="24"/>
        </w:rPr>
        <w:t>ecification and it was found that the</w:t>
      </w:r>
      <w:r w:rsidRPr="00EA4452">
        <w:rPr>
          <w:rFonts w:ascii="Times New Roman" w:hAnsi="Times New Roman" w:cs="Times New Roman"/>
          <w:sz w:val="24"/>
          <w:szCs w:val="24"/>
        </w:rPr>
        <w:t xml:space="preserve"> impact value for coarse aggregate is within the specification range</w:t>
      </w:r>
      <w:r>
        <w:rPr>
          <w:rFonts w:ascii="Times New Roman" w:hAnsi="Times New Roman" w:cs="Times New Roman"/>
          <w:sz w:val="24"/>
          <w:szCs w:val="24"/>
        </w:rPr>
        <w:t xml:space="preserve"> of 20-30% value by BS 812, w</w:t>
      </w:r>
      <w:r w:rsidRPr="00EA4452">
        <w:rPr>
          <w:rFonts w:ascii="Times New Roman" w:hAnsi="Times New Roman" w:cs="Times New Roman"/>
          <w:sz w:val="24"/>
          <w:szCs w:val="24"/>
        </w:rPr>
        <w:t xml:space="preserve">hile impact value for rice husk ash did not meet the requirements. </w:t>
      </w:r>
      <w:r>
        <w:rPr>
          <w:rFonts w:ascii="Times New Roman" w:hAnsi="Times New Roman" w:cs="Times New Roman"/>
          <w:sz w:val="24"/>
          <w:szCs w:val="24"/>
        </w:rPr>
        <w:t>The average AIV for the coarse aggregates, and RHA are pre</w:t>
      </w:r>
      <w:r w:rsidR="00F52621">
        <w:rPr>
          <w:rFonts w:ascii="Times New Roman" w:hAnsi="Times New Roman" w:cs="Times New Roman"/>
          <w:sz w:val="24"/>
          <w:szCs w:val="24"/>
        </w:rPr>
        <w:t>sented in Table 2</w:t>
      </w:r>
    </w:p>
    <w:p w:rsidR="00F52621" w:rsidRPr="00F52621" w:rsidRDefault="00F52621" w:rsidP="00F52621">
      <w:pPr>
        <w:spacing w:after="0" w:line="360" w:lineRule="auto"/>
        <w:jc w:val="both"/>
        <w:rPr>
          <w:rFonts w:ascii="Times New Roman" w:hAnsi="Times New Roman" w:cs="Times New Roman"/>
          <w:sz w:val="24"/>
          <w:szCs w:val="24"/>
        </w:rPr>
        <w:sectPr w:rsidR="00F52621" w:rsidRPr="00F52621" w:rsidSect="00C075BB">
          <w:type w:val="continuous"/>
          <w:pgSz w:w="11906" w:h="16838"/>
          <w:pgMar w:top="1440" w:right="1440" w:bottom="1440" w:left="1440" w:header="720" w:footer="720" w:gutter="0"/>
          <w:cols w:num="2" w:space="720"/>
          <w:docGrid w:linePitch="360"/>
        </w:sectPr>
      </w:pPr>
    </w:p>
    <w:p w:rsidR="008A22C7" w:rsidRPr="00BE60F8" w:rsidRDefault="00F52621" w:rsidP="00514620">
      <w:pPr>
        <w:pStyle w:val="NoSpacing"/>
        <w:jc w:val="both"/>
        <w:rPr>
          <w:rFonts w:ascii="Times New Roman" w:hAnsi="Times New Roman"/>
          <w:sz w:val="24"/>
          <w:szCs w:val="24"/>
        </w:rPr>
      </w:pPr>
      <w:r>
        <w:rPr>
          <w:rFonts w:ascii="Times New Roman" w:hAnsi="Times New Roman"/>
          <w:b/>
          <w:sz w:val="24"/>
          <w:szCs w:val="24"/>
        </w:rPr>
        <w:lastRenderedPageBreak/>
        <w:t>Table 2</w:t>
      </w:r>
      <w:r w:rsidR="008A22C7" w:rsidRPr="0058349E">
        <w:rPr>
          <w:rFonts w:ascii="Times New Roman" w:hAnsi="Times New Roman"/>
          <w:b/>
          <w:sz w:val="24"/>
          <w:szCs w:val="24"/>
        </w:rPr>
        <w:t>:</w:t>
      </w:r>
      <w:r w:rsidR="008A22C7">
        <w:rPr>
          <w:rFonts w:ascii="Times New Roman" w:hAnsi="Times New Roman"/>
          <w:sz w:val="24"/>
          <w:szCs w:val="24"/>
        </w:rPr>
        <w:t xml:space="preserve"> AIV and ACV</w:t>
      </w:r>
    </w:p>
    <w:tbl>
      <w:tblPr>
        <w:tblW w:w="8300" w:type="dxa"/>
        <w:tblInd w:w="98" w:type="dxa"/>
        <w:tblLook w:val="04A0"/>
      </w:tblPr>
      <w:tblGrid>
        <w:gridCol w:w="4960"/>
        <w:gridCol w:w="3340"/>
      </w:tblGrid>
      <w:tr w:rsidR="008A22C7" w:rsidRPr="00305E10" w:rsidTr="00772D99">
        <w:trPr>
          <w:trHeight w:val="300"/>
        </w:trPr>
        <w:tc>
          <w:tcPr>
            <w:tcW w:w="4960" w:type="dxa"/>
            <w:tcBorders>
              <w:top w:val="single" w:sz="4" w:space="0" w:color="auto"/>
              <w:left w:val="single" w:sz="8" w:space="0" w:color="FFFFFF"/>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b/>
                <w:bCs/>
                <w:sz w:val="24"/>
                <w:szCs w:val="24"/>
                <w:lang w:val="en-GB" w:eastAsia="en-GB"/>
              </w:rPr>
            </w:pPr>
            <w:r w:rsidRPr="00305E10">
              <w:rPr>
                <w:rFonts w:ascii="Times New Roman" w:eastAsia="Times New Roman" w:hAnsi="Times New Roman" w:cs="Times New Roman"/>
                <w:b/>
                <w:bCs/>
                <w:sz w:val="24"/>
                <w:szCs w:val="24"/>
                <w:lang w:val="en-GB" w:eastAsia="en-GB"/>
              </w:rPr>
              <w:t xml:space="preserve">Other Tests </w:t>
            </w:r>
          </w:p>
        </w:tc>
        <w:tc>
          <w:tcPr>
            <w:tcW w:w="3340" w:type="dxa"/>
            <w:tcBorders>
              <w:top w:val="single" w:sz="4" w:space="0" w:color="auto"/>
              <w:left w:val="nil"/>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Result (%)</w:t>
            </w:r>
          </w:p>
        </w:tc>
      </w:tr>
      <w:tr w:rsidR="008A22C7" w:rsidRPr="00305E10" w:rsidTr="00772D99">
        <w:trPr>
          <w:trHeight w:val="320"/>
        </w:trPr>
        <w:tc>
          <w:tcPr>
            <w:tcW w:w="4960" w:type="dxa"/>
            <w:tcBorders>
              <w:top w:val="nil"/>
              <w:left w:val="single" w:sz="8" w:space="0" w:color="FFFFFF"/>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 xml:space="preserve">AI V </w:t>
            </w:r>
          </w:p>
        </w:tc>
        <w:tc>
          <w:tcPr>
            <w:tcW w:w="3340" w:type="dxa"/>
            <w:tcBorders>
              <w:top w:val="nil"/>
              <w:left w:val="nil"/>
              <w:bottom w:val="single" w:sz="8" w:space="0" w:color="FFFFFF"/>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8.78</w:t>
            </w:r>
          </w:p>
        </w:tc>
      </w:tr>
      <w:tr w:rsidR="008A22C7" w:rsidRPr="00305E10" w:rsidTr="00772D99">
        <w:trPr>
          <w:trHeight w:val="310"/>
        </w:trPr>
        <w:tc>
          <w:tcPr>
            <w:tcW w:w="4960" w:type="dxa"/>
            <w:tcBorders>
              <w:top w:val="nil"/>
              <w:left w:val="single" w:sz="8" w:space="0" w:color="FFFFFF"/>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 xml:space="preserve">ACV </w:t>
            </w:r>
          </w:p>
        </w:tc>
        <w:tc>
          <w:tcPr>
            <w:tcW w:w="3340" w:type="dxa"/>
            <w:tcBorders>
              <w:top w:val="nil"/>
              <w:left w:val="nil"/>
              <w:bottom w:val="single" w:sz="4" w:space="0" w:color="auto"/>
              <w:right w:val="single" w:sz="8" w:space="0" w:color="FFFFFF"/>
            </w:tcBorders>
            <w:shd w:val="clear" w:color="000000" w:fill="FFFFFF"/>
            <w:hideMark/>
          </w:tcPr>
          <w:p w:rsidR="008A22C7" w:rsidRPr="00305E10" w:rsidRDefault="008A22C7" w:rsidP="00772D99">
            <w:pPr>
              <w:spacing w:after="0" w:line="360" w:lineRule="auto"/>
              <w:jc w:val="center"/>
              <w:rPr>
                <w:rFonts w:ascii="Times New Roman" w:eastAsia="Times New Roman" w:hAnsi="Times New Roman" w:cs="Times New Roman"/>
                <w:sz w:val="24"/>
                <w:szCs w:val="24"/>
                <w:lang w:val="en-GB" w:eastAsia="en-GB"/>
              </w:rPr>
            </w:pPr>
            <w:r w:rsidRPr="00305E10">
              <w:rPr>
                <w:rFonts w:ascii="Times New Roman" w:eastAsia="Times New Roman" w:hAnsi="Times New Roman" w:cs="Times New Roman"/>
                <w:sz w:val="24"/>
                <w:szCs w:val="24"/>
                <w:lang w:val="en-GB" w:eastAsia="en-GB"/>
              </w:rPr>
              <w:t>20.06</w:t>
            </w:r>
          </w:p>
        </w:tc>
      </w:tr>
    </w:tbl>
    <w:p w:rsidR="008A22C7" w:rsidRDefault="008A22C7" w:rsidP="008A22C7">
      <w:pPr>
        <w:spacing w:after="0" w:line="360" w:lineRule="auto"/>
        <w:rPr>
          <w:rFonts w:ascii="Times New Roman" w:hAnsi="Times New Roman" w:cs="Times New Roman"/>
          <w:b/>
          <w:sz w:val="24"/>
          <w:szCs w:val="24"/>
        </w:rPr>
      </w:pPr>
    </w:p>
    <w:p w:rsidR="008A22C7" w:rsidRDefault="00E846D4" w:rsidP="008A22C7">
      <w:pPr>
        <w:spacing w:after="0" w:line="360" w:lineRule="auto"/>
        <w:rPr>
          <w:rFonts w:ascii="Times New Roman" w:hAnsi="Times New Roman" w:cs="Times New Roman"/>
          <w:b/>
          <w:sz w:val="24"/>
          <w:szCs w:val="24"/>
        </w:rPr>
      </w:pPr>
      <w:r>
        <w:rPr>
          <w:rFonts w:ascii="Times New Roman" w:hAnsi="Times New Roman" w:cs="Times New Roman"/>
          <w:b/>
          <w:sz w:val="24"/>
          <w:szCs w:val="24"/>
        </w:rPr>
        <w:t>3.4</w:t>
      </w:r>
      <w:r w:rsidR="008A22C7" w:rsidRPr="006F5860">
        <w:rPr>
          <w:rFonts w:ascii="Times New Roman" w:hAnsi="Times New Roman" w:cs="Times New Roman"/>
          <w:b/>
          <w:sz w:val="24"/>
          <w:szCs w:val="24"/>
        </w:rPr>
        <w:t xml:space="preserve"> </w:t>
      </w:r>
      <w:r w:rsidR="008A22C7">
        <w:rPr>
          <w:rFonts w:ascii="Times New Roman" w:hAnsi="Times New Roman" w:cs="Times New Roman"/>
          <w:b/>
          <w:sz w:val="24"/>
          <w:szCs w:val="24"/>
        </w:rPr>
        <w:t>Bitumen Test</w:t>
      </w:r>
    </w:p>
    <w:p w:rsidR="008A22C7" w:rsidRDefault="00F52621" w:rsidP="008A22C7">
      <w:pPr>
        <w:spacing w:after="0" w:line="240" w:lineRule="auto"/>
        <w:rPr>
          <w:rFonts w:ascii="Times New Roman" w:hAnsi="Times New Roman" w:cs="Times New Roman"/>
          <w:b/>
          <w:sz w:val="24"/>
          <w:szCs w:val="24"/>
        </w:rPr>
      </w:pPr>
      <w:r>
        <w:rPr>
          <w:rFonts w:ascii="Times New Roman" w:hAnsi="Times New Roman" w:cs="Times New Roman"/>
          <w:b/>
          <w:sz w:val="24"/>
          <w:szCs w:val="24"/>
        </w:rPr>
        <w:t>Table 3</w:t>
      </w:r>
      <w:r w:rsidR="008A22C7">
        <w:rPr>
          <w:rFonts w:ascii="Times New Roman" w:hAnsi="Times New Roman" w:cs="Times New Roman"/>
          <w:b/>
          <w:sz w:val="24"/>
          <w:szCs w:val="24"/>
        </w:rPr>
        <w:t xml:space="preserve">: </w:t>
      </w:r>
      <w:r w:rsidR="008A22C7" w:rsidRPr="005E4300">
        <w:rPr>
          <w:rFonts w:ascii="Times New Roman" w:hAnsi="Times New Roman" w:cs="Times New Roman"/>
          <w:sz w:val="24"/>
          <w:szCs w:val="24"/>
        </w:rPr>
        <w:t>Bitumen test result</w:t>
      </w:r>
      <w:r w:rsidR="008A22C7">
        <w:rPr>
          <w:rFonts w:ascii="Times New Roman" w:hAnsi="Times New Roman" w:cs="Times New Roman"/>
          <w:sz w:val="24"/>
          <w:szCs w:val="24"/>
        </w:rPr>
        <w:t>s</w:t>
      </w:r>
    </w:p>
    <w:tbl>
      <w:tblPr>
        <w:tblW w:w="8460" w:type="dxa"/>
        <w:tblInd w:w="98" w:type="dxa"/>
        <w:tblLook w:val="04A0"/>
      </w:tblPr>
      <w:tblGrid>
        <w:gridCol w:w="2710"/>
        <w:gridCol w:w="3340"/>
        <w:gridCol w:w="2410"/>
      </w:tblGrid>
      <w:tr w:rsidR="008A22C7" w:rsidRPr="00F05B7A" w:rsidTr="00772D99">
        <w:trPr>
          <w:trHeight w:val="300"/>
        </w:trPr>
        <w:tc>
          <w:tcPr>
            <w:tcW w:w="2710" w:type="dxa"/>
            <w:tcBorders>
              <w:top w:val="single" w:sz="4" w:space="0" w:color="auto"/>
              <w:left w:val="single" w:sz="8" w:space="0" w:color="FFFFFF"/>
              <w:bottom w:val="single" w:sz="4" w:space="0" w:color="auto"/>
              <w:right w:val="single" w:sz="8" w:space="0" w:color="FFFFFF"/>
            </w:tcBorders>
            <w:shd w:val="clear" w:color="000000" w:fill="FFFFFF"/>
            <w:hideMark/>
          </w:tcPr>
          <w:p w:rsidR="008A22C7" w:rsidRPr="00F05B7A" w:rsidRDefault="008A22C7" w:rsidP="00772D99">
            <w:pPr>
              <w:spacing w:after="0" w:line="240" w:lineRule="auto"/>
              <w:jc w:val="center"/>
              <w:rPr>
                <w:rFonts w:ascii="Times New Roman" w:eastAsia="Times New Roman" w:hAnsi="Times New Roman" w:cs="Times New Roman"/>
                <w:b/>
                <w:bCs/>
                <w:sz w:val="24"/>
                <w:szCs w:val="24"/>
                <w:lang w:val="en-GB" w:eastAsia="en-GB"/>
              </w:rPr>
            </w:pPr>
            <w:r w:rsidRPr="00F05B7A">
              <w:rPr>
                <w:rFonts w:ascii="Times New Roman" w:eastAsia="Times New Roman" w:hAnsi="Times New Roman" w:cs="Times New Roman"/>
                <w:b/>
                <w:bCs/>
                <w:sz w:val="24"/>
                <w:szCs w:val="24"/>
                <w:lang w:val="en-GB" w:eastAsia="en-GB"/>
              </w:rPr>
              <w:t xml:space="preserve">Bitumen Result </w:t>
            </w:r>
          </w:p>
        </w:tc>
        <w:tc>
          <w:tcPr>
            <w:tcW w:w="3340" w:type="dxa"/>
            <w:tcBorders>
              <w:top w:val="single" w:sz="4" w:space="0" w:color="auto"/>
              <w:left w:val="nil"/>
              <w:bottom w:val="single" w:sz="4" w:space="0" w:color="auto"/>
              <w:right w:val="single" w:sz="8" w:space="0" w:color="FFFFFF"/>
            </w:tcBorders>
            <w:shd w:val="clear" w:color="000000" w:fill="FFFFFF"/>
            <w:hideMark/>
          </w:tcPr>
          <w:p w:rsidR="008A22C7" w:rsidRPr="00F05B7A" w:rsidRDefault="008A22C7" w:rsidP="00772D99">
            <w:pPr>
              <w:spacing w:after="0" w:line="240" w:lineRule="auto"/>
              <w:jc w:val="center"/>
              <w:rPr>
                <w:rFonts w:ascii="Times New Roman" w:eastAsia="Times New Roman" w:hAnsi="Times New Roman" w:cs="Times New Roman"/>
                <w:b/>
                <w:bCs/>
                <w:sz w:val="24"/>
                <w:szCs w:val="24"/>
                <w:lang w:val="en-GB" w:eastAsia="en-GB"/>
              </w:rPr>
            </w:pPr>
            <w:r w:rsidRPr="00F05B7A">
              <w:rPr>
                <w:rFonts w:ascii="Times New Roman" w:eastAsia="Times New Roman" w:hAnsi="Times New Roman" w:cs="Times New Roman"/>
                <w:b/>
                <w:bCs/>
                <w:sz w:val="24"/>
                <w:szCs w:val="24"/>
                <w:lang w:val="en-GB" w:eastAsia="en-GB"/>
              </w:rPr>
              <w:t xml:space="preserve">Result </w:t>
            </w:r>
          </w:p>
        </w:tc>
        <w:tc>
          <w:tcPr>
            <w:tcW w:w="2410" w:type="dxa"/>
            <w:tcBorders>
              <w:top w:val="single" w:sz="4" w:space="0" w:color="auto"/>
              <w:left w:val="nil"/>
              <w:bottom w:val="single" w:sz="4" w:space="0" w:color="auto"/>
              <w:right w:val="single" w:sz="8" w:space="0" w:color="FFFFFF"/>
            </w:tcBorders>
            <w:shd w:val="clear" w:color="000000" w:fill="FFFFFF"/>
            <w:hideMark/>
          </w:tcPr>
          <w:p w:rsidR="008A22C7" w:rsidRPr="00F05B7A" w:rsidRDefault="008A22C7" w:rsidP="00772D99">
            <w:pPr>
              <w:spacing w:after="0" w:line="240" w:lineRule="auto"/>
              <w:jc w:val="center"/>
              <w:rPr>
                <w:rFonts w:ascii="Times New Roman" w:eastAsia="Times New Roman" w:hAnsi="Times New Roman" w:cs="Times New Roman"/>
                <w:b/>
                <w:bCs/>
                <w:sz w:val="24"/>
                <w:szCs w:val="24"/>
                <w:lang w:val="en-GB" w:eastAsia="en-GB"/>
              </w:rPr>
            </w:pPr>
            <w:r w:rsidRPr="00F05B7A">
              <w:rPr>
                <w:rFonts w:ascii="Times New Roman" w:eastAsia="Times New Roman" w:hAnsi="Times New Roman" w:cs="Times New Roman"/>
                <w:b/>
                <w:bCs/>
                <w:sz w:val="24"/>
                <w:szCs w:val="24"/>
                <w:lang w:val="en-GB" w:eastAsia="en-GB"/>
              </w:rPr>
              <w:t xml:space="preserve">Standard Range </w:t>
            </w:r>
          </w:p>
        </w:tc>
      </w:tr>
      <w:tr w:rsidR="008A22C7" w:rsidRPr="00F05B7A" w:rsidTr="00772D99">
        <w:trPr>
          <w:trHeight w:val="380"/>
        </w:trPr>
        <w:tc>
          <w:tcPr>
            <w:tcW w:w="2710" w:type="dxa"/>
            <w:tcBorders>
              <w:top w:val="nil"/>
              <w:left w:val="single" w:sz="8" w:space="0" w:color="FFFFFF"/>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Flash Point </w:t>
            </w:r>
          </w:p>
        </w:tc>
        <w:tc>
          <w:tcPr>
            <w:tcW w:w="334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351</w:t>
            </w:r>
            <w:r w:rsidRPr="00F05B7A">
              <w:rPr>
                <w:rFonts w:ascii="Times New Roman" w:eastAsia="Times New Roman" w:hAnsi="Times New Roman" w:cs="Times New Roman"/>
                <w:sz w:val="24"/>
                <w:szCs w:val="24"/>
                <w:vertAlign w:val="superscript"/>
                <w:lang w:val="en-GB" w:eastAsia="en-GB"/>
              </w:rPr>
              <w:t>0</w:t>
            </w:r>
            <w:r w:rsidRPr="00F05B7A">
              <w:rPr>
                <w:rFonts w:ascii="Times New Roman" w:eastAsia="Times New Roman" w:hAnsi="Times New Roman" w:cs="Times New Roman"/>
                <w:sz w:val="24"/>
                <w:szCs w:val="24"/>
                <w:lang w:val="en-GB" w:eastAsia="en-GB"/>
              </w:rPr>
              <w:t>C</w:t>
            </w:r>
          </w:p>
        </w:tc>
        <w:tc>
          <w:tcPr>
            <w:tcW w:w="241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232</w:t>
            </w:r>
            <w:r w:rsidRPr="00F05B7A">
              <w:rPr>
                <w:rFonts w:ascii="Times New Roman" w:eastAsia="Times New Roman" w:hAnsi="Times New Roman" w:cs="Times New Roman"/>
                <w:sz w:val="24"/>
                <w:szCs w:val="24"/>
                <w:vertAlign w:val="superscript"/>
                <w:lang w:val="en-GB" w:eastAsia="en-GB"/>
              </w:rPr>
              <w:t>0</w:t>
            </w:r>
            <w:r w:rsidRPr="00F05B7A">
              <w:rPr>
                <w:rFonts w:ascii="Times New Roman" w:eastAsia="Times New Roman" w:hAnsi="Times New Roman" w:cs="Times New Roman"/>
                <w:sz w:val="24"/>
                <w:szCs w:val="24"/>
                <w:lang w:val="en-GB" w:eastAsia="en-GB"/>
              </w:rPr>
              <w:t>C Minimum</w:t>
            </w:r>
          </w:p>
        </w:tc>
      </w:tr>
      <w:tr w:rsidR="008A22C7" w:rsidRPr="00F05B7A" w:rsidTr="00772D99">
        <w:trPr>
          <w:trHeight w:val="380"/>
        </w:trPr>
        <w:tc>
          <w:tcPr>
            <w:tcW w:w="2710" w:type="dxa"/>
            <w:tcBorders>
              <w:top w:val="nil"/>
              <w:left w:val="single" w:sz="8" w:space="0" w:color="FFFFFF"/>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Fire Point </w:t>
            </w:r>
          </w:p>
        </w:tc>
        <w:tc>
          <w:tcPr>
            <w:tcW w:w="334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371</w:t>
            </w:r>
            <w:r w:rsidRPr="00F05B7A">
              <w:rPr>
                <w:rFonts w:ascii="Times New Roman" w:eastAsia="Times New Roman" w:hAnsi="Times New Roman" w:cs="Times New Roman"/>
                <w:sz w:val="24"/>
                <w:szCs w:val="24"/>
                <w:vertAlign w:val="superscript"/>
                <w:lang w:val="en-GB" w:eastAsia="en-GB"/>
              </w:rPr>
              <w:t>0</w:t>
            </w:r>
            <w:r w:rsidRPr="00F05B7A">
              <w:rPr>
                <w:rFonts w:ascii="Times New Roman" w:eastAsia="Times New Roman" w:hAnsi="Times New Roman" w:cs="Times New Roman"/>
                <w:sz w:val="24"/>
                <w:szCs w:val="24"/>
                <w:lang w:val="en-GB" w:eastAsia="en-GB"/>
              </w:rPr>
              <w:t>C</w:t>
            </w:r>
          </w:p>
        </w:tc>
        <w:tc>
          <w:tcPr>
            <w:tcW w:w="241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232</w:t>
            </w:r>
            <w:r w:rsidRPr="00F05B7A">
              <w:rPr>
                <w:rFonts w:ascii="Times New Roman" w:eastAsia="Times New Roman" w:hAnsi="Times New Roman" w:cs="Times New Roman"/>
                <w:sz w:val="24"/>
                <w:szCs w:val="24"/>
                <w:vertAlign w:val="superscript"/>
                <w:lang w:val="en-GB" w:eastAsia="en-GB"/>
              </w:rPr>
              <w:t>0</w:t>
            </w:r>
            <w:r w:rsidRPr="00F05B7A">
              <w:rPr>
                <w:rFonts w:ascii="Times New Roman" w:eastAsia="Times New Roman" w:hAnsi="Times New Roman" w:cs="Times New Roman"/>
                <w:sz w:val="24"/>
                <w:szCs w:val="24"/>
                <w:lang w:val="en-GB" w:eastAsia="en-GB"/>
              </w:rPr>
              <w:t>C Minimum</w:t>
            </w:r>
          </w:p>
        </w:tc>
      </w:tr>
      <w:tr w:rsidR="008A22C7" w:rsidRPr="00F05B7A" w:rsidTr="00772D99">
        <w:trPr>
          <w:trHeight w:val="340"/>
        </w:trPr>
        <w:tc>
          <w:tcPr>
            <w:tcW w:w="2710" w:type="dxa"/>
            <w:tcBorders>
              <w:top w:val="nil"/>
              <w:left w:val="single" w:sz="8" w:space="0" w:color="FFFFFF"/>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Penetration </w:t>
            </w:r>
          </w:p>
        </w:tc>
        <w:tc>
          <w:tcPr>
            <w:tcW w:w="334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64mm </w:t>
            </w:r>
          </w:p>
        </w:tc>
        <w:tc>
          <w:tcPr>
            <w:tcW w:w="241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100mm Maximum </w:t>
            </w:r>
          </w:p>
        </w:tc>
      </w:tr>
      <w:tr w:rsidR="008A22C7" w:rsidRPr="00F05B7A" w:rsidTr="00772D99">
        <w:trPr>
          <w:trHeight w:val="320"/>
        </w:trPr>
        <w:tc>
          <w:tcPr>
            <w:tcW w:w="2710" w:type="dxa"/>
            <w:tcBorders>
              <w:top w:val="nil"/>
              <w:left w:val="single" w:sz="8" w:space="0" w:color="FFFFFF"/>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Specific Gravity </w:t>
            </w:r>
          </w:p>
        </w:tc>
        <w:tc>
          <w:tcPr>
            <w:tcW w:w="334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1.03</w:t>
            </w:r>
          </w:p>
        </w:tc>
        <w:tc>
          <w:tcPr>
            <w:tcW w:w="2410" w:type="dxa"/>
            <w:tcBorders>
              <w:top w:val="nil"/>
              <w:left w:val="nil"/>
              <w:bottom w:val="single" w:sz="8" w:space="0" w:color="FFFFFF"/>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1.01-1.06 </w:t>
            </w:r>
          </w:p>
        </w:tc>
      </w:tr>
      <w:tr w:rsidR="008A22C7" w:rsidRPr="00F05B7A" w:rsidTr="00772D99">
        <w:trPr>
          <w:trHeight w:val="370"/>
        </w:trPr>
        <w:tc>
          <w:tcPr>
            <w:tcW w:w="2710" w:type="dxa"/>
            <w:tcBorders>
              <w:top w:val="nil"/>
              <w:left w:val="single" w:sz="8" w:space="0" w:color="FFFFFF"/>
              <w:bottom w:val="single" w:sz="4" w:space="0" w:color="auto"/>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 xml:space="preserve">Softening Point </w:t>
            </w:r>
          </w:p>
        </w:tc>
        <w:tc>
          <w:tcPr>
            <w:tcW w:w="3340" w:type="dxa"/>
            <w:tcBorders>
              <w:top w:val="nil"/>
              <w:left w:val="nil"/>
              <w:bottom w:val="single" w:sz="4" w:space="0" w:color="auto"/>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52.35</w:t>
            </w:r>
          </w:p>
        </w:tc>
        <w:tc>
          <w:tcPr>
            <w:tcW w:w="2410" w:type="dxa"/>
            <w:tcBorders>
              <w:top w:val="nil"/>
              <w:left w:val="nil"/>
              <w:bottom w:val="single" w:sz="4" w:space="0" w:color="auto"/>
              <w:right w:val="single" w:sz="8" w:space="0" w:color="FFFFFF"/>
            </w:tcBorders>
            <w:shd w:val="clear" w:color="000000" w:fill="FFFFFF"/>
            <w:hideMark/>
          </w:tcPr>
          <w:p w:rsidR="008A22C7" w:rsidRPr="00F05B7A" w:rsidRDefault="008A22C7" w:rsidP="00772D99">
            <w:pPr>
              <w:spacing w:after="0" w:line="360" w:lineRule="auto"/>
              <w:jc w:val="center"/>
              <w:rPr>
                <w:rFonts w:ascii="Times New Roman" w:eastAsia="Times New Roman" w:hAnsi="Times New Roman" w:cs="Times New Roman"/>
                <w:sz w:val="24"/>
                <w:szCs w:val="24"/>
                <w:lang w:val="en-GB" w:eastAsia="en-GB"/>
              </w:rPr>
            </w:pPr>
            <w:r w:rsidRPr="00F05B7A">
              <w:rPr>
                <w:rFonts w:ascii="Times New Roman" w:eastAsia="Times New Roman" w:hAnsi="Times New Roman" w:cs="Times New Roman"/>
                <w:sz w:val="24"/>
                <w:szCs w:val="24"/>
                <w:lang w:val="en-GB" w:eastAsia="en-GB"/>
              </w:rPr>
              <w:t>56</w:t>
            </w:r>
            <w:r w:rsidRPr="00F05B7A">
              <w:rPr>
                <w:rFonts w:ascii="Times New Roman" w:eastAsia="Times New Roman" w:hAnsi="Times New Roman" w:cs="Times New Roman"/>
                <w:sz w:val="24"/>
                <w:szCs w:val="24"/>
                <w:vertAlign w:val="superscript"/>
                <w:lang w:val="en-GB" w:eastAsia="en-GB"/>
              </w:rPr>
              <w:t>0</w:t>
            </w:r>
            <w:r w:rsidRPr="00F05B7A">
              <w:rPr>
                <w:rFonts w:ascii="Times New Roman" w:eastAsia="Times New Roman" w:hAnsi="Times New Roman" w:cs="Times New Roman"/>
                <w:sz w:val="24"/>
                <w:szCs w:val="24"/>
                <w:lang w:val="en-GB" w:eastAsia="en-GB"/>
              </w:rPr>
              <w:t>C Maximum</w:t>
            </w:r>
          </w:p>
        </w:tc>
      </w:tr>
    </w:tbl>
    <w:p w:rsidR="008A22C7" w:rsidRDefault="008A22C7" w:rsidP="008A22C7">
      <w:pPr>
        <w:spacing w:after="0" w:line="360" w:lineRule="auto"/>
        <w:jc w:val="both"/>
        <w:rPr>
          <w:rFonts w:ascii="Times New Roman" w:hAnsi="Times New Roman" w:cs="Times New Roman"/>
          <w:b/>
          <w:sz w:val="24"/>
          <w:szCs w:val="24"/>
        </w:rPr>
      </w:pPr>
    </w:p>
    <w:p w:rsidR="00C075BB" w:rsidRDefault="00C075BB" w:rsidP="008A22C7">
      <w:pPr>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8A22C7" w:rsidRDefault="008A22C7" w:rsidP="008A2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test conducted, the value for flash and fire test was </w:t>
      </w:r>
      <w:r w:rsidRPr="00244902">
        <w:rPr>
          <w:rFonts w:ascii="Times New Roman" w:hAnsi="Times New Roman" w:cs="Times New Roman"/>
          <w:sz w:val="24"/>
          <w:szCs w:val="24"/>
        </w:rPr>
        <w:t>351°C</w:t>
      </w:r>
      <w:r>
        <w:rPr>
          <w:rFonts w:ascii="Times New Roman" w:hAnsi="Times New Roman" w:cs="Times New Roman"/>
          <w:sz w:val="24"/>
          <w:szCs w:val="24"/>
        </w:rPr>
        <w:t xml:space="preserve"> and </w:t>
      </w:r>
      <w:r w:rsidRPr="00244902">
        <w:rPr>
          <w:rFonts w:ascii="Times New Roman" w:hAnsi="Times New Roman" w:cs="Times New Roman"/>
          <w:sz w:val="24"/>
          <w:szCs w:val="24"/>
        </w:rPr>
        <w:t>371°C</w:t>
      </w:r>
      <w:r>
        <w:rPr>
          <w:rFonts w:ascii="Times New Roman" w:hAnsi="Times New Roman" w:cs="Times New Roman"/>
          <w:sz w:val="24"/>
          <w:szCs w:val="24"/>
        </w:rPr>
        <w:t xml:space="preserve"> respectively and the standard values are 351°C and </w:t>
      </w:r>
      <w:r w:rsidRPr="00244902">
        <w:rPr>
          <w:rFonts w:ascii="Times New Roman" w:hAnsi="Times New Roman" w:cs="Times New Roman"/>
          <w:sz w:val="24"/>
          <w:szCs w:val="24"/>
        </w:rPr>
        <w:t>371°C</w:t>
      </w:r>
      <w:r>
        <w:rPr>
          <w:rFonts w:ascii="Times New Roman" w:hAnsi="Times New Roman" w:cs="Times New Roman"/>
          <w:sz w:val="24"/>
          <w:szCs w:val="24"/>
        </w:rPr>
        <w:t xml:space="preserve">, thereby making the material suitable for use. Also, the value </w:t>
      </w:r>
      <w:r>
        <w:rPr>
          <w:rFonts w:ascii="Times New Roman" w:hAnsi="Times New Roman" w:cs="Times New Roman"/>
          <w:sz w:val="24"/>
          <w:szCs w:val="24"/>
        </w:rPr>
        <w:lastRenderedPageBreak/>
        <w:t xml:space="preserve">for penetration test was 98.67mm which is below the standard maximum value of 100, thereby making the material suitable for use. The value for specific gravity was 1.03 and it falls within the standard range </w:t>
      </w:r>
      <w:r>
        <w:rPr>
          <w:rFonts w:ascii="Times New Roman" w:hAnsi="Times New Roman" w:cs="Times New Roman"/>
          <w:sz w:val="24"/>
          <w:szCs w:val="24"/>
        </w:rPr>
        <w:lastRenderedPageBreak/>
        <w:t>of 1.00 – 1.05, hence, the Bitumen is suitable for road application. The softening point value was 5</w:t>
      </w:r>
      <w:r w:rsidRPr="00244902">
        <w:rPr>
          <w:rFonts w:ascii="Times New Roman" w:hAnsi="Times New Roman" w:cs="Times New Roman"/>
          <w:sz w:val="24"/>
          <w:szCs w:val="24"/>
        </w:rPr>
        <w:t xml:space="preserve">2.15°C </w:t>
      </w:r>
      <w:r>
        <w:rPr>
          <w:rFonts w:ascii="Times New Roman" w:hAnsi="Times New Roman" w:cs="Times New Roman"/>
          <w:sz w:val="24"/>
          <w:szCs w:val="24"/>
        </w:rPr>
        <w:t>which is below the maximum standard value of 56</w:t>
      </w:r>
      <w:r w:rsidRPr="009A0994">
        <w:rPr>
          <w:rFonts w:ascii="Times New Roman" w:hAnsi="Times New Roman" w:cs="Times New Roman"/>
          <w:sz w:val="24"/>
          <w:szCs w:val="24"/>
        </w:rPr>
        <w:t>°C</w:t>
      </w:r>
      <w:r>
        <w:rPr>
          <w:rFonts w:ascii="Times New Roman" w:hAnsi="Times New Roman" w:cs="Times New Roman"/>
          <w:sz w:val="24"/>
          <w:szCs w:val="24"/>
        </w:rPr>
        <w:t xml:space="preserve">. </w:t>
      </w:r>
    </w:p>
    <w:p w:rsidR="005712D9" w:rsidRPr="00EA4452" w:rsidRDefault="00E846D4" w:rsidP="00F55D48">
      <w:pPr>
        <w:tabs>
          <w:tab w:val="left" w:pos="2967"/>
          <w:tab w:val="left" w:pos="794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5712D9">
        <w:rPr>
          <w:rFonts w:ascii="Times New Roman" w:hAnsi="Times New Roman" w:cs="Times New Roman"/>
          <w:b/>
          <w:sz w:val="24"/>
          <w:szCs w:val="24"/>
        </w:rPr>
        <w:t xml:space="preserve"> </w:t>
      </w:r>
      <w:r w:rsidR="005712D9" w:rsidRPr="00EA4452">
        <w:rPr>
          <w:rFonts w:ascii="Times New Roman" w:hAnsi="Times New Roman" w:cs="Times New Roman"/>
          <w:b/>
          <w:sz w:val="24"/>
          <w:szCs w:val="24"/>
        </w:rPr>
        <w:t>Specific Gravity</w:t>
      </w:r>
    </w:p>
    <w:p w:rsidR="005712D9" w:rsidRDefault="005712D9" w:rsidP="00F55D48">
      <w:pPr>
        <w:tabs>
          <w:tab w:val="left" w:pos="2967"/>
          <w:tab w:val="left" w:pos="794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EA4452">
        <w:rPr>
          <w:rFonts w:ascii="Times New Roman" w:hAnsi="Times New Roman" w:cs="Times New Roman"/>
          <w:sz w:val="24"/>
          <w:szCs w:val="24"/>
        </w:rPr>
        <w:t xml:space="preserve">ables </w:t>
      </w:r>
      <w:r w:rsidR="00F52621">
        <w:rPr>
          <w:rFonts w:ascii="Times New Roman" w:hAnsi="Times New Roman" w:cs="Times New Roman"/>
          <w:sz w:val="24"/>
          <w:szCs w:val="24"/>
        </w:rPr>
        <w:t>4</w:t>
      </w:r>
      <w:r w:rsidRPr="00EA4452">
        <w:rPr>
          <w:rFonts w:ascii="Times New Roman" w:hAnsi="Times New Roman" w:cs="Times New Roman"/>
          <w:sz w:val="24"/>
          <w:szCs w:val="24"/>
        </w:rPr>
        <w:t xml:space="preserve"> </w:t>
      </w:r>
      <w:r>
        <w:rPr>
          <w:rFonts w:ascii="Times New Roman" w:hAnsi="Times New Roman" w:cs="Times New Roman"/>
          <w:sz w:val="24"/>
          <w:szCs w:val="24"/>
        </w:rPr>
        <w:t xml:space="preserve">shows </w:t>
      </w:r>
      <w:r w:rsidRPr="00EA4452">
        <w:rPr>
          <w:rFonts w:ascii="Times New Roman" w:hAnsi="Times New Roman" w:cs="Times New Roman"/>
          <w:sz w:val="24"/>
          <w:szCs w:val="24"/>
        </w:rPr>
        <w:t xml:space="preserve">the specific gravity </w:t>
      </w:r>
      <w:r>
        <w:rPr>
          <w:rFonts w:ascii="Times New Roman" w:hAnsi="Times New Roman" w:cs="Times New Roman"/>
          <w:sz w:val="24"/>
          <w:szCs w:val="24"/>
        </w:rPr>
        <w:t xml:space="preserve">results </w:t>
      </w:r>
      <w:r w:rsidRPr="00EA4452">
        <w:rPr>
          <w:rFonts w:ascii="Times New Roman" w:hAnsi="Times New Roman" w:cs="Times New Roman"/>
          <w:sz w:val="24"/>
          <w:szCs w:val="24"/>
        </w:rPr>
        <w:t>for fine aggregate, stone dust and rice husk ash</w:t>
      </w:r>
      <w:r>
        <w:rPr>
          <w:rFonts w:ascii="Times New Roman" w:hAnsi="Times New Roman" w:cs="Times New Roman"/>
          <w:sz w:val="24"/>
          <w:szCs w:val="24"/>
        </w:rPr>
        <w:t xml:space="preserve">. The results were </w:t>
      </w:r>
      <w:r w:rsidRPr="00EA4452">
        <w:rPr>
          <w:rFonts w:ascii="Times New Roman" w:hAnsi="Times New Roman" w:cs="Times New Roman"/>
          <w:sz w:val="24"/>
          <w:szCs w:val="24"/>
        </w:rPr>
        <w:t>found to be 2.65</w:t>
      </w:r>
      <w:r>
        <w:rPr>
          <w:rFonts w:ascii="Times New Roman" w:hAnsi="Times New Roman" w:cs="Times New Roman"/>
          <w:sz w:val="24"/>
          <w:szCs w:val="24"/>
        </w:rPr>
        <w:t xml:space="preserve"> for fine aggregate which falls within the standard limit of (2.50 - 2.65)</w:t>
      </w:r>
      <w:r w:rsidRPr="00EA4452">
        <w:rPr>
          <w:rFonts w:ascii="Times New Roman" w:hAnsi="Times New Roman" w:cs="Times New Roman"/>
          <w:sz w:val="24"/>
          <w:szCs w:val="24"/>
        </w:rPr>
        <w:t>, 2.40</w:t>
      </w:r>
      <w:r>
        <w:rPr>
          <w:rFonts w:ascii="Times New Roman" w:hAnsi="Times New Roman" w:cs="Times New Roman"/>
          <w:sz w:val="24"/>
          <w:szCs w:val="24"/>
        </w:rPr>
        <w:t xml:space="preserve"> for stone dust which is also within the </w:t>
      </w:r>
      <w:r>
        <w:rPr>
          <w:rFonts w:ascii="Times New Roman" w:hAnsi="Times New Roman" w:cs="Times New Roman"/>
          <w:sz w:val="24"/>
          <w:szCs w:val="24"/>
        </w:rPr>
        <w:lastRenderedPageBreak/>
        <w:t>standard range of (2.20 – 2.80</w:t>
      </w:r>
      <w:r w:rsidRPr="00EA4452">
        <w:rPr>
          <w:rFonts w:ascii="Times New Roman" w:hAnsi="Times New Roman" w:cs="Times New Roman"/>
          <w:sz w:val="24"/>
          <w:szCs w:val="24"/>
        </w:rPr>
        <w:t xml:space="preserve">, and 2.38 </w:t>
      </w:r>
      <w:r>
        <w:rPr>
          <w:rFonts w:ascii="Times New Roman" w:hAnsi="Times New Roman" w:cs="Times New Roman"/>
          <w:sz w:val="24"/>
          <w:szCs w:val="24"/>
        </w:rPr>
        <w:t xml:space="preserve">for RHA which is also within the standard range of (2.1 to 2.4) </w:t>
      </w:r>
      <w:r w:rsidRPr="00EA4452">
        <w:rPr>
          <w:rFonts w:ascii="Times New Roman" w:hAnsi="Times New Roman" w:cs="Times New Roman"/>
          <w:sz w:val="24"/>
          <w:szCs w:val="24"/>
        </w:rPr>
        <w:t>respectively. The range for rice husk ash is relatively low compared with the range of values for the other aggregates. Most aggregates have a specific gravity ranging between 2.5 and 3.5 (Neville 1977). The specific gravity of aggregates is used to calculate the quantity in mix design. It is however not a measure of the quantity of aggregate.</w:t>
      </w:r>
    </w:p>
    <w:p w:rsidR="00C075BB" w:rsidRDefault="00C075BB" w:rsidP="00423855">
      <w:pPr>
        <w:spacing w:after="0" w:line="24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423855" w:rsidRDefault="00F52621" w:rsidP="004238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423855">
        <w:rPr>
          <w:rFonts w:ascii="Times New Roman" w:hAnsi="Times New Roman" w:cs="Times New Roman"/>
          <w:b/>
          <w:sz w:val="24"/>
          <w:szCs w:val="24"/>
        </w:rPr>
        <w:t>: S</w:t>
      </w:r>
      <w:r w:rsidR="00423855" w:rsidRPr="0063169D">
        <w:rPr>
          <w:rFonts w:ascii="Times New Roman" w:hAnsi="Times New Roman" w:cs="Times New Roman"/>
          <w:sz w:val="24"/>
          <w:szCs w:val="24"/>
        </w:rPr>
        <w:t>pecific gravity for aggregates</w:t>
      </w:r>
    </w:p>
    <w:tbl>
      <w:tblPr>
        <w:tblW w:w="7910" w:type="dxa"/>
        <w:tblInd w:w="98" w:type="dxa"/>
        <w:tblLook w:val="04A0"/>
      </w:tblPr>
      <w:tblGrid>
        <w:gridCol w:w="2710"/>
        <w:gridCol w:w="3340"/>
        <w:gridCol w:w="1860"/>
      </w:tblGrid>
      <w:tr w:rsidR="00423855" w:rsidRPr="0063169D" w:rsidTr="00772D99">
        <w:trPr>
          <w:trHeight w:val="310"/>
        </w:trPr>
        <w:tc>
          <w:tcPr>
            <w:tcW w:w="2710" w:type="dxa"/>
            <w:tcBorders>
              <w:top w:val="single" w:sz="4" w:space="0" w:color="auto"/>
              <w:left w:val="single" w:sz="8" w:space="0" w:color="FFFFFF"/>
              <w:bottom w:val="single" w:sz="4" w:space="0" w:color="auto"/>
              <w:right w:val="single" w:sz="8" w:space="0" w:color="FFFFFF"/>
            </w:tcBorders>
            <w:shd w:val="clear" w:color="000000" w:fill="FFFFFF"/>
            <w:vAlign w:val="bottom"/>
            <w:hideMark/>
          </w:tcPr>
          <w:p w:rsidR="00423855" w:rsidRPr="0063169D" w:rsidRDefault="00423855" w:rsidP="00772D99">
            <w:pPr>
              <w:spacing w:after="0" w:line="240" w:lineRule="auto"/>
              <w:jc w:val="center"/>
              <w:rPr>
                <w:rFonts w:ascii="Times New Roman" w:eastAsia="Times New Roman" w:hAnsi="Times New Roman" w:cs="Times New Roman"/>
                <w:b/>
                <w:bCs/>
                <w:sz w:val="24"/>
                <w:szCs w:val="24"/>
                <w:lang w:val="en-GB" w:eastAsia="en-GB"/>
              </w:rPr>
            </w:pPr>
            <w:r w:rsidRPr="0063169D">
              <w:rPr>
                <w:rFonts w:ascii="Times New Roman" w:eastAsia="Times New Roman" w:hAnsi="Times New Roman" w:cs="Times New Roman"/>
                <w:b/>
                <w:bCs/>
                <w:sz w:val="24"/>
                <w:szCs w:val="24"/>
                <w:lang w:val="en-GB" w:eastAsia="en-GB"/>
              </w:rPr>
              <w:t xml:space="preserve">Materials </w:t>
            </w:r>
          </w:p>
        </w:tc>
        <w:tc>
          <w:tcPr>
            <w:tcW w:w="3340" w:type="dxa"/>
            <w:tcBorders>
              <w:top w:val="single" w:sz="4" w:space="0" w:color="auto"/>
              <w:left w:val="nil"/>
              <w:bottom w:val="single" w:sz="4" w:space="0" w:color="auto"/>
              <w:right w:val="single" w:sz="8" w:space="0" w:color="FFFFFF"/>
            </w:tcBorders>
            <w:shd w:val="clear" w:color="000000" w:fill="FFFFFF"/>
            <w:vAlign w:val="bottom"/>
            <w:hideMark/>
          </w:tcPr>
          <w:p w:rsidR="00423855" w:rsidRPr="0063169D" w:rsidRDefault="00423855" w:rsidP="00772D99">
            <w:pPr>
              <w:spacing w:after="0" w:line="240" w:lineRule="auto"/>
              <w:jc w:val="center"/>
              <w:rPr>
                <w:rFonts w:ascii="Times New Roman" w:eastAsia="Times New Roman" w:hAnsi="Times New Roman" w:cs="Times New Roman"/>
                <w:b/>
                <w:bCs/>
                <w:sz w:val="24"/>
                <w:szCs w:val="24"/>
                <w:lang w:val="en-GB" w:eastAsia="en-GB"/>
              </w:rPr>
            </w:pPr>
            <w:r w:rsidRPr="0063169D">
              <w:rPr>
                <w:rFonts w:ascii="Times New Roman" w:eastAsia="Times New Roman" w:hAnsi="Times New Roman" w:cs="Times New Roman"/>
                <w:b/>
                <w:bCs/>
                <w:sz w:val="24"/>
                <w:szCs w:val="24"/>
                <w:lang w:val="en-GB" w:eastAsia="en-GB"/>
              </w:rPr>
              <w:t xml:space="preserve">Specific Gravity </w:t>
            </w:r>
          </w:p>
        </w:tc>
        <w:tc>
          <w:tcPr>
            <w:tcW w:w="1860" w:type="dxa"/>
            <w:tcBorders>
              <w:top w:val="single" w:sz="4" w:space="0" w:color="auto"/>
              <w:left w:val="nil"/>
              <w:bottom w:val="single" w:sz="4" w:space="0" w:color="auto"/>
              <w:right w:val="single" w:sz="8" w:space="0" w:color="FFFFFF"/>
            </w:tcBorders>
            <w:shd w:val="clear" w:color="000000" w:fill="FFFFFF"/>
            <w:vAlign w:val="bottom"/>
            <w:hideMark/>
          </w:tcPr>
          <w:p w:rsidR="00423855" w:rsidRPr="0063169D" w:rsidRDefault="00423855" w:rsidP="00772D99">
            <w:pPr>
              <w:spacing w:after="0" w:line="240" w:lineRule="auto"/>
              <w:jc w:val="center"/>
              <w:rPr>
                <w:rFonts w:ascii="Times New Roman" w:eastAsia="Times New Roman" w:hAnsi="Times New Roman" w:cs="Times New Roman"/>
                <w:b/>
                <w:bCs/>
                <w:sz w:val="24"/>
                <w:szCs w:val="24"/>
                <w:lang w:val="en-GB" w:eastAsia="en-GB"/>
              </w:rPr>
            </w:pPr>
            <w:r w:rsidRPr="0063169D">
              <w:rPr>
                <w:rFonts w:ascii="Times New Roman" w:eastAsia="Times New Roman" w:hAnsi="Times New Roman" w:cs="Times New Roman"/>
                <w:b/>
                <w:bCs/>
                <w:sz w:val="24"/>
                <w:szCs w:val="24"/>
                <w:lang w:val="en-GB" w:eastAsia="en-GB"/>
              </w:rPr>
              <w:t xml:space="preserve">Range </w:t>
            </w:r>
          </w:p>
        </w:tc>
      </w:tr>
      <w:tr w:rsidR="00423855" w:rsidRPr="0063169D" w:rsidTr="00772D99">
        <w:trPr>
          <w:trHeight w:val="320"/>
        </w:trPr>
        <w:tc>
          <w:tcPr>
            <w:tcW w:w="2710" w:type="dxa"/>
            <w:tcBorders>
              <w:top w:val="nil"/>
              <w:left w:val="single" w:sz="8" w:space="0" w:color="FFFFFF"/>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 xml:space="preserve">Sand </w:t>
            </w:r>
          </w:p>
        </w:tc>
        <w:tc>
          <w:tcPr>
            <w:tcW w:w="3340" w:type="dxa"/>
            <w:tcBorders>
              <w:top w:val="nil"/>
              <w:left w:val="nil"/>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2.65</w:t>
            </w:r>
          </w:p>
        </w:tc>
        <w:tc>
          <w:tcPr>
            <w:tcW w:w="1860" w:type="dxa"/>
            <w:tcBorders>
              <w:top w:val="nil"/>
              <w:left w:val="nil"/>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 xml:space="preserve">2.50-2.65 </w:t>
            </w:r>
          </w:p>
        </w:tc>
      </w:tr>
      <w:tr w:rsidR="00423855" w:rsidRPr="0063169D" w:rsidTr="00772D99">
        <w:trPr>
          <w:trHeight w:val="320"/>
        </w:trPr>
        <w:tc>
          <w:tcPr>
            <w:tcW w:w="2710" w:type="dxa"/>
            <w:tcBorders>
              <w:top w:val="nil"/>
              <w:left w:val="single" w:sz="8" w:space="0" w:color="FFFFFF"/>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Stone</w:t>
            </w:r>
            <w:r>
              <w:rPr>
                <w:rFonts w:ascii="Times New Roman" w:eastAsia="Times New Roman" w:hAnsi="Times New Roman" w:cs="Times New Roman"/>
                <w:sz w:val="24"/>
                <w:szCs w:val="24"/>
                <w:lang w:val="en-GB" w:eastAsia="en-GB"/>
              </w:rPr>
              <w:t xml:space="preserve"> </w:t>
            </w:r>
            <w:r w:rsidRPr="0063169D">
              <w:rPr>
                <w:rFonts w:ascii="Times New Roman" w:eastAsia="Times New Roman" w:hAnsi="Times New Roman" w:cs="Times New Roman"/>
                <w:sz w:val="24"/>
                <w:szCs w:val="24"/>
                <w:lang w:val="en-GB" w:eastAsia="en-GB"/>
              </w:rPr>
              <w:t xml:space="preserve">dust </w:t>
            </w:r>
          </w:p>
        </w:tc>
        <w:tc>
          <w:tcPr>
            <w:tcW w:w="3340" w:type="dxa"/>
            <w:tcBorders>
              <w:top w:val="nil"/>
              <w:left w:val="nil"/>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2.4</w:t>
            </w:r>
          </w:p>
        </w:tc>
        <w:tc>
          <w:tcPr>
            <w:tcW w:w="1860" w:type="dxa"/>
            <w:tcBorders>
              <w:top w:val="nil"/>
              <w:left w:val="nil"/>
              <w:bottom w:val="single" w:sz="8" w:space="0" w:color="FFFFFF"/>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 xml:space="preserve">2.20-2.80 </w:t>
            </w:r>
          </w:p>
        </w:tc>
      </w:tr>
      <w:tr w:rsidR="00423855" w:rsidRPr="0063169D" w:rsidTr="00772D99">
        <w:trPr>
          <w:trHeight w:val="310"/>
        </w:trPr>
        <w:tc>
          <w:tcPr>
            <w:tcW w:w="2710" w:type="dxa"/>
            <w:tcBorders>
              <w:top w:val="nil"/>
              <w:left w:val="single" w:sz="8" w:space="0" w:color="FFFFFF"/>
              <w:bottom w:val="single" w:sz="4" w:space="0" w:color="auto"/>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RHA</w:t>
            </w:r>
            <w:r w:rsidRPr="0063169D">
              <w:rPr>
                <w:rFonts w:ascii="Times New Roman" w:eastAsia="Times New Roman" w:hAnsi="Times New Roman" w:cs="Times New Roman"/>
                <w:sz w:val="24"/>
                <w:szCs w:val="24"/>
                <w:lang w:val="en-GB" w:eastAsia="en-GB"/>
              </w:rPr>
              <w:t xml:space="preserve"> </w:t>
            </w:r>
          </w:p>
        </w:tc>
        <w:tc>
          <w:tcPr>
            <w:tcW w:w="3340" w:type="dxa"/>
            <w:tcBorders>
              <w:top w:val="nil"/>
              <w:left w:val="nil"/>
              <w:bottom w:val="single" w:sz="4" w:space="0" w:color="auto"/>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2.38</w:t>
            </w:r>
          </w:p>
        </w:tc>
        <w:tc>
          <w:tcPr>
            <w:tcW w:w="1860" w:type="dxa"/>
            <w:tcBorders>
              <w:top w:val="nil"/>
              <w:left w:val="nil"/>
              <w:bottom w:val="single" w:sz="4" w:space="0" w:color="auto"/>
              <w:right w:val="single" w:sz="8" w:space="0" w:color="FFFFFF"/>
            </w:tcBorders>
            <w:shd w:val="clear" w:color="000000" w:fill="FFFFFF"/>
            <w:vAlign w:val="bottom"/>
            <w:hideMark/>
          </w:tcPr>
          <w:p w:rsidR="00423855" w:rsidRPr="0063169D" w:rsidRDefault="00423855" w:rsidP="00772D99">
            <w:pPr>
              <w:spacing w:after="0" w:line="360" w:lineRule="auto"/>
              <w:jc w:val="center"/>
              <w:rPr>
                <w:rFonts w:ascii="Times New Roman" w:eastAsia="Times New Roman" w:hAnsi="Times New Roman" w:cs="Times New Roman"/>
                <w:sz w:val="24"/>
                <w:szCs w:val="24"/>
                <w:lang w:val="en-GB" w:eastAsia="en-GB"/>
              </w:rPr>
            </w:pPr>
            <w:r w:rsidRPr="0063169D">
              <w:rPr>
                <w:rFonts w:ascii="Times New Roman" w:eastAsia="Times New Roman" w:hAnsi="Times New Roman" w:cs="Times New Roman"/>
                <w:sz w:val="24"/>
                <w:szCs w:val="24"/>
                <w:lang w:val="en-GB" w:eastAsia="en-GB"/>
              </w:rPr>
              <w:t xml:space="preserve">1.50-2.55 </w:t>
            </w:r>
          </w:p>
        </w:tc>
      </w:tr>
    </w:tbl>
    <w:p w:rsidR="00423855" w:rsidRPr="006F5860" w:rsidRDefault="00423855" w:rsidP="00423855">
      <w:pPr>
        <w:spacing w:after="0" w:line="360" w:lineRule="auto"/>
        <w:jc w:val="both"/>
        <w:rPr>
          <w:rFonts w:ascii="Times New Roman" w:hAnsi="Times New Roman" w:cs="Times New Roman"/>
          <w:b/>
          <w:sz w:val="24"/>
          <w:szCs w:val="24"/>
        </w:rPr>
      </w:pPr>
    </w:p>
    <w:p w:rsidR="00C075BB" w:rsidRDefault="00C075BB" w:rsidP="00423855">
      <w:pPr>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423855" w:rsidRDefault="00423855" w:rsidP="004238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specific gravity values obtained for mineral filler, stone dust and carbon powder as shown in Table 6 are </w:t>
      </w:r>
      <w:r>
        <w:rPr>
          <w:rFonts w:ascii="Times New Roman" w:hAnsi="Times New Roman" w:cs="Times New Roman"/>
          <w:sz w:val="24"/>
          <w:szCs w:val="24"/>
        </w:rPr>
        <w:lastRenderedPageBreak/>
        <w:t>respectively 2.65 (2.5-2.65 standard range), 2.40 (2.20-2.80 standard range) and 2.53 (1.50-2.55 standard range)</w:t>
      </w:r>
    </w:p>
    <w:p w:rsidR="00C075BB" w:rsidRDefault="00C075BB" w:rsidP="00C031AB">
      <w:pPr>
        <w:tabs>
          <w:tab w:val="left" w:pos="2967"/>
          <w:tab w:val="left" w:pos="7946"/>
        </w:tabs>
        <w:spacing w:after="0" w:line="36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C031AB" w:rsidRDefault="00E846D4" w:rsidP="00C031AB">
      <w:pPr>
        <w:tabs>
          <w:tab w:val="left" w:pos="2967"/>
          <w:tab w:val="left" w:pos="794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w:t>
      </w:r>
      <w:r w:rsidR="00C031AB">
        <w:rPr>
          <w:rFonts w:ascii="Times New Roman" w:hAnsi="Times New Roman" w:cs="Times New Roman"/>
          <w:b/>
          <w:sz w:val="24"/>
          <w:szCs w:val="24"/>
        </w:rPr>
        <w:t xml:space="preserve"> </w:t>
      </w:r>
      <w:r w:rsidR="005712D9" w:rsidRPr="00C031AB">
        <w:rPr>
          <w:rFonts w:ascii="Times New Roman" w:hAnsi="Times New Roman" w:cs="Times New Roman"/>
          <w:b/>
          <w:sz w:val="24"/>
          <w:szCs w:val="24"/>
        </w:rPr>
        <w:t>Bulk Density</w:t>
      </w:r>
    </w:p>
    <w:p w:rsidR="00C031AB" w:rsidRPr="00C031AB" w:rsidRDefault="00C031AB" w:rsidP="00C031AB">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C031AB">
        <w:rPr>
          <w:rFonts w:ascii="Times New Roman" w:hAnsi="Times New Roman" w:cs="Times New Roman"/>
          <w:b/>
          <w:sz w:val="24"/>
          <w:szCs w:val="24"/>
        </w:rPr>
        <w:t xml:space="preserve">able 5: </w:t>
      </w:r>
      <w:r w:rsidRPr="00C031AB">
        <w:rPr>
          <w:rFonts w:ascii="Times New Roman" w:hAnsi="Times New Roman" w:cs="Times New Roman"/>
          <w:sz w:val="24"/>
          <w:szCs w:val="24"/>
        </w:rPr>
        <w:t>Bulk density result for the aggregates</w:t>
      </w:r>
    </w:p>
    <w:tbl>
      <w:tblPr>
        <w:tblW w:w="8370" w:type="dxa"/>
        <w:tblInd w:w="98" w:type="dxa"/>
        <w:tblLook w:val="04A0"/>
      </w:tblPr>
      <w:tblGrid>
        <w:gridCol w:w="2530"/>
        <w:gridCol w:w="3600"/>
        <w:gridCol w:w="2240"/>
      </w:tblGrid>
      <w:tr w:rsidR="00C031AB" w:rsidRPr="00036BB8" w:rsidTr="00772D99">
        <w:trPr>
          <w:trHeight w:val="300"/>
        </w:trPr>
        <w:tc>
          <w:tcPr>
            <w:tcW w:w="2530" w:type="dxa"/>
            <w:tcBorders>
              <w:top w:val="single" w:sz="4" w:space="0" w:color="auto"/>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b/>
                <w:bCs/>
                <w:sz w:val="24"/>
                <w:szCs w:val="24"/>
                <w:lang w:val="en-GB" w:eastAsia="en-GB"/>
              </w:rPr>
            </w:pPr>
            <w:r w:rsidRPr="00036BB8">
              <w:rPr>
                <w:rFonts w:ascii="Times New Roman" w:eastAsia="Times New Roman" w:hAnsi="Times New Roman" w:cs="Times New Roman"/>
                <w:b/>
                <w:bCs/>
                <w:sz w:val="24"/>
                <w:szCs w:val="24"/>
                <w:lang w:val="en-GB" w:eastAsia="en-GB"/>
              </w:rPr>
              <w:t xml:space="preserve">Materials </w:t>
            </w:r>
          </w:p>
        </w:tc>
        <w:tc>
          <w:tcPr>
            <w:tcW w:w="3600" w:type="dxa"/>
            <w:tcBorders>
              <w:top w:val="single" w:sz="4" w:space="0" w:color="auto"/>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b/>
                <w:bCs/>
                <w:sz w:val="24"/>
                <w:szCs w:val="24"/>
                <w:lang w:val="en-GB" w:eastAsia="en-GB"/>
              </w:rPr>
            </w:pPr>
            <w:r w:rsidRPr="00036BB8">
              <w:rPr>
                <w:rFonts w:ascii="Times New Roman" w:eastAsia="Times New Roman" w:hAnsi="Times New Roman" w:cs="Times New Roman"/>
                <w:b/>
                <w:bCs/>
                <w:sz w:val="24"/>
                <w:szCs w:val="24"/>
                <w:lang w:val="en-GB" w:eastAsia="en-GB"/>
              </w:rPr>
              <w:t xml:space="preserve">Bulk Densities </w:t>
            </w:r>
          </w:p>
        </w:tc>
        <w:tc>
          <w:tcPr>
            <w:tcW w:w="2240" w:type="dxa"/>
            <w:tcBorders>
              <w:top w:val="single" w:sz="4" w:space="0" w:color="auto"/>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b/>
                <w:bCs/>
                <w:sz w:val="24"/>
                <w:szCs w:val="24"/>
                <w:lang w:val="en-GB" w:eastAsia="en-GB"/>
              </w:rPr>
            </w:pPr>
            <w:r w:rsidRPr="00036BB8">
              <w:rPr>
                <w:rFonts w:ascii="Times New Roman" w:eastAsia="Times New Roman" w:hAnsi="Times New Roman" w:cs="Times New Roman"/>
                <w:b/>
                <w:bCs/>
                <w:sz w:val="24"/>
                <w:szCs w:val="24"/>
                <w:lang w:val="en-GB" w:eastAsia="en-GB"/>
              </w:rPr>
              <w:t>Result</w:t>
            </w:r>
            <w:r>
              <w:rPr>
                <w:rFonts w:ascii="Times New Roman" w:eastAsia="Times New Roman" w:hAnsi="Times New Roman" w:cs="Times New Roman"/>
                <w:b/>
                <w:bCs/>
                <w:sz w:val="24"/>
                <w:szCs w:val="24"/>
                <w:lang w:val="en-GB" w:eastAsia="en-GB"/>
              </w:rPr>
              <w:t>(kg/cm</w:t>
            </w:r>
            <w:r w:rsidRPr="00C031AB">
              <w:rPr>
                <w:rFonts w:ascii="Times New Roman" w:eastAsia="Times New Roman" w:hAnsi="Times New Roman" w:cs="Times New Roman"/>
                <w:b/>
                <w:bCs/>
                <w:sz w:val="24"/>
                <w:szCs w:val="24"/>
                <w:vertAlign w:val="superscript"/>
                <w:lang w:val="en-GB" w:eastAsia="en-GB"/>
              </w:rPr>
              <w:t>3</w:t>
            </w:r>
            <w:r>
              <w:rPr>
                <w:rFonts w:ascii="Times New Roman" w:eastAsia="Times New Roman" w:hAnsi="Times New Roman" w:cs="Times New Roman"/>
                <w:b/>
                <w:bCs/>
                <w:sz w:val="24"/>
                <w:szCs w:val="24"/>
                <w:lang w:val="en-GB" w:eastAsia="en-GB"/>
              </w:rPr>
              <w:t>)</w:t>
            </w:r>
            <w:r w:rsidRPr="00036BB8">
              <w:rPr>
                <w:rFonts w:ascii="Times New Roman" w:eastAsia="Times New Roman" w:hAnsi="Times New Roman" w:cs="Times New Roman"/>
                <w:b/>
                <w:bCs/>
                <w:sz w:val="24"/>
                <w:szCs w:val="24"/>
                <w:lang w:val="en-GB" w:eastAsia="en-GB"/>
              </w:rPr>
              <w:t xml:space="preserve"> </w:t>
            </w:r>
          </w:p>
        </w:tc>
      </w:tr>
      <w:tr w:rsidR="00C031AB" w:rsidRPr="00036BB8" w:rsidTr="00772D99">
        <w:trPr>
          <w:trHeight w:val="310"/>
        </w:trPr>
        <w:tc>
          <w:tcPr>
            <w:tcW w:w="253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Sand </w:t>
            </w:r>
          </w:p>
        </w:tc>
        <w:tc>
          <w:tcPr>
            <w:tcW w:w="360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proofErr w:type="spellStart"/>
            <w:r w:rsidRPr="00036BB8">
              <w:rPr>
                <w:rFonts w:ascii="Times New Roman" w:eastAsia="Times New Roman" w:hAnsi="Times New Roman" w:cs="Times New Roman"/>
                <w:sz w:val="24"/>
                <w:szCs w:val="24"/>
                <w:lang w:val="en-GB" w:eastAsia="en-GB"/>
              </w:rPr>
              <w:t>Uncompacted</w:t>
            </w:r>
            <w:proofErr w:type="spellEnd"/>
            <w:r w:rsidRPr="00036BB8">
              <w:rPr>
                <w:rFonts w:ascii="Times New Roman" w:eastAsia="Times New Roman" w:hAnsi="Times New Roman" w:cs="Times New Roman"/>
                <w:sz w:val="24"/>
                <w:szCs w:val="24"/>
                <w:lang w:val="en-GB" w:eastAsia="en-GB"/>
              </w:rPr>
              <w:t xml:space="preserve"> </w:t>
            </w:r>
          </w:p>
        </w:tc>
        <w:tc>
          <w:tcPr>
            <w:tcW w:w="224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1.43</w:t>
            </w:r>
          </w:p>
        </w:tc>
      </w:tr>
      <w:tr w:rsidR="00C031AB" w:rsidRPr="00036BB8" w:rsidTr="00772D99">
        <w:trPr>
          <w:trHeight w:val="310"/>
        </w:trPr>
        <w:tc>
          <w:tcPr>
            <w:tcW w:w="253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w:t>
            </w:r>
          </w:p>
        </w:tc>
        <w:tc>
          <w:tcPr>
            <w:tcW w:w="360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Compacted </w:t>
            </w:r>
          </w:p>
        </w:tc>
        <w:tc>
          <w:tcPr>
            <w:tcW w:w="224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1.53</w:t>
            </w:r>
          </w:p>
        </w:tc>
      </w:tr>
      <w:tr w:rsidR="00C031AB" w:rsidRPr="00036BB8" w:rsidTr="00772D99">
        <w:trPr>
          <w:trHeight w:val="340"/>
        </w:trPr>
        <w:tc>
          <w:tcPr>
            <w:tcW w:w="253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RHA</w:t>
            </w:r>
            <w:r w:rsidRPr="00036BB8">
              <w:rPr>
                <w:rFonts w:ascii="Times New Roman" w:eastAsia="Times New Roman" w:hAnsi="Times New Roman" w:cs="Times New Roman"/>
                <w:sz w:val="24"/>
                <w:szCs w:val="24"/>
                <w:lang w:val="en-GB" w:eastAsia="en-GB"/>
              </w:rPr>
              <w:t xml:space="preserve"> </w:t>
            </w:r>
          </w:p>
        </w:tc>
        <w:tc>
          <w:tcPr>
            <w:tcW w:w="360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proofErr w:type="spellStart"/>
            <w:r w:rsidRPr="00036BB8">
              <w:rPr>
                <w:rFonts w:ascii="Times New Roman" w:eastAsia="Times New Roman" w:hAnsi="Times New Roman" w:cs="Times New Roman"/>
                <w:sz w:val="24"/>
                <w:szCs w:val="24"/>
                <w:lang w:val="en-GB" w:eastAsia="en-GB"/>
              </w:rPr>
              <w:t>Uncompacted</w:t>
            </w:r>
            <w:proofErr w:type="spellEnd"/>
            <w:r w:rsidRPr="00036BB8">
              <w:rPr>
                <w:rFonts w:ascii="Times New Roman" w:eastAsia="Times New Roman" w:hAnsi="Times New Roman" w:cs="Times New Roman"/>
                <w:sz w:val="24"/>
                <w:szCs w:val="24"/>
                <w:lang w:val="en-GB" w:eastAsia="en-GB"/>
              </w:rPr>
              <w:t xml:space="preserve"> </w:t>
            </w:r>
          </w:p>
        </w:tc>
        <w:tc>
          <w:tcPr>
            <w:tcW w:w="224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1.74</w:t>
            </w:r>
          </w:p>
        </w:tc>
      </w:tr>
      <w:tr w:rsidR="00C031AB" w:rsidRPr="00036BB8" w:rsidTr="00772D99">
        <w:trPr>
          <w:trHeight w:val="310"/>
        </w:trPr>
        <w:tc>
          <w:tcPr>
            <w:tcW w:w="253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w:t>
            </w:r>
          </w:p>
        </w:tc>
        <w:tc>
          <w:tcPr>
            <w:tcW w:w="360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Compacted </w:t>
            </w:r>
          </w:p>
        </w:tc>
        <w:tc>
          <w:tcPr>
            <w:tcW w:w="224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2.05</w:t>
            </w:r>
          </w:p>
        </w:tc>
      </w:tr>
      <w:tr w:rsidR="00C031AB" w:rsidRPr="00036BB8" w:rsidTr="00772D99">
        <w:trPr>
          <w:trHeight w:val="310"/>
        </w:trPr>
        <w:tc>
          <w:tcPr>
            <w:tcW w:w="253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Stone</w:t>
            </w:r>
            <w:r>
              <w:rPr>
                <w:rFonts w:ascii="Times New Roman" w:eastAsia="Times New Roman" w:hAnsi="Times New Roman" w:cs="Times New Roman"/>
                <w:sz w:val="24"/>
                <w:szCs w:val="24"/>
                <w:lang w:val="en-GB" w:eastAsia="en-GB"/>
              </w:rPr>
              <w:t xml:space="preserve"> </w:t>
            </w:r>
            <w:r w:rsidRPr="00036BB8">
              <w:rPr>
                <w:rFonts w:ascii="Times New Roman" w:eastAsia="Times New Roman" w:hAnsi="Times New Roman" w:cs="Times New Roman"/>
                <w:sz w:val="24"/>
                <w:szCs w:val="24"/>
                <w:lang w:val="en-GB" w:eastAsia="en-GB"/>
              </w:rPr>
              <w:t xml:space="preserve">dust </w:t>
            </w:r>
          </w:p>
        </w:tc>
        <w:tc>
          <w:tcPr>
            <w:tcW w:w="360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proofErr w:type="spellStart"/>
            <w:r w:rsidRPr="00036BB8">
              <w:rPr>
                <w:rFonts w:ascii="Times New Roman" w:eastAsia="Times New Roman" w:hAnsi="Times New Roman" w:cs="Times New Roman"/>
                <w:sz w:val="24"/>
                <w:szCs w:val="24"/>
                <w:lang w:val="en-GB" w:eastAsia="en-GB"/>
              </w:rPr>
              <w:t>Uncompacted</w:t>
            </w:r>
            <w:proofErr w:type="spellEnd"/>
            <w:r w:rsidRPr="00036BB8">
              <w:rPr>
                <w:rFonts w:ascii="Times New Roman" w:eastAsia="Times New Roman" w:hAnsi="Times New Roman" w:cs="Times New Roman"/>
                <w:sz w:val="24"/>
                <w:szCs w:val="24"/>
                <w:lang w:val="en-GB" w:eastAsia="en-GB"/>
              </w:rPr>
              <w:t xml:space="preserve"> </w:t>
            </w:r>
          </w:p>
        </w:tc>
        <w:tc>
          <w:tcPr>
            <w:tcW w:w="224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1.65</w:t>
            </w:r>
          </w:p>
        </w:tc>
      </w:tr>
      <w:tr w:rsidR="00C031AB" w:rsidRPr="00036BB8" w:rsidTr="00772D99">
        <w:trPr>
          <w:trHeight w:val="310"/>
        </w:trPr>
        <w:tc>
          <w:tcPr>
            <w:tcW w:w="253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w:t>
            </w:r>
          </w:p>
        </w:tc>
        <w:tc>
          <w:tcPr>
            <w:tcW w:w="360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Compacted </w:t>
            </w:r>
          </w:p>
        </w:tc>
        <w:tc>
          <w:tcPr>
            <w:tcW w:w="224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1.86</w:t>
            </w:r>
          </w:p>
        </w:tc>
      </w:tr>
      <w:tr w:rsidR="00C031AB" w:rsidRPr="00036BB8" w:rsidTr="00772D99">
        <w:trPr>
          <w:trHeight w:val="310"/>
        </w:trPr>
        <w:tc>
          <w:tcPr>
            <w:tcW w:w="253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Coarse Aggregate </w:t>
            </w:r>
          </w:p>
        </w:tc>
        <w:tc>
          <w:tcPr>
            <w:tcW w:w="360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proofErr w:type="spellStart"/>
            <w:r w:rsidRPr="00036BB8">
              <w:rPr>
                <w:rFonts w:ascii="Times New Roman" w:eastAsia="Times New Roman" w:hAnsi="Times New Roman" w:cs="Times New Roman"/>
                <w:sz w:val="24"/>
                <w:szCs w:val="24"/>
                <w:lang w:val="en-GB" w:eastAsia="en-GB"/>
              </w:rPr>
              <w:t>Uncompacted</w:t>
            </w:r>
            <w:proofErr w:type="spellEnd"/>
            <w:r w:rsidRPr="00036BB8">
              <w:rPr>
                <w:rFonts w:ascii="Times New Roman" w:eastAsia="Times New Roman" w:hAnsi="Times New Roman" w:cs="Times New Roman"/>
                <w:sz w:val="24"/>
                <w:szCs w:val="24"/>
                <w:lang w:val="en-GB" w:eastAsia="en-GB"/>
              </w:rPr>
              <w:t xml:space="preserve"> </w:t>
            </w:r>
          </w:p>
        </w:tc>
        <w:tc>
          <w:tcPr>
            <w:tcW w:w="2240" w:type="dxa"/>
            <w:tcBorders>
              <w:top w:val="single" w:sz="4" w:space="0" w:color="auto"/>
              <w:left w:val="nil"/>
              <w:bottom w:val="nil"/>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1.66</w:t>
            </w:r>
          </w:p>
        </w:tc>
      </w:tr>
      <w:tr w:rsidR="00C031AB" w:rsidRPr="00036BB8" w:rsidTr="00772D99">
        <w:trPr>
          <w:trHeight w:val="310"/>
        </w:trPr>
        <w:tc>
          <w:tcPr>
            <w:tcW w:w="253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w:t>
            </w:r>
          </w:p>
        </w:tc>
        <w:tc>
          <w:tcPr>
            <w:tcW w:w="360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 xml:space="preserve">Compacted </w:t>
            </w:r>
          </w:p>
        </w:tc>
        <w:tc>
          <w:tcPr>
            <w:tcW w:w="2240" w:type="dxa"/>
            <w:tcBorders>
              <w:top w:val="nil"/>
              <w:left w:val="nil"/>
              <w:bottom w:val="single" w:sz="4" w:space="0" w:color="auto"/>
              <w:right w:val="nil"/>
            </w:tcBorders>
            <w:shd w:val="clear" w:color="000000" w:fill="FFFFFF"/>
            <w:hideMark/>
          </w:tcPr>
          <w:p w:rsidR="00C031AB" w:rsidRPr="00036BB8" w:rsidRDefault="00C031AB" w:rsidP="00772D99">
            <w:pPr>
              <w:spacing w:after="0" w:line="360" w:lineRule="auto"/>
              <w:jc w:val="center"/>
              <w:rPr>
                <w:rFonts w:ascii="Times New Roman" w:eastAsia="Times New Roman" w:hAnsi="Times New Roman" w:cs="Times New Roman"/>
                <w:sz w:val="24"/>
                <w:szCs w:val="24"/>
                <w:lang w:val="en-GB" w:eastAsia="en-GB"/>
              </w:rPr>
            </w:pPr>
            <w:r w:rsidRPr="00036BB8">
              <w:rPr>
                <w:rFonts w:ascii="Times New Roman" w:eastAsia="Times New Roman" w:hAnsi="Times New Roman" w:cs="Times New Roman"/>
                <w:sz w:val="24"/>
                <w:szCs w:val="24"/>
                <w:lang w:val="en-GB" w:eastAsia="en-GB"/>
              </w:rPr>
              <w:t>1.68</w:t>
            </w:r>
          </w:p>
        </w:tc>
      </w:tr>
    </w:tbl>
    <w:p w:rsidR="00C031AB" w:rsidRPr="00C031AB" w:rsidRDefault="00C031AB" w:rsidP="00C031AB">
      <w:pPr>
        <w:tabs>
          <w:tab w:val="left" w:pos="2967"/>
          <w:tab w:val="left" w:pos="7946"/>
        </w:tabs>
        <w:spacing w:after="0" w:line="360" w:lineRule="auto"/>
        <w:jc w:val="both"/>
        <w:rPr>
          <w:rFonts w:ascii="Times New Roman" w:hAnsi="Times New Roman" w:cs="Times New Roman"/>
          <w:b/>
          <w:sz w:val="24"/>
          <w:szCs w:val="24"/>
        </w:rPr>
      </w:pPr>
    </w:p>
    <w:p w:rsidR="00C075BB" w:rsidRDefault="00C075BB" w:rsidP="00F55D48">
      <w:pPr>
        <w:tabs>
          <w:tab w:val="left" w:pos="2967"/>
          <w:tab w:val="left" w:pos="7946"/>
        </w:tabs>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5712D9" w:rsidRPr="00EA4452" w:rsidRDefault="005712D9" w:rsidP="00F55D48">
      <w:pPr>
        <w:tabs>
          <w:tab w:val="left" w:pos="2967"/>
          <w:tab w:val="left" w:pos="7946"/>
        </w:tabs>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lastRenderedPageBreak/>
        <w:t xml:space="preserve">The bulk density of a material is the weight of material that would fill a </w:t>
      </w:r>
      <w:r w:rsidRPr="00EA4452">
        <w:rPr>
          <w:rFonts w:ascii="Times New Roman" w:hAnsi="Times New Roman" w:cs="Times New Roman"/>
          <w:sz w:val="24"/>
          <w:szCs w:val="24"/>
        </w:rPr>
        <w:lastRenderedPageBreak/>
        <w:t xml:space="preserve">container of unit volume. The bulk density of natural aggregate is generally between </w:t>
      </w:r>
      <w:r w:rsidRPr="00EA4452">
        <w:rPr>
          <w:rFonts w:ascii="Times New Roman" w:hAnsi="Times New Roman" w:cs="Times New Roman"/>
          <w:sz w:val="24"/>
          <w:szCs w:val="24"/>
        </w:rPr>
        <w:lastRenderedPageBreak/>
        <w:t>1600 kg/m³. This indicates that the bulk density of rice husk ash which was found to be an average of 460kg/m³ for Un</w:t>
      </w:r>
      <w:r>
        <w:rPr>
          <w:rFonts w:ascii="Times New Roman" w:hAnsi="Times New Roman" w:cs="Times New Roman"/>
          <w:sz w:val="24"/>
          <w:szCs w:val="24"/>
        </w:rPr>
        <w:t>-</w:t>
      </w:r>
      <w:r w:rsidRPr="00EA4452">
        <w:rPr>
          <w:rFonts w:ascii="Times New Roman" w:hAnsi="Times New Roman" w:cs="Times New Roman"/>
          <w:sz w:val="24"/>
          <w:szCs w:val="24"/>
        </w:rPr>
        <w:t>compacted and 520 kg/m³ for compacted are 28.75% and 32.50% of natural aggregate. The Un</w:t>
      </w:r>
      <w:r>
        <w:rPr>
          <w:rFonts w:ascii="Times New Roman" w:hAnsi="Times New Roman" w:cs="Times New Roman"/>
          <w:sz w:val="24"/>
          <w:szCs w:val="24"/>
        </w:rPr>
        <w:t>-</w:t>
      </w:r>
      <w:r w:rsidRPr="00EA4452">
        <w:rPr>
          <w:rFonts w:ascii="Times New Roman" w:hAnsi="Times New Roman" w:cs="Times New Roman"/>
          <w:sz w:val="24"/>
          <w:szCs w:val="24"/>
        </w:rPr>
        <w:t xml:space="preserve">compacted bulk density is used in this work; this is because in practical application the material will not be compacted before being used in the mix. </w:t>
      </w:r>
    </w:p>
    <w:p w:rsidR="00791F14" w:rsidRDefault="005712D9" w:rsidP="00791F14">
      <w:pPr>
        <w:spacing w:after="0" w:line="360" w:lineRule="auto"/>
        <w:rPr>
          <w:rFonts w:ascii="Times New Roman" w:hAnsi="Times New Roman" w:cs="Times New Roman"/>
          <w:sz w:val="24"/>
          <w:szCs w:val="24"/>
        </w:rPr>
      </w:pPr>
      <m:oMathPara>
        <m:oMath>
          <m:r>
            <w:rPr>
              <w:rFonts w:ascii="Cambria Math" w:hAnsi="Cambria Math" w:cs="Times New Roman"/>
              <w:sz w:val="24"/>
              <w:szCs w:val="24"/>
            </w:rPr>
            <m:t>Ratio of compacted to un-compacted Bulk density=</m:t>
          </m:r>
          <m:f>
            <m:fPr>
              <m:ctrlPr>
                <w:rPr>
                  <w:rFonts w:ascii="Cambria Math" w:hAnsi="Cambria Math" w:cs="Times New Roman"/>
                  <w:i/>
                  <w:sz w:val="24"/>
                  <w:szCs w:val="24"/>
                </w:rPr>
              </m:ctrlPr>
            </m:fPr>
            <m:num>
              <m:r>
                <w:rPr>
                  <w:rFonts w:ascii="Cambria Math" w:hAnsi="Cambria Math" w:cs="Times New Roman"/>
                  <w:sz w:val="24"/>
                  <w:szCs w:val="24"/>
                </w:rPr>
                <m:t>1.43</m:t>
              </m:r>
            </m:num>
            <m:den>
              <m:r>
                <w:rPr>
                  <w:rFonts w:ascii="Cambria Math" w:hAnsi="Cambria Math" w:cs="Times New Roman"/>
                  <w:sz w:val="24"/>
                  <w:szCs w:val="24"/>
                </w:rPr>
                <m:t>1.53</m:t>
              </m:r>
            </m:den>
          </m:f>
          <m:r>
            <w:rPr>
              <w:rFonts w:ascii="Cambria Math" w:hAnsi="Cambria Math" w:cs="Times New Roman"/>
              <w:sz w:val="24"/>
              <w:szCs w:val="24"/>
            </w:rPr>
            <m:t>=0.935</m:t>
          </m:r>
        </m:oMath>
      </m:oMathPara>
    </w:p>
    <w:p w:rsidR="00514620" w:rsidRDefault="00514620" w:rsidP="00F55D48">
      <w:pPr>
        <w:tabs>
          <w:tab w:val="left" w:pos="2967"/>
          <w:tab w:val="left" w:pos="7946"/>
        </w:tabs>
        <w:spacing w:after="0" w:line="360" w:lineRule="auto"/>
        <w:jc w:val="both"/>
        <w:rPr>
          <w:rFonts w:ascii="Times New Roman" w:hAnsi="Times New Roman" w:cs="Times New Roman"/>
          <w:b/>
          <w:sz w:val="24"/>
          <w:szCs w:val="24"/>
        </w:rPr>
      </w:pPr>
    </w:p>
    <w:p w:rsidR="005712D9" w:rsidRPr="00EA4452" w:rsidRDefault="00E846D4" w:rsidP="00F55D48">
      <w:pPr>
        <w:tabs>
          <w:tab w:val="left" w:pos="2967"/>
          <w:tab w:val="left" w:pos="7946"/>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3.7</w:t>
      </w:r>
      <w:r w:rsidR="005712D9" w:rsidRPr="00EA4452">
        <w:rPr>
          <w:rFonts w:ascii="Times New Roman" w:hAnsi="Times New Roman" w:cs="Times New Roman"/>
          <w:b/>
          <w:sz w:val="24"/>
          <w:szCs w:val="24"/>
        </w:rPr>
        <w:t xml:space="preserve"> Void Ratio</w:t>
      </w:r>
    </w:p>
    <w:p w:rsidR="005712D9" w:rsidRDefault="005712D9" w:rsidP="00F55D48">
      <w:pPr>
        <w:tabs>
          <w:tab w:val="left" w:pos="2967"/>
          <w:tab w:val="left" w:pos="7946"/>
        </w:tabs>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T</w:t>
      </w:r>
      <w:r w:rsidR="00F52621">
        <w:rPr>
          <w:rFonts w:ascii="Times New Roman" w:hAnsi="Times New Roman" w:cs="Times New Roman"/>
          <w:sz w:val="24"/>
          <w:szCs w:val="24"/>
        </w:rPr>
        <w:t>able 6</w:t>
      </w:r>
      <w:r>
        <w:rPr>
          <w:rFonts w:ascii="Times New Roman" w:hAnsi="Times New Roman" w:cs="Times New Roman"/>
          <w:sz w:val="24"/>
          <w:szCs w:val="24"/>
        </w:rPr>
        <w:t xml:space="preserve"> shows the result for rice husk ash. The result shows that the void ratio was found to be </w:t>
      </w:r>
      <w:r w:rsidRPr="00EA4452">
        <w:rPr>
          <w:rFonts w:ascii="Times New Roman" w:hAnsi="Times New Roman" w:cs="Times New Roman"/>
          <w:sz w:val="24"/>
          <w:szCs w:val="24"/>
        </w:rPr>
        <w:t>0.19</w:t>
      </w:r>
      <w:r>
        <w:rPr>
          <w:rFonts w:ascii="Times New Roman" w:hAnsi="Times New Roman" w:cs="Times New Roman"/>
          <w:sz w:val="24"/>
          <w:szCs w:val="24"/>
        </w:rPr>
        <w:t>, this means that the</w:t>
      </w:r>
      <w:r w:rsidRPr="00EA4452">
        <w:rPr>
          <w:rFonts w:ascii="Times New Roman" w:hAnsi="Times New Roman" w:cs="Times New Roman"/>
          <w:sz w:val="24"/>
          <w:szCs w:val="24"/>
        </w:rPr>
        <w:t xml:space="preserve"> particles</w:t>
      </w:r>
      <w:r>
        <w:rPr>
          <w:rFonts w:ascii="Times New Roman" w:hAnsi="Times New Roman" w:cs="Times New Roman"/>
          <w:sz w:val="24"/>
          <w:szCs w:val="24"/>
        </w:rPr>
        <w:t xml:space="preserve"> of RHA</w:t>
      </w:r>
      <w:r w:rsidRPr="00EA4452">
        <w:rPr>
          <w:rFonts w:ascii="Times New Roman" w:hAnsi="Times New Roman" w:cs="Times New Roman"/>
          <w:sz w:val="24"/>
          <w:szCs w:val="24"/>
        </w:rPr>
        <w:t xml:space="preserve"> are closely packed together and will require less sand and binder in mix thus, resulting in an economic material.</w:t>
      </w:r>
      <w:r>
        <w:rPr>
          <w:rFonts w:ascii="Times New Roman" w:hAnsi="Times New Roman" w:cs="Times New Roman"/>
          <w:sz w:val="24"/>
          <w:szCs w:val="24"/>
        </w:rPr>
        <w:t xml:space="preserve"> While the void for the stone dust and river sands were found to be as large as 69% and 54%.</w:t>
      </w:r>
    </w:p>
    <w:p w:rsidR="005712D9" w:rsidRDefault="005712D9" w:rsidP="00F55D48">
      <w:pPr>
        <w:spacing w:after="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V</m:t>
          </m:r>
          <m:r>
            <w:rPr>
              <w:rFonts w:ascii="Cambria Math" w:eastAsiaTheme="minorEastAsia" w:hAnsi="Cambria Math" w:cs="Times New Roman"/>
              <w:sz w:val="24"/>
              <w:szCs w:val="24"/>
            </w:rPr>
            <m:t>oid ratio=1-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Uncompacted Bulk Density </m:t>
              </m:r>
            </m:num>
            <m:den>
              <m:r>
                <w:rPr>
                  <w:rFonts w:ascii="Cambria Math" w:eastAsiaTheme="minorEastAsia" w:hAnsi="Cambria Math" w:cs="Times New Roman"/>
                  <w:sz w:val="24"/>
                  <w:szCs w:val="24"/>
                </w:rPr>
                <m:t>Specific gravity*Unit weight of water</m:t>
              </m:r>
            </m:den>
          </m:f>
        </m:oMath>
      </m:oMathPara>
    </w:p>
    <w:p w:rsidR="00C075BB" w:rsidRDefault="00C075BB" w:rsidP="00F55D48">
      <w:pPr>
        <w:spacing w:after="0" w:line="360" w:lineRule="auto"/>
        <w:rPr>
          <w:rFonts w:ascii="Times New Roman" w:eastAsiaTheme="minorEastAsia" w:hAnsi="Times New Roman" w:cs="Times New Roman"/>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AC1D41" w:rsidRDefault="005712D9" w:rsidP="00F55D48">
      <w:pPr>
        <w:spacing w:after="0" w:line="360" w:lineRule="auto"/>
        <w:rPr>
          <w:rFonts w:ascii="Times New Roman" w:eastAsiaTheme="minorEastAsia" w:hAnsi="Times New Roman" w:cs="Times New Roman"/>
          <w:sz w:val="24"/>
          <w:szCs w:val="24"/>
        </w:rPr>
      </w:pPr>
    </w:p>
    <w:p w:rsidR="005712D9" w:rsidRDefault="00F52621" w:rsidP="00F55D48">
      <w:pPr>
        <w:tabs>
          <w:tab w:val="left" w:pos="2967"/>
          <w:tab w:val="left" w:pos="7946"/>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6</w:t>
      </w:r>
      <w:r w:rsidR="005712D9" w:rsidRPr="00FB1B79">
        <w:rPr>
          <w:rFonts w:ascii="Times New Roman" w:hAnsi="Times New Roman" w:cs="Times New Roman"/>
          <w:b/>
          <w:sz w:val="24"/>
          <w:szCs w:val="24"/>
        </w:rPr>
        <w:t>:</w:t>
      </w:r>
      <w:r w:rsidR="005712D9">
        <w:rPr>
          <w:rFonts w:ascii="Times New Roman" w:hAnsi="Times New Roman" w:cs="Times New Roman"/>
          <w:sz w:val="24"/>
          <w:szCs w:val="24"/>
        </w:rPr>
        <w:t xml:space="preserve"> Void Ratio Result</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21"/>
        <w:gridCol w:w="4621"/>
      </w:tblGrid>
      <w:tr w:rsidR="005712D9" w:rsidTr="00772D99">
        <w:tc>
          <w:tcPr>
            <w:tcW w:w="4621" w:type="dxa"/>
            <w:tcBorders>
              <w:top w:val="single" w:sz="4" w:space="0" w:color="auto"/>
              <w:bottom w:val="single" w:sz="4" w:space="0" w:color="auto"/>
            </w:tcBorders>
          </w:tcPr>
          <w:p w:rsidR="005712D9" w:rsidRPr="00FB1B79" w:rsidRDefault="005712D9" w:rsidP="00F55D48">
            <w:pPr>
              <w:tabs>
                <w:tab w:val="left" w:pos="2967"/>
                <w:tab w:val="left" w:pos="7946"/>
              </w:tabs>
              <w:spacing w:after="0" w:line="360" w:lineRule="auto"/>
              <w:jc w:val="center"/>
              <w:rPr>
                <w:rFonts w:ascii="Times New Roman" w:hAnsi="Times New Roman" w:cs="Times New Roman"/>
                <w:b/>
                <w:sz w:val="24"/>
                <w:szCs w:val="24"/>
              </w:rPr>
            </w:pPr>
            <w:r w:rsidRPr="00FB1B79">
              <w:rPr>
                <w:rFonts w:ascii="Times New Roman" w:hAnsi="Times New Roman" w:cs="Times New Roman"/>
                <w:b/>
                <w:sz w:val="24"/>
                <w:szCs w:val="24"/>
              </w:rPr>
              <w:t>Materials</w:t>
            </w:r>
          </w:p>
        </w:tc>
        <w:tc>
          <w:tcPr>
            <w:tcW w:w="4621" w:type="dxa"/>
            <w:tcBorders>
              <w:top w:val="single" w:sz="4" w:space="0" w:color="auto"/>
              <w:bottom w:val="single" w:sz="4" w:space="0" w:color="auto"/>
            </w:tcBorders>
          </w:tcPr>
          <w:p w:rsidR="005712D9" w:rsidRPr="00FB1B79" w:rsidRDefault="005712D9" w:rsidP="00F55D48">
            <w:pPr>
              <w:tabs>
                <w:tab w:val="left" w:pos="2967"/>
                <w:tab w:val="left" w:pos="7946"/>
              </w:tabs>
              <w:spacing w:after="0" w:line="360" w:lineRule="auto"/>
              <w:jc w:val="center"/>
              <w:rPr>
                <w:rFonts w:ascii="Times New Roman" w:hAnsi="Times New Roman" w:cs="Times New Roman"/>
                <w:b/>
                <w:sz w:val="24"/>
                <w:szCs w:val="24"/>
              </w:rPr>
            </w:pPr>
            <w:r w:rsidRPr="00FB1B79">
              <w:rPr>
                <w:rFonts w:ascii="Times New Roman" w:hAnsi="Times New Roman" w:cs="Times New Roman"/>
                <w:b/>
                <w:sz w:val="24"/>
                <w:szCs w:val="24"/>
              </w:rPr>
              <w:t>Void ratio</w:t>
            </w:r>
          </w:p>
        </w:tc>
      </w:tr>
      <w:tr w:rsidR="005712D9" w:rsidTr="00772D99">
        <w:tc>
          <w:tcPr>
            <w:tcW w:w="4621" w:type="dxa"/>
            <w:tcBorders>
              <w:top w:val="single" w:sz="4" w:space="0" w:color="auto"/>
            </w:tcBorders>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River sand</w:t>
            </w:r>
          </w:p>
        </w:tc>
        <w:tc>
          <w:tcPr>
            <w:tcW w:w="4621" w:type="dxa"/>
            <w:tcBorders>
              <w:top w:val="single" w:sz="4" w:space="0" w:color="auto"/>
            </w:tcBorders>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0.54</w:t>
            </w:r>
          </w:p>
        </w:tc>
      </w:tr>
      <w:tr w:rsidR="005712D9" w:rsidTr="00772D99">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Stone dust</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0.69</w:t>
            </w:r>
          </w:p>
        </w:tc>
      </w:tr>
      <w:tr w:rsidR="005712D9" w:rsidTr="00772D99">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RHA</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0.19</w:t>
            </w:r>
          </w:p>
        </w:tc>
      </w:tr>
    </w:tbl>
    <w:p w:rsidR="00514620" w:rsidRDefault="00514620" w:rsidP="00F55D48">
      <w:pPr>
        <w:tabs>
          <w:tab w:val="left" w:pos="2967"/>
          <w:tab w:val="left" w:pos="7946"/>
        </w:tabs>
        <w:spacing w:after="0" w:line="360" w:lineRule="auto"/>
        <w:rPr>
          <w:rFonts w:ascii="Times New Roman" w:hAnsi="Times New Roman" w:cs="Times New Roman"/>
          <w:sz w:val="24"/>
          <w:szCs w:val="24"/>
        </w:rPr>
      </w:pPr>
    </w:p>
    <w:p w:rsidR="00C075BB" w:rsidRDefault="00C075BB" w:rsidP="00F55D48">
      <w:pPr>
        <w:tabs>
          <w:tab w:val="left" w:pos="2967"/>
          <w:tab w:val="left" w:pos="7946"/>
        </w:tabs>
        <w:spacing w:after="0" w:line="360" w:lineRule="auto"/>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Pr="00EA4452" w:rsidRDefault="0025356F" w:rsidP="00F55D48">
      <w:pPr>
        <w:tabs>
          <w:tab w:val="left" w:pos="2967"/>
          <w:tab w:val="left" w:pos="7946"/>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3.8</w:t>
      </w:r>
      <w:r w:rsidR="00514620">
        <w:rPr>
          <w:rFonts w:ascii="Times New Roman" w:hAnsi="Times New Roman" w:cs="Times New Roman"/>
          <w:b/>
          <w:sz w:val="24"/>
          <w:szCs w:val="24"/>
        </w:rPr>
        <w:t xml:space="preserve"> </w:t>
      </w:r>
      <w:r w:rsidR="005712D9" w:rsidRPr="00EA4452">
        <w:rPr>
          <w:rFonts w:ascii="Times New Roman" w:hAnsi="Times New Roman" w:cs="Times New Roman"/>
          <w:b/>
          <w:sz w:val="24"/>
          <w:szCs w:val="24"/>
        </w:rPr>
        <w:t xml:space="preserve">Porosity </w:t>
      </w:r>
    </w:p>
    <w:p w:rsidR="005712D9" w:rsidRDefault="005712D9" w:rsidP="00F55D48">
      <w:pPr>
        <w:tabs>
          <w:tab w:val="left" w:pos="2967"/>
          <w:tab w:val="left" w:pos="7946"/>
        </w:tabs>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From the r</w:t>
      </w:r>
      <w:r w:rsidR="00F52621">
        <w:rPr>
          <w:rFonts w:ascii="Times New Roman" w:hAnsi="Times New Roman" w:cs="Times New Roman"/>
          <w:sz w:val="24"/>
          <w:szCs w:val="24"/>
        </w:rPr>
        <w:t>esults obtained in Table 7</w:t>
      </w:r>
      <w:r w:rsidRPr="00EA4452">
        <w:rPr>
          <w:rFonts w:ascii="Times New Roman" w:hAnsi="Times New Roman" w:cs="Times New Roman"/>
          <w:sz w:val="24"/>
          <w:szCs w:val="24"/>
        </w:rPr>
        <w:t xml:space="preserve">, </w:t>
      </w:r>
      <w:r>
        <w:rPr>
          <w:rFonts w:ascii="Times New Roman" w:hAnsi="Times New Roman" w:cs="Times New Roman"/>
          <w:sz w:val="24"/>
          <w:szCs w:val="24"/>
        </w:rPr>
        <w:t>the porosity of rice husk ash was</w:t>
      </w:r>
      <w:r w:rsidRPr="00EA4452">
        <w:rPr>
          <w:rFonts w:ascii="Times New Roman" w:hAnsi="Times New Roman" w:cs="Times New Roman"/>
          <w:sz w:val="24"/>
          <w:szCs w:val="24"/>
        </w:rPr>
        <w:t xml:space="preserve"> 11.54% when compared with the porosity of common rocks, rice husk ash exhibit rather </w:t>
      </w:r>
      <w:r w:rsidRPr="00EA4452">
        <w:rPr>
          <w:rFonts w:ascii="Times New Roman" w:hAnsi="Times New Roman" w:cs="Times New Roman"/>
          <w:sz w:val="24"/>
          <w:szCs w:val="24"/>
        </w:rPr>
        <w:lastRenderedPageBreak/>
        <w:t>high percentage porosity. This property of rice husk ash will make it vulnerable to frost action. It is advisable to wet rice husk ash prior to being</w:t>
      </w:r>
      <w:r>
        <w:rPr>
          <w:rFonts w:ascii="Times New Roman" w:hAnsi="Times New Roman" w:cs="Times New Roman"/>
          <w:sz w:val="24"/>
          <w:szCs w:val="24"/>
        </w:rPr>
        <w:t xml:space="preserve"> used in asphalt concrete mix.</w:t>
      </w:r>
    </w:p>
    <w:p w:rsidR="00C075BB" w:rsidRDefault="00C075BB" w:rsidP="00514620">
      <w:pPr>
        <w:tabs>
          <w:tab w:val="left" w:pos="2967"/>
          <w:tab w:val="left" w:pos="7946"/>
        </w:tabs>
        <w:spacing w:after="0" w:line="24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5712D9" w:rsidRDefault="00F52621" w:rsidP="00514620">
      <w:pPr>
        <w:tabs>
          <w:tab w:val="left" w:pos="2967"/>
          <w:tab w:val="left" w:pos="794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7</w:t>
      </w:r>
      <w:r w:rsidR="005712D9" w:rsidRPr="00217DF2">
        <w:rPr>
          <w:rFonts w:ascii="Times New Roman" w:hAnsi="Times New Roman" w:cs="Times New Roman"/>
          <w:b/>
          <w:sz w:val="24"/>
          <w:szCs w:val="24"/>
        </w:rPr>
        <w:t>:</w:t>
      </w:r>
      <w:r w:rsidR="005712D9">
        <w:rPr>
          <w:rFonts w:ascii="Times New Roman" w:hAnsi="Times New Roman" w:cs="Times New Roman"/>
          <w:sz w:val="24"/>
          <w:szCs w:val="24"/>
        </w:rPr>
        <w:t xml:space="preserve"> Result of Porosity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4621"/>
        <w:gridCol w:w="4621"/>
      </w:tblGrid>
      <w:tr w:rsidR="005712D9" w:rsidRPr="008F66C7" w:rsidTr="00772D99">
        <w:trPr>
          <w:jc w:val="center"/>
        </w:trPr>
        <w:tc>
          <w:tcPr>
            <w:tcW w:w="4621" w:type="dxa"/>
            <w:tcBorders>
              <w:top w:val="single" w:sz="4" w:space="0" w:color="auto"/>
              <w:bottom w:val="single" w:sz="4" w:space="0" w:color="auto"/>
            </w:tcBorders>
          </w:tcPr>
          <w:p w:rsidR="005712D9" w:rsidRPr="008F66C7" w:rsidRDefault="005712D9" w:rsidP="00F55D48">
            <w:pPr>
              <w:tabs>
                <w:tab w:val="left" w:pos="2967"/>
                <w:tab w:val="left" w:pos="7946"/>
              </w:tabs>
              <w:spacing w:after="0" w:line="360" w:lineRule="auto"/>
              <w:jc w:val="center"/>
              <w:rPr>
                <w:rFonts w:ascii="Times New Roman" w:hAnsi="Times New Roman" w:cs="Times New Roman"/>
                <w:b/>
                <w:sz w:val="24"/>
                <w:szCs w:val="24"/>
              </w:rPr>
            </w:pPr>
            <w:r w:rsidRPr="008F66C7">
              <w:rPr>
                <w:rFonts w:ascii="Times New Roman" w:hAnsi="Times New Roman" w:cs="Times New Roman"/>
                <w:b/>
                <w:sz w:val="24"/>
                <w:szCs w:val="24"/>
              </w:rPr>
              <w:t>Materials</w:t>
            </w:r>
          </w:p>
        </w:tc>
        <w:tc>
          <w:tcPr>
            <w:tcW w:w="4621" w:type="dxa"/>
            <w:tcBorders>
              <w:top w:val="single" w:sz="4" w:space="0" w:color="auto"/>
              <w:bottom w:val="single" w:sz="4" w:space="0" w:color="auto"/>
            </w:tcBorders>
          </w:tcPr>
          <w:p w:rsidR="005712D9" w:rsidRPr="008F66C7" w:rsidRDefault="005712D9" w:rsidP="00F55D48">
            <w:pPr>
              <w:tabs>
                <w:tab w:val="left" w:pos="2967"/>
                <w:tab w:val="left" w:pos="7946"/>
              </w:tabs>
              <w:spacing w:after="0" w:line="360" w:lineRule="auto"/>
              <w:jc w:val="center"/>
              <w:rPr>
                <w:rFonts w:ascii="Times New Roman" w:hAnsi="Times New Roman" w:cs="Times New Roman"/>
                <w:b/>
                <w:sz w:val="24"/>
                <w:szCs w:val="24"/>
              </w:rPr>
            </w:pPr>
            <w:r w:rsidRPr="008F66C7">
              <w:rPr>
                <w:rFonts w:ascii="Times New Roman" w:hAnsi="Times New Roman" w:cs="Times New Roman"/>
                <w:b/>
                <w:sz w:val="24"/>
                <w:szCs w:val="24"/>
              </w:rPr>
              <w:t>Percentage Porosity (%)</w:t>
            </w:r>
          </w:p>
        </w:tc>
      </w:tr>
      <w:tr w:rsidR="005712D9" w:rsidTr="00772D99">
        <w:trPr>
          <w:jc w:val="center"/>
        </w:trPr>
        <w:tc>
          <w:tcPr>
            <w:tcW w:w="4621" w:type="dxa"/>
            <w:tcBorders>
              <w:top w:val="single" w:sz="4" w:space="0" w:color="auto"/>
            </w:tcBorders>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River sand</w:t>
            </w:r>
          </w:p>
        </w:tc>
        <w:tc>
          <w:tcPr>
            <w:tcW w:w="4621" w:type="dxa"/>
            <w:tcBorders>
              <w:top w:val="single" w:sz="4" w:space="0" w:color="auto"/>
            </w:tcBorders>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6.54</w:t>
            </w:r>
          </w:p>
        </w:tc>
      </w:tr>
      <w:tr w:rsidR="005712D9" w:rsidTr="00772D99">
        <w:trPr>
          <w:jc w:val="center"/>
        </w:trPr>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10mm Aggregates</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712D9" w:rsidTr="00772D99">
        <w:trPr>
          <w:jc w:val="center"/>
        </w:trPr>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14mm Aggregates</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5712D9" w:rsidTr="00772D99">
        <w:trPr>
          <w:jc w:val="center"/>
        </w:trPr>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Stone dust</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11.29</w:t>
            </w:r>
          </w:p>
        </w:tc>
      </w:tr>
      <w:tr w:rsidR="005712D9" w:rsidTr="00772D99">
        <w:trPr>
          <w:jc w:val="center"/>
        </w:trPr>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RHA</w:t>
            </w:r>
          </w:p>
        </w:tc>
        <w:tc>
          <w:tcPr>
            <w:tcW w:w="4621" w:type="dxa"/>
          </w:tcPr>
          <w:p w:rsidR="005712D9" w:rsidRDefault="005712D9" w:rsidP="00F55D48">
            <w:pPr>
              <w:tabs>
                <w:tab w:val="left" w:pos="2967"/>
                <w:tab w:val="left" w:pos="794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11.54</w:t>
            </w:r>
          </w:p>
        </w:tc>
      </w:tr>
    </w:tbl>
    <w:p w:rsidR="005712D9" w:rsidRPr="00EA4452" w:rsidRDefault="005712D9" w:rsidP="00F55D48">
      <w:pPr>
        <w:tabs>
          <w:tab w:val="left" w:pos="2967"/>
          <w:tab w:val="left" w:pos="7946"/>
        </w:tabs>
        <w:spacing w:after="0" w:line="360" w:lineRule="auto"/>
        <w:jc w:val="both"/>
        <w:rPr>
          <w:rFonts w:ascii="Times New Roman" w:hAnsi="Times New Roman" w:cs="Times New Roman"/>
          <w:sz w:val="24"/>
          <w:szCs w:val="24"/>
        </w:rPr>
      </w:pPr>
    </w:p>
    <w:p w:rsidR="00C075BB" w:rsidRDefault="00C075BB" w:rsidP="00F55D48">
      <w:pPr>
        <w:spacing w:after="0" w:line="36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Default="0025356F" w:rsidP="00F55D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3.9</w:t>
      </w:r>
      <w:r w:rsidR="005712D9">
        <w:rPr>
          <w:rFonts w:ascii="Times New Roman" w:hAnsi="Times New Roman" w:cs="Times New Roman"/>
          <w:b/>
          <w:sz w:val="24"/>
          <w:szCs w:val="24"/>
        </w:rPr>
        <w:tab/>
        <w:t>Chemical Composition of RHA</w:t>
      </w:r>
      <w:r w:rsidR="005712D9" w:rsidRPr="001E164C">
        <w:rPr>
          <w:rFonts w:ascii="Times New Roman" w:hAnsi="Times New Roman" w:cs="Times New Roman"/>
          <w:b/>
          <w:sz w:val="24"/>
          <w:szCs w:val="24"/>
        </w:rPr>
        <w:t xml:space="preserve"> </w:t>
      </w:r>
    </w:p>
    <w:p w:rsidR="005712D9" w:rsidRPr="00F73245" w:rsidRDefault="00F52621" w:rsidP="00F55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8</w:t>
      </w:r>
      <w:r w:rsidR="005712D9">
        <w:rPr>
          <w:rFonts w:ascii="Times New Roman" w:hAnsi="Times New Roman" w:cs="Times New Roman"/>
          <w:sz w:val="24"/>
          <w:szCs w:val="24"/>
        </w:rPr>
        <w:t xml:space="preserve"> shows the chemical composition result of the RHA. From the result, </w:t>
      </w:r>
      <w:r w:rsidR="005712D9" w:rsidRPr="00EA4452">
        <w:rPr>
          <w:rFonts w:ascii="Times New Roman" w:hAnsi="Times New Roman" w:cs="Times New Roman"/>
          <w:sz w:val="24"/>
          <w:szCs w:val="24"/>
        </w:rPr>
        <w:t xml:space="preserve">it  was  found  that  RHA contains  a  higher  value  </w:t>
      </w:r>
      <w:r w:rsidR="005712D9" w:rsidRPr="00EA4452">
        <w:rPr>
          <w:rFonts w:ascii="Times New Roman" w:hAnsi="Times New Roman" w:cs="Times New Roman"/>
          <w:sz w:val="24"/>
          <w:szCs w:val="24"/>
        </w:rPr>
        <w:lastRenderedPageBreak/>
        <w:t xml:space="preserve">from  </w:t>
      </w:r>
      <w:r w:rsidR="005712D9">
        <w:rPr>
          <w:rFonts w:ascii="Times New Roman" w:hAnsi="Times New Roman" w:cs="Times New Roman"/>
          <w:sz w:val="24"/>
          <w:szCs w:val="24"/>
        </w:rPr>
        <w:t>silicon iv oxide (</w:t>
      </w:r>
      <w:r w:rsidR="005712D9" w:rsidRPr="00EA4452">
        <w:rPr>
          <w:rFonts w:ascii="Times New Roman" w:hAnsi="Times New Roman" w:cs="Times New Roman"/>
          <w:sz w:val="24"/>
          <w:szCs w:val="24"/>
        </w:rPr>
        <w:t>SiO2</w:t>
      </w:r>
      <w:r w:rsidR="005712D9">
        <w:rPr>
          <w:rFonts w:ascii="Times New Roman" w:hAnsi="Times New Roman" w:cs="Times New Roman"/>
          <w:sz w:val="24"/>
          <w:szCs w:val="24"/>
        </w:rPr>
        <w:t>)</w:t>
      </w:r>
      <w:r w:rsidR="005712D9" w:rsidRPr="00EA4452">
        <w:rPr>
          <w:rFonts w:ascii="Times New Roman" w:hAnsi="Times New Roman" w:cs="Times New Roman"/>
          <w:sz w:val="24"/>
          <w:szCs w:val="24"/>
        </w:rPr>
        <w:t xml:space="preserve">  about  82%</w:t>
      </w:r>
      <w:r w:rsidR="005712D9">
        <w:rPr>
          <w:rFonts w:ascii="Times New Roman" w:hAnsi="Times New Roman" w:cs="Times New Roman"/>
          <w:sz w:val="24"/>
          <w:szCs w:val="24"/>
        </w:rPr>
        <w:t>. Hence the RHA is a good replacement for sand which also contains a very large percentage of sand.</w:t>
      </w:r>
    </w:p>
    <w:p w:rsidR="00C075BB" w:rsidRDefault="00C075BB" w:rsidP="00514620">
      <w:pPr>
        <w:spacing w:after="0" w:line="24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F73245" w:rsidRDefault="00F52621" w:rsidP="005146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8</w:t>
      </w:r>
      <w:r w:rsidR="005712D9">
        <w:rPr>
          <w:rFonts w:ascii="Times New Roman" w:hAnsi="Times New Roman" w:cs="Times New Roman"/>
          <w:b/>
          <w:sz w:val="24"/>
          <w:szCs w:val="24"/>
        </w:rPr>
        <w:t xml:space="preserve">: </w:t>
      </w:r>
      <w:r w:rsidR="005712D9" w:rsidRPr="00F73245">
        <w:rPr>
          <w:rFonts w:ascii="Times New Roman" w:hAnsi="Times New Roman" w:cs="Times New Roman"/>
          <w:sz w:val="24"/>
          <w:szCs w:val="24"/>
        </w:rPr>
        <w:t xml:space="preserve">Result of chemical composition of RHA </w:t>
      </w:r>
    </w:p>
    <w:tbl>
      <w:tblPr>
        <w:tblW w:w="9380" w:type="dxa"/>
        <w:tblInd w:w="98" w:type="dxa"/>
        <w:tblLook w:val="04A0"/>
      </w:tblPr>
      <w:tblGrid>
        <w:gridCol w:w="2780"/>
        <w:gridCol w:w="840"/>
        <w:gridCol w:w="960"/>
        <w:gridCol w:w="960"/>
        <w:gridCol w:w="960"/>
        <w:gridCol w:w="960"/>
        <w:gridCol w:w="960"/>
        <w:gridCol w:w="960"/>
      </w:tblGrid>
      <w:tr w:rsidR="005712D9" w:rsidRPr="00F73245" w:rsidTr="00772D99">
        <w:trPr>
          <w:trHeight w:val="310"/>
        </w:trPr>
        <w:tc>
          <w:tcPr>
            <w:tcW w:w="278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sz w:val="24"/>
                <w:szCs w:val="24"/>
                <w:lang w:val="en-GB" w:eastAsia="en-GB"/>
              </w:rPr>
            </w:pPr>
            <w:r w:rsidRPr="00F73245">
              <w:rPr>
                <w:rFonts w:ascii="Times New Roman" w:eastAsia="Times New Roman" w:hAnsi="Times New Roman" w:cs="Times New Roman"/>
                <w:color w:val="000000"/>
                <w:kern w:val="0"/>
                <w:sz w:val="24"/>
                <w:szCs w:val="24"/>
                <w:lang w:eastAsia="en-GB"/>
              </w:rPr>
              <w:t>Chemical Composition</w:t>
            </w:r>
          </w:p>
        </w:tc>
        <w:tc>
          <w:tcPr>
            <w:tcW w:w="84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rPr>
                <w:rFonts w:ascii="Times New Roman" w:eastAsia="Times New Roman" w:hAnsi="Times New Roman" w:cs="Times New Roman"/>
                <w:color w:val="000000"/>
                <w:kern w:val="0"/>
                <w:sz w:val="24"/>
                <w:szCs w:val="24"/>
                <w:lang w:val="en-GB" w:eastAsia="en-GB"/>
              </w:rPr>
            </w:pPr>
            <w:r w:rsidRPr="00F73245">
              <w:rPr>
                <w:rFonts w:ascii="Times New Roman" w:eastAsia="Times New Roman" w:hAnsi="Times New Roman" w:cs="Times New Roman"/>
                <w:color w:val="000000"/>
                <w:kern w:val="0"/>
                <w:sz w:val="24"/>
                <w:szCs w:val="24"/>
                <w:lang w:val="en-GB" w:eastAsia="en-GB"/>
              </w:rPr>
              <w:t xml:space="preserve">SiO2            </w:t>
            </w:r>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Al</w:t>
            </w:r>
            <w:r w:rsidRPr="00F73245">
              <w:rPr>
                <w:rFonts w:ascii="Times New Roman" w:eastAsia="Times New Roman" w:hAnsi="Times New Roman" w:cs="Times New Roman"/>
                <w:color w:val="000000"/>
                <w:kern w:val="0"/>
                <w:vertAlign w:val="subscript"/>
                <w:lang w:val="en-GB" w:eastAsia="en-GB"/>
              </w:rPr>
              <w:t>2</w:t>
            </w:r>
            <w:r w:rsidRPr="00F73245">
              <w:rPr>
                <w:rFonts w:ascii="Times New Roman" w:eastAsia="Times New Roman" w:hAnsi="Times New Roman" w:cs="Times New Roman"/>
                <w:color w:val="000000"/>
                <w:kern w:val="0"/>
                <w:lang w:val="en-GB" w:eastAsia="en-GB"/>
              </w:rPr>
              <w:t>O</w:t>
            </w:r>
            <w:r w:rsidRPr="00F73245">
              <w:rPr>
                <w:rFonts w:ascii="Times New Roman" w:eastAsia="Times New Roman" w:hAnsi="Times New Roman" w:cs="Times New Roman"/>
                <w:color w:val="000000"/>
                <w:kern w:val="0"/>
                <w:vertAlign w:val="subscript"/>
                <w:lang w:val="en-GB" w:eastAsia="en-GB"/>
              </w:rPr>
              <w:t>3</w:t>
            </w:r>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Fe</w:t>
            </w:r>
            <w:r w:rsidRPr="00F73245">
              <w:rPr>
                <w:rFonts w:ascii="Times New Roman" w:eastAsia="Times New Roman" w:hAnsi="Times New Roman" w:cs="Times New Roman"/>
                <w:color w:val="000000"/>
                <w:kern w:val="0"/>
                <w:vertAlign w:val="subscript"/>
                <w:lang w:val="en-GB" w:eastAsia="en-GB"/>
              </w:rPr>
              <w:t>2</w:t>
            </w:r>
            <w:r w:rsidRPr="00F73245">
              <w:rPr>
                <w:rFonts w:ascii="Times New Roman" w:eastAsia="Times New Roman" w:hAnsi="Times New Roman" w:cs="Times New Roman"/>
                <w:color w:val="000000"/>
                <w:kern w:val="0"/>
                <w:lang w:val="en-GB" w:eastAsia="en-GB"/>
              </w:rPr>
              <w:t>O</w:t>
            </w:r>
            <w:r w:rsidRPr="00F73245">
              <w:rPr>
                <w:rFonts w:ascii="Times New Roman" w:eastAsia="Times New Roman" w:hAnsi="Times New Roman" w:cs="Times New Roman"/>
                <w:color w:val="000000"/>
                <w:kern w:val="0"/>
                <w:vertAlign w:val="subscript"/>
                <w:lang w:val="en-GB" w:eastAsia="en-GB"/>
              </w:rPr>
              <w:t>3</w:t>
            </w:r>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proofErr w:type="spellStart"/>
            <w:r w:rsidRPr="00F73245">
              <w:rPr>
                <w:rFonts w:ascii="Times New Roman" w:eastAsia="Times New Roman" w:hAnsi="Times New Roman" w:cs="Times New Roman"/>
                <w:color w:val="000000"/>
                <w:kern w:val="0"/>
                <w:lang w:val="en-GB" w:eastAsia="en-GB"/>
              </w:rPr>
              <w:t>CaO</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proofErr w:type="spellStart"/>
            <w:r w:rsidRPr="00F73245">
              <w:rPr>
                <w:rFonts w:ascii="Times New Roman" w:eastAsia="Times New Roman" w:hAnsi="Times New Roman" w:cs="Times New Roman"/>
                <w:color w:val="000000"/>
                <w:kern w:val="0"/>
                <w:lang w:val="en-GB" w:eastAsia="en-GB"/>
              </w:rPr>
              <w:t>MgO</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Mn</w:t>
            </w:r>
            <w:r w:rsidRPr="00F73245">
              <w:rPr>
                <w:rFonts w:ascii="Times New Roman" w:eastAsia="Times New Roman" w:hAnsi="Times New Roman" w:cs="Times New Roman"/>
                <w:color w:val="000000"/>
                <w:kern w:val="0"/>
                <w:vertAlign w:val="subscript"/>
                <w:lang w:val="en-GB" w:eastAsia="en-GB"/>
              </w:rPr>
              <w:t>2</w:t>
            </w:r>
            <w:r w:rsidRPr="00F73245">
              <w:rPr>
                <w:rFonts w:ascii="Times New Roman" w:eastAsia="Times New Roman" w:hAnsi="Times New Roman" w:cs="Times New Roman"/>
                <w:color w:val="000000"/>
                <w:kern w:val="0"/>
                <w:lang w:val="en-GB" w:eastAsia="en-GB"/>
              </w:rPr>
              <w:t>O</w:t>
            </w:r>
            <w:r w:rsidRPr="00F73245">
              <w:rPr>
                <w:rFonts w:ascii="Times New Roman" w:eastAsia="Times New Roman" w:hAnsi="Times New Roman" w:cs="Times New Roman"/>
                <w:color w:val="000000"/>
                <w:kern w:val="0"/>
                <w:vertAlign w:val="subscript"/>
                <w:lang w:val="en-GB" w:eastAsia="en-GB"/>
              </w:rPr>
              <w:t>3</w:t>
            </w:r>
          </w:p>
        </w:tc>
        <w:tc>
          <w:tcPr>
            <w:tcW w:w="960" w:type="dxa"/>
            <w:tcBorders>
              <w:top w:val="single" w:sz="4" w:space="0" w:color="auto"/>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Others</w:t>
            </w:r>
          </w:p>
        </w:tc>
      </w:tr>
      <w:tr w:rsidR="005712D9" w:rsidRPr="00F73245" w:rsidTr="00772D99">
        <w:trPr>
          <w:trHeight w:val="310"/>
        </w:trPr>
        <w:tc>
          <w:tcPr>
            <w:tcW w:w="278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sz w:val="24"/>
                <w:szCs w:val="24"/>
                <w:lang w:val="en-GB" w:eastAsia="en-GB"/>
              </w:rPr>
            </w:pPr>
            <w:r w:rsidRPr="00F73245">
              <w:rPr>
                <w:rFonts w:ascii="Times New Roman" w:eastAsia="Times New Roman" w:hAnsi="Times New Roman" w:cs="Times New Roman"/>
                <w:color w:val="000000"/>
                <w:kern w:val="0"/>
                <w:sz w:val="24"/>
                <w:szCs w:val="24"/>
                <w:lang w:eastAsia="en-GB"/>
              </w:rPr>
              <w:t>Percentage %</w:t>
            </w:r>
          </w:p>
        </w:tc>
        <w:tc>
          <w:tcPr>
            <w:tcW w:w="84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82.3</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4.05</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sz w:val="24"/>
                <w:szCs w:val="24"/>
                <w:lang w:val="en-GB" w:eastAsia="en-GB"/>
              </w:rPr>
            </w:pPr>
            <w:r w:rsidRPr="00F73245">
              <w:rPr>
                <w:rFonts w:ascii="Times New Roman" w:eastAsia="Times New Roman" w:hAnsi="Times New Roman" w:cs="Times New Roman"/>
                <w:color w:val="000000"/>
                <w:kern w:val="0"/>
                <w:sz w:val="24"/>
                <w:szCs w:val="24"/>
                <w:lang w:val="en-GB" w:eastAsia="en-GB"/>
              </w:rPr>
              <w:t>1.64</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9.54</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2.08</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0.25</w:t>
            </w:r>
          </w:p>
        </w:tc>
        <w:tc>
          <w:tcPr>
            <w:tcW w:w="960" w:type="dxa"/>
            <w:tcBorders>
              <w:top w:val="nil"/>
              <w:left w:val="nil"/>
              <w:bottom w:val="single" w:sz="4" w:space="0" w:color="auto"/>
              <w:right w:val="nil"/>
            </w:tcBorders>
            <w:shd w:val="clear" w:color="auto" w:fill="auto"/>
            <w:noWrap/>
            <w:vAlign w:val="bottom"/>
            <w:hideMark/>
          </w:tcPr>
          <w:p w:rsidR="005712D9" w:rsidRPr="00F73245" w:rsidRDefault="005712D9" w:rsidP="00F55D48">
            <w:pPr>
              <w:spacing w:after="0" w:line="360" w:lineRule="auto"/>
              <w:jc w:val="center"/>
              <w:rPr>
                <w:rFonts w:ascii="Times New Roman" w:eastAsia="Times New Roman" w:hAnsi="Times New Roman" w:cs="Times New Roman"/>
                <w:color w:val="000000"/>
                <w:kern w:val="0"/>
                <w:lang w:val="en-GB" w:eastAsia="en-GB"/>
              </w:rPr>
            </w:pPr>
            <w:r w:rsidRPr="00F73245">
              <w:rPr>
                <w:rFonts w:ascii="Times New Roman" w:eastAsia="Times New Roman" w:hAnsi="Times New Roman" w:cs="Times New Roman"/>
                <w:color w:val="000000"/>
                <w:kern w:val="0"/>
                <w:lang w:val="en-GB" w:eastAsia="en-GB"/>
              </w:rPr>
              <w:t>0.14</w:t>
            </w:r>
          </w:p>
        </w:tc>
      </w:tr>
    </w:tbl>
    <w:p w:rsidR="00C075BB" w:rsidRDefault="00C075BB" w:rsidP="00F55D48">
      <w:pPr>
        <w:spacing w:after="0" w:line="360" w:lineRule="auto"/>
        <w:rPr>
          <w:rFonts w:ascii="Times New Roman" w:hAnsi="Times New Roman" w:cs="Times New Roman"/>
          <w:b/>
          <w:sz w:val="24"/>
          <w:szCs w:val="24"/>
        </w:rPr>
      </w:pPr>
    </w:p>
    <w:p w:rsidR="00C075BB" w:rsidRDefault="00C075BB" w:rsidP="00C075BB">
      <w:pPr>
        <w:spacing w:after="0" w:line="36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Default="0025356F" w:rsidP="00C075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3.10</w:t>
      </w:r>
      <w:r w:rsidR="005712D9" w:rsidRPr="00EA4452">
        <w:rPr>
          <w:rFonts w:ascii="Times New Roman" w:hAnsi="Times New Roman" w:cs="Times New Roman"/>
          <w:b/>
          <w:sz w:val="24"/>
          <w:szCs w:val="24"/>
        </w:rPr>
        <w:tab/>
        <w:t>Physical Properties of Rice Husk Ash</w:t>
      </w:r>
    </w:p>
    <w:p w:rsidR="00C075BB" w:rsidRDefault="00C075BB" w:rsidP="00C075BB">
      <w:pPr>
        <w:spacing w:after="0" w:line="240" w:lineRule="auto"/>
        <w:jc w:val="both"/>
        <w:rPr>
          <w:rFonts w:ascii="Times New Roman" w:hAnsi="Times New Roman" w:cs="Times New Roman"/>
          <w:b/>
          <w:sz w:val="24"/>
          <w:szCs w:val="24"/>
        </w:rPr>
      </w:pPr>
    </w:p>
    <w:p w:rsidR="005712D9" w:rsidRPr="006220C9" w:rsidRDefault="005712D9" w:rsidP="00C075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EA4452">
        <w:rPr>
          <w:rFonts w:ascii="Times New Roman" w:hAnsi="Times New Roman" w:cs="Times New Roman"/>
          <w:sz w:val="24"/>
          <w:szCs w:val="24"/>
        </w:rPr>
        <w:t>he results of XRD te</w:t>
      </w:r>
      <w:r w:rsidR="00F52621">
        <w:rPr>
          <w:rFonts w:ascii="Times New Roman" w:hAnsi="Times New Roman" w:cs="Times New Roman"/>
          <w:sz w:val="24"/>
          <w:szCs w:val="24"/>
        </w:rPr>
        <w:t>st of RHA is shown in Figure 1</w:t>
      </w:r>
      <w:r w:rsidRPr="00EA4452">
        <w:rPr>
          <w:rFonts w:ascii="Times New Roman" w:hAnsi="Times New Roman" w:cs="Times New Roman"/>
          <w:sz w:val="24"/>
          <w:szCs w:val="24"/>
        </w:rPr>
        <w:t xml:space="preserve">. XRD  patterns of the prepared samples show a crystalline sharp peak at 2ɵ = 22 with a number of less intense  </w:t>
      </w:r>
      <w:r w:rsidRPr="00EA4452">
        <w:rPr>
          <w:rFonts w:ascii="Times New Roman" w:hAnsi="Times New Roman" w:cs="Times New Roman"/>
          <w:sz w:val="24"/>
          <w:szCs w:val="24"/>
        </w:rPr>
        <w:lastRenderedPageBreak/>
        <w:t>peaks  at  2ɵ  =  28,  32,  4</w:t>
      </w:r>
      <w:r>
        <w:rPr>
          <w:rFonts w:ascii="Times New Roman" w:hAnsi="Times New Roman" w:cs="Times New Roman"/>
          <w:sz w:val="24"/>
          <w:szCs w:val="24"/>
        </w:rPr>
        <w:t>7,  43,  47,  54  and  58.  All the peaks are well</w:t>
      </w:r>
      <w:r w:rsidRPr="00EA4452">
        <w:rPr>
          <w:rFonts w:ascii="Times New Roman" w:hAnsi="Times New Roman" w:cs="Times New Roman"/>
          <w:sz w:val="24"/>
          <w:szCs w:val="24"/>
        </w:rPr>
        <w:t xml:space="preserve"> described by the </w:t>
      </w:r>
      <w:proofErr w:type="spellStart"/>
      <w:r w:rsidRPr="00EA4452">
        <w:rPr>
          <w:rFonts w:ascii="Times New Roman" w:hAnsi="Times New Roman" w:cs="Times New Roman"/>
          <w:sz w:val="24"/>
          <w:szCs w:val="24"/>
        </w:rPr>
        <w:t>cristobalite</w:t>
      </w:r>
      <w:proofErr w:type="spellEnd"/>
      <w:r w:rsidRPr="00EA4452">
        <w:rPr>
          <w:rFonts w:ascii="Times New Roman" w:hAnsi="Times New Roman" w:cs="Times New Roman"/>
          <w:sz w:val="24"/>
          <w:szCs w:val="24"/>
        </w:rPr>
        <w:t xml:space="preserve"> pattern superimposed on a broad background caused by the remaining amorphous phase.  </w:t>
      </w:r>
    </w:p>
    <w:p w:rsidR="00C075BB" w:rsidRDefault="00C075BB" w:rsidP="00F55D48">
      <w:pPr>
        <w:tabs>
          <w:tab w:val="left" w:pos="4719"/>
        </w:tabs>
        <w:spacing w:after="0" w:line="360" w:lineRule="auto"/>
        <w:jc w:val="center"/>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EA4452" w:rsidRDefault="005712D9" w:rsidP="00F55D48">
      <w:pPr>
        <w:tabs>
          <w:tab w:val="left" w:pos="4719"/>
        </w:tabs>
        <w:spacing w:after="0" w:line="360" w:lineRule="auto"/>
        <w:jc w:val="center"/>
        <w:rPr>
          <w:rFonts w:ascii="Times New Roman" w:hAnsi="Times New Roman" w:cs="Times New Roman"/>
          <w:b/>
          <w:sz w:val="24"/>
          <w:szCs w:val="24"/>
        </w:rPr>
      </w:pPr>
      <w:r w:rsidRPr="00EA4452">
        <w:rPr>
          <w:rFonts w:ascii="Times New Roman" w:hAnsi="Times New Roman" w:cs="Times New Roman"/>
          <w:noProof/>
          <w:lang w:val="en-GB" w:eastAsia="en-GB"/>
        </w:rPr>
        <w:lastRenderedPageBreak/>
        <w:drawing>
          <wp:inline distT="0" distB="0" distL="0" distR="0">
            <wp:extent cx="4772025" cy="2295525"/>
            <wp:effectExtent l="0" t="0" r="9525" b="9525"/>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2025" cy="2295525"/>
                    </a:xfrm>
                    <a:prstGeom prst="rect">
                      <a:avLst/>
                    </a:prstGeom>
                  </pic:spPr>
                </pic:pic>
              </a:graphicData>
            </a:graphic>
          </wp:inline>
        </w:drawing>
      </w:r>
    </w:p>
    <w:p w:rsidR="00767C99" w:rsidRDefault="00F52621" w:rsidP="00767C9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1</w:t>
      </w:r>
      <w:r w:rsidR="005712D9" w:rsidRPr="00EA4452">
        <w:rPr>
          <w:rFonts w:ascii="Times New Roman" w:hAnsi="Times New Roman" w:cs="Times New Roman"/>
          <w:b/>
          <w:sz w:val="24"/>
          <w:szCs w:val="24"/>
        </w:rPr>
        <w:t xml:space="preserve">: </w:t>
      </w:r>
      <w:r w:rsidR="005712D9" w:rsidRPr="00EA4452">
        <w:rPr>
          <w:rFonts w:ascii="Times New Roman" w:hAnsi="Times New Roman" w:cs="Times New Roman"/>
          <w:sz w:val="24"/>
          <w:szCs w:val="24"/>
        </w:rPr>
        <w:t>RHA XRD Image</w:t>
      </w:r>
    </w:p>
    <w:p w:rsidR="00C075BB" w:rsidRDefault="00C075BB" w:rsidP="00F55D48">
      <w:pPr>
        <w:spacing w:after="0" w:line="360" w:lineRule="auto"/>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Pr="00EA4452" w:rsidRDefault="0025356F" w:rsidP="00F55D4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3.11</w:t>
      </w:r>
      <w:r w:rsidR="005712D9" w:rsidRPr="00EA4452">
        <w:rPr>
          <w:rFonts w:ascii="Times New Roman" w:hAnsi="Times New Roman" w:cs="Times New Roman"/>
          <w:b/>
          <w:sz w:val="24"/>
          <w:szCs w:val="24"/>
        </w:rPr>
        <w:tab/>
        <w:t>Mix Design</w:t>
      </w:r>
    </w:p>
    <w:p w:rsidR="005712D9" w:rsidRPr="00284DED" w:rsidRDefault="005712D9" w:rsidP="00F55D48">
      <w:pPr>
        <w:spacing w:after="0" w:line="360" w:lineRule="auto"/>
        <w:jc w:val="both"/>
        <w:rPr>
          <w:rFonts w:ascii="Times New Roman" w:hAnsi="Times New Roman" w:cs="Times New Roman"/>
          <w:sz w:val="24"/>
          <w:szCs w:val="24"/>
        </w:rPr>
      </w:pPr>
      <w:r w:rsidRPr="00284DED">
        <w:rPr>
          <w:rFonts w:ascii="Times New Roman" w:hAnsi="Times New Roman" w:cs="Times New Roman"/>
          <w:sz w:val="24"/>
          <w:szCs w:val="24"/>
        </w:rPr>
        <w:t>T</w:t>
      </w:r>
      <w:r w:rsidR="00F52621">
        <w:rPr>
          <w:rFonts w:ascii="Times New Roman" w:hAnsi="Times New Roman" w:cs="Times New Roman"/>
          <w:sz w:val="24"/>
          <w:szCs w:val="24"/>
        </w:rPr>
        <w:t>able 9</w:t>
      </w:r>
      <w:r>
        <w:rPr>
          <w:rFonts w:ascii="Times New Roman" w:hAnsi="Times New Roman" w:cs="Times New Roman"/>
          <w:sz w:val="24"/>
          <w:szCs w:val="24"/>
        </w:rPr>
        <w:t xml:space="preserve"> shows the combined mix proportion for the asphaltic concrete production. From the percentage passing for the components, it was observed that 7, </w:t>
      </w:r>
      <w:r>
        <w:rPr>
          <w:rFonts w:ascii="Times New Roman" w:hAnsi="Times New Roman" w:cs="Times New Roman"/>
          <w:sz w:val="24"/>
          <w:szCs w:val="24"/>
        </w:rPr>
        <w:lastRenderedPageBreak/>
        <w:t>18, 15 and 60% of stoned dust are needed to have a total blend that will be satisfactory and will results to the mix that falls within the standard design range.</w:t>
      </w:r>
    </w:p>
    <w:p w:rsidR="00C075BB" w:rsidRDefault="00C075BB" w:rsidP="00F55D48">
      <w:pPr>
        <w:spacing w:after="0" w:line="360" w:lineRule="auto"/>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C075BB" w:rsidRDefault="00C075BB" w:rsidP="00F55D48">
      <w:pPr>
        <w:spacing w:after="0" w:line="360" w:lineRule="auto"/>
        <w:rPr>
          <w:rFonts w:ascii="Times New Roman" w:hAnsi="Times New Roman" w:cs="Times New Roman"/>
          <w:b/>
          <w:sz w:val="24"/>
          <w:szCs w:val="24"/>
        </w:rPr>
      </w:pPr>
    </w:p>
    <w:p w:rsidR="00C075BB" w:rsidRDefault="00C075BB" w:rsidP="00F55D48">
      <w:pPr>
        <w:spacing w:after="0" w:line="360" w:lineRule="auto"/>
        <w:rPr>
          <w:rFonts w:ascii="Times New Roman" w:hAnsi="Times New Roman" w:cs="Times New Roman"/>
          <w:b/>
          <w:sz w:val="24"/>
          <w:szCs w:val="24"/>
        </w:rPr>
      </w:pPr>
    </w:p>
    <w:p w:rsidR="00C075BB" w:rsidRDefault="00C075BB" w:rsidP="00F55D48">
      <w:pPr>
        <w:spacing w:after="0" w:line="360" w:lineRule="auto"/>
        <w:rPr>
          <w:rFonts w:ascii="Times New Roman" w:hAnsi="Times New Roman" w:cs="Times New Roman"/>
          <w:b/>
          <w:sz w:val="24"/>
          <w:szCs w:val="24"/>
        </w:rPr>
      </w:pPr>
    </w:p>
    <w:p w:rsidR="00C075BB" w:rsidRDefault="00C075BB" w:rsidP="00F55D48">
      <w:pPr>
        <w:spacing w:after="0" w:line="360" w:lineRule="auto"/>
        <w:rPr>
          <w:rFonts w:ascii="Times New Roman" w:hAnsi="Times New Roman" w:cs="Times New Roman"/>
          <w:b/>
          <w:sz w:val="24"/>
          <w:szCs w:val="24"/>
        </w:rPr>
      </w:pPr>
    </w:p>
    <w:p w:rsidR="005712D9" w:rsidRPr="00EA4452" w:rsidRDefault="00F52621" w:rsidP="00F55D4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Table 9</w:t>
      </w:r>
      <w:r w:rsidR="005712D9">
        <w:rPr>
          <w:rFonts w:ascii="Times New Roman" w:hAnsi="Times New Roman" w:cs="Times New Roman"/>
          <w:b/>
          <w:sz w:val="24"/>
          <w:szCs w:val="24"/>
        </w:rPr>
        <w:t xml:space="preserve">: </w:t>
      </w:r>
      <w:r w:rsidR="005712D9" w:rsidRPr="00270588">
        <w:rPr>
          <w:rFonts w:ascii="Times New Roman" w:hAnsi="Times New Roman" w:cs="Times New Roman"/>
          <w:sz w:val="24"/>
          <w:szCs w:val="24"/>
        </w:rPr>
        <w:t>Result of Mix Design (gradation of aggregate using trial and error method</w:t>
      </w:r>
      <w:r w:rsidR="005712D9">
        <w:rPr>
          <w:rFonts w:ascii="Times New Roman" w:hAnsi="Times New Roman" w:cs="Times New Roman"/>
          <w:sz w:val="24"/>
          <w:szCs w:val="24"/>
        </w:rPr>
        <w:t>)</w:t>
      </w:r>
    </w:p>
    <w:tbl>
      <w:tblPr>
        <w:tblStyle w:val="TableGrid"/>
        <w:tblW w:w="9605" w:type="dxa"/>
        <w:tblBorders>
          <w:left w:val="none" w:sz="0" w:space="0" w:color="auto"/>
          <w:right w:val="none" w:sz="0" w:space="0" w:color="auto"/>
          <w:insideH w:val="none" w:sz="0" w:space="0" w:color="auto"/>
          <w:insideV w:val="none" w:sz="0" w:space="0" w:color="auto"/>
        </w:tblBorders>
        <w:tblLook w:val="04A0"/>
      </w:tblPr>
      <w:tblGrid>
        <w:gridCol w:w="944"/>
        <w:gridCol w:w="852"/>
        <w:gridCol w:w="987"/>
        <w:gridCol w:w="852"/>
        <w:gridCol w:w="987"/>
        <w:gridCol w:w="852"/>
        <w:gridCol w:w="987"/>
        <w:gridCol w:w="852"/>
        <w:gridCol w:w="987"/>
        <w:gridCol w:w="981"/>
        <w:gridCol w:w="910"/>
      </w:tblGrid>
      <w:tr w:rsidR="005712D9" w:rsidRPr="00EA4452" w:rsidTr="00772D99">
        <w:trPr>
          <w:trHeight w:val="980"/>
        </w:trPr>
        <w:tc>
          <w:tcPr>
            <w:tcW w:w="960" w:type="dxa"/>
            <w:vMerge w:val="restart"/>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Sieve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Size</w:t>
            </w:r>
          </w:p>
          <w:p w:rsidR="005712D9" w:rsidRPr="00EA4452" w:rsidRDefault="005712D9" w:rsidP="00F55D48">
            <w:pPr>
              <w:spacing w:after="0" w:line="360" w:lineRule="auto"/>
              <w:jc w:val="center"/>
              <w:rPr>
                <w:rFonts w:ascii="Times New Roman" w:hAnsi="Times New Roman" w:cs="Times New Roman"/>
                <w:b/>
                <w:sz w:val="18"/>
                <w:szCs w:val="18"/>
              </w:rPr>
            </w:pPr>
            <w:r w:rsidRPr="00EA4452">
              <w:rPr>
                <w:rFonts w:ascii="Times New Roman" w:hAnsi="Times New Roman" w:cs="Times New Roman"/>
                <w:b/>
                <w:sz w:val="18"/>
                <w:szCs w:val="18"/>
              </w:rPr>
              <w:t>(mm-µm)</w:t>
            </w:r>
          </w:p>
        </w:tc>
        <w:tc>
          <w:tcPr>
            <w:tcW w:w="1682" w:type="dxa"/>
            <w:gridSpan w:val="2"/>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Fine Aggregate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7%</w:t>
            </w:r>
          </w:p>
        </w:tc>
        <w:tc>
          <w:tcPr>
            <w:tcW w:w="1682" w:type="dxa"/>
            <w:gridSpan w:val="2"/>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14mm</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 xml:space="preserve"> Aggregate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18%</w:t>
            </w:r>
          </w:p>
        </w:tc>
        <w:tc>
          <w:tcPr>
            <w:tcW w:w="1682" w:type="dxa"/>
            <w:gridSpan w:val="2"/>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10mm</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Aggregate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15%</w:t>
            </w:r>
          </w:p>
        </w:tc>
        <w:tc>
          <w:tcPr>
            <w:tcW w:w="1682" w:type="dxa"/>
            <w:gridSpan w:val="2"/>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Stone Dust</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Aggregate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60%</w:t>
            </w:r>
          </w:p>
        </w:tc>
        <w:tc>
          <w:tcPr>
            <w:tcW w:w="1005" w:type="dxa"/>
            <w:vMerge w:val="restart"/>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%Total</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Blend</w:t>
            </w:r>
          </w:p>
        </w:tc>
        <w:tc>
          <w:tcPr>
            <w:tcW w:w="912" w:type="dxa"/>
            <w:vMerge w:val="restart"/>
            <w:tcBorders>
              <w:top w:val="single" w:sz="4" w:space="0" w:color="auto"/>
              <w:bottom w:val="nil"/>
            </w:tcBorders>
          </w:tcPr>
          <w:p w:rsidR="005712D9" w:rsidRPr="00EA4452" w:rsidRDefault="005712D9" w:rsidP="00F55D48">
            <w:pPr>
              <w:spacing w:after="0" w:line="360" w:lineRule="auto"/>
              <w:jc w:val="center"/>
              <w:rPr>
                <w:rFonts w:ascii="Times New Roman" w:hAnsi="Times New Roman" w:cs="Times New Roman"/>
                <w:b/>
                <w:sz w:val="24"/>
                <w:szCs w:val="24"/>
              </w:rPr>
            </w:pPr>
          </w:p>
          <w:p w:rsidR="005712D9" w:rsidRPr="00EA4452" w:rsidRDefault="005712D9" w:rsidP="00F55D48">
            <w:pPr>
              <w:spacing w:after="0" w:line="360" w:lineRule="auto"/>
              <w:rPr>
                <w:rFonts w:ascii="Times New Roman" w:hAnsi="Times New Roman" w:cs="Times New Roman"/>
                <w:b/>
                <w:sz w:val="24"/>
                <w:szCs w:val="24"/>
              </w:rPr>
            </w:pPr>
            <w:r w:rsidRPr="00EA4452">
              <w:rPr>
                <w:rFonts w:ascii="Times New Roman" w:hAnsi="Times New Roman" w:cs="Times New Roman"/>
                <w:b/>
                <w:sz w:val="24"/>
                <w:szCs w:val="24"/>
              </w:rPr>
              <w:t>Design</w:t>
            </w:r>
          </w:p>
          <w:p w:rsidR="005712D9" w:rsidRPr="00EA4452" w:rsidRDefault="005712D9" w:rsidP="00F55D48">
            <w:pPr>
              <w:spacing w:after="0" w:line="360" w:lineRule="auto"/>
              <w:rPr>
                <w:rFonts w:ascii="Times New Roman" w:hAnsi="Times New Roman" w:cs="Times New Roman"/>
                <w:b/>
                <w:sz w:val="24"/>
                <w:szCs w:val="24"/>
              </w:rPr>
            </w:pPr>
            <w:r w:rsidRPr="00EA4452">
              <w:rPr>
                <w:rFonts w:ascii="Times New Roman" w:hAnsi="Times New Roman" w:cs="Times New Roman"/>
                <w:b/>
                <w:sz w:val="24"/>
                <w:szCs w:val="24"/>
              </w:rPr>
              <w:t>Range</w:t>
            </w:r>
          </w:p>
          <w:p w:rsidR="005712D9" w:rsidRPr="00EA4452" w:rsidRDefault="005712D9" w:rsidP="00F55D48">
            <w:pPr>
              <w:spacing w:after="0" w:line="360" w:lineRule="auto"/>
              <w:jc w:val="center"/>
              <w:rPr>
                <w:rFonts w:ascii="Times New Roman" w:hAnsi="Times New Roman" w:cs="Times New Roman"/>
                <w:b/>
                <w:sz w:val="24"/>
                <w:szCs w:val="24"/>
              </w:rPr>
            </w:pPr>
            <w:r w:rsidRPr="00EA4452">
              <w:rPr>
                <w:rFonts w:ascii="Times New Roman" w:hAnsi="Times New Roman" w:cs="Times New Roman"/>
                <w:b/>
                <w:sz w:val="24"/>
                <w:szCs w:val="24"/>
              </w:rPr>
              <w:t>Values</w:t>
            </w:r>
          </w:p>
        </w:tc>
      </w:tr>
      <w:tr w:rsidR="005712D9" w:rsidRPr="00EA4452" w:rsidTr="00772D99">
        <w:trPr>
          <w:trHeight w:val="391"/>
        </w:trPr>
        <w:tc>
          <w:tcPr>
            <w:tcW w:w="960" w:type="dxa"/>
            <w:vMerge/>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rPr>
            </w:pPr>
          </w:p>
        </w:tc>
        <w:tc>
          <w:tcPr>
            <w:tcW w:w="779"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%Pass</w:t>
            </w:r>
          </w:p>
        </w:tc>
        <w:tc>
          <w:tcPr>
            <w:tcW w:w="903"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%Blend</w:t>
            </w:r>
          </w:p>
        </w:tc>
        <w:tc>
          <w:tcPr>
            <w:tcW w:w="779"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%Pass</w:t>
            </w:r>
          </w:p>
        </w:tc>
        <w:tc>
          <w:tcPr>
            <w:tcW w:w="903"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%Blend</w:t>
            </w:r>
          </w:p>
        </w:tc>
        <w:tc>
          <w:tcPr>
            <w:tcW w:w="779"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%Pass</w:t>
            </w:r>
          </w:p>
        </w:tc>
        <w:tc>
          <w:tcPr>
            <w:tcW w:w="903"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%Blend</w:t>
            </w:r>
          </w:p>
        </w:tc>
        <w:tc>
          <w:tcPr>
            <w:tcW w:w="779"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%Pass</w:t>
            </w:r>
          </w:p>
        </w:tc>
        <w:tc>
          <w:tcPr>
            <w:tcW w:w="903" w:type="dxa"/>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b/>
              </w:rPr>
            </w:pPr>
            <w:r w:rsidRPr="00EA4452">
              <w:rPr>
                <w:rFonts w:ascii="Times New Roman" w:hAnsi="Times New Roman" w:cs="Times New Roman"/>
                <w:b/>
              </w:rPr>
              <w:t>%Blend</w:t>
            </w:r>
          </w:p>
        </w:tc>
        <w:tc>
          <w:tcPr>
            <w:tcW w:w="1005" w:type="dxa"/>
            <w:vMerge/>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rPr>
            </w:pPr>
          </w:p>
        </w:tc>
        <w:tc>
          <w:tcPr>
            <w:tcW w:w="912" w:type="dxa"/>
            <w:vMerge/>
            <w:tcBorders>
              <w:top w:val="nil"/>
              <w:bottom w:val="single" w:sz="4" w:space="0" w:color="auto"/>
            </w:tcBorders>
          </w:tcPr>
          <w:p w:rsidR="005712D9" w:rsidRPr="00EA4452" w:rsidRDefault="005712D9" w:rsidP="00F55D48">
            <w:pPr>
              <w:spacing w:after="0" w:line="360" w:lineRule="auto"/>
              <w:jc w:val="center"/>
              <w:rPr>
                <w:rFonts w:ascii="Times New Roman" w:hAnsi="Times New Roman" w:cs="Times New Roman"/>
              </w:rPr>
            </w:pPr>
          </w:p>
        </w:tc>
      </w:tr>
      <w:tr w:rsidR="005712D9" w:rsidRPr="00EA4452" w:rsidTr="00772D99">
        <w:trPr>
          <w:trHeight w:val="300"/>
        </w:trPr>
        <w:tc>
          <w:tcPr>
            <w:tcW w:w="960"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20mm</w:t>
            </w:r>
          </w:p>
        </w:tc>
        <w:tc>
          <w:tcPr>
            <w:tcW w:w="779"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w:t>
            </w:r>
          </w:p>
        </w:tc>
        <w:tc>
          <w:tcPr>
            <w:tcW w:w="779"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18</w:t>
            </w:r>
          </w:p>
        </w:tc>
        <w:tc>
          <w:tcPr>
            <w:tcW w:w="779"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15</w:t>
            </w:r>
          </w:p>
        </w:tc>
        <w:tc>
          <w:tcPr>
            <w:tcW w:w="779"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60</w:t>
            </w:r>
          </w:p>
        </w:tc>
        <w:tc>
          <w:tcPr>
            <w:tcW w:w="1005"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12" w:type="dxa"/>
            <w:tcBorders>
              <w:top w:val="single" w:sz="4" w:space="0" w:color="auto"/>
            </w:tcBorders>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14mm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18</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96.82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14.52</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60</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99.52</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90-100</w:t>
            </w:r>
          </w:p>
        </w:tc>
      </w:tr>
      <w:tr w:rsidR="005712D9" w:rsidRPr="00EA4452" w:rsidTr="00772D99">
        <w:trPr>
          <w:trHeight w:val="30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10mm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78.30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14.09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66.34</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9.95</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60</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91.04</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90max</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6.3mm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9.89</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1.78</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33.23</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4.99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100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60</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73.77</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2.36mm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95.60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6.69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2.60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0.67</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22.18</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3.33</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78.05</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46.83</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57.52</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w:t>
            </w:r>
          </w:p>
        </w:tc>
      </w:tr>
      <w:tr w:rsidR="005712D9" w:rsidRPr="00EA4452" w:rsidTr="00772D99">
        <w:trPr>
          <w:trHeight w:val="30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1.18mm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87.38</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6.12</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2.40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0.434</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17.32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2.59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57.20</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34.32</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43.46</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600µm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69.95</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4.90</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2.17</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0.39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13.58</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2.04</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39.31</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23.59</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31.23</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19-38</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300µm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32.82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2.30</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1.96</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0.35</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9.97</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1.496</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28.98</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17.39</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21.54</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w:t>
            </w:r>
          </w:p>
        </w:tc>
      </w:tr>
      <w:tr w:rsidR="005712D9" w:rsidRPr="00EA4452" w:rsidTr="00772D99">
        <w:trPr>
          <w:trHeight w:val="30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150µm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4.93</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0.35</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1.42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0.26</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4.59</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0.69</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13.81</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8.29</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9.59</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w:t>
            </w:r>
          </w:p>
        </w:tc>
      </w:tr>
      <w:tr w:rsidR="005712D9" w:rsidRPr="00EA4452" w:rsidTr="00772D99">
        <w:trPr>
          <w:trHeight w:val="320"/>
        </w:trPr>
        <w:tc>
          <w:tcPr>
            <w:tcW w:w="960"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75µm</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2.35</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0.165</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1.14</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0.21</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3.02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0.45</w:t>
            </w:r>
          </w:p>
        </w:tc>
        <w:tc>
          <w:tcPr>
            <w:tcW w:w="779"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9.02</w:t>
            </w:r>
          </w:p>
        </w:tc>
        <w:tc>
          <w:tcPr>
            <w:tcW w:w="903"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5.412</w:t>
            </w:r>
          </w:p>
        </w:tc>
        <w:tc>
          <w:tcPr>
            <w:tcW w:w="1005"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6.24</w:t>
            </w:r>
          </w:p>
        </w:tc>
        <w:tc>
          <w:tcPr>
            <w:tcW w:w="912" w:type="dxa"/>
          </w:tcPr>
          <w:p w:rsidR="005712D9" w:rsidRPr="00EA4452" w:rsidRDefault="005712D9" w:rsidP="00F55D48">
            <w:pPr>
              <w:spacing w:after="0" w:line="360" w:lineRule="auto"/>
              <w:jc w:val="center"/>
              <w:rPr>
                <w:rFonts w:ascii="Times New Roman" w:hAnsi="Times New Roman" w:cs="Times New Roman"/>
              </w:rPr>
            </w:pPr>
            <w:r w:rsidRPr="00EA4452">
              <w:rPr>
                <w:rFonts w:ascii="Times New Roman" w:hAnsi="Times New Roman" w:cs="Times New Roman"/>
              </w:rPr>
              <w:t>1-7</w:t>
            </w:r>
          </w:p>
        </w:tc>
      </w:tr>
    </w:tbl>
    <w:p w:rsidR="005712D9" w:rsidRPr="00EA4452" w:rsidRDefault="005712D9" w:rsidP="00F55D48">
      <w:pPr>
        <w:spacing w:after="0" w:line="360" w:lineRule="auto"/>
        <w:rPr>
          <w:rFonts w:ascii="Times New Roman" w:hAnsi="Times New Roman" w:cs="Times New Roman"/>
          <w:b/>
          <w:sz w:val="24"/>
          <w:szCs w:val="24"/>
        </w:rPr>
      </w:pPr>
    </w:p>
    <w:p w:rsidR="00C075BB" w:rsidRDefault="00C075BB" w:rsidP="00F55D48">
      <w:pPr>
        <w:tabs>
          <w:tab w:val="left" w:pos="7946"/>
        </w:tabs>
        <w:spacing w:after="0" w:line="360" w:lineRule="auto"/>
        <w:jc w:val="both"/>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space="720"/>
          <w:docGrid w:linePitch="360"/>
        </w:sectPr>
      </w:pPr>
    </w:p>
    <w:p w:rsidR="005712D9" w:rsidRPr="00F521F5" w:rsidRDefault="0025356F" w:rsidP="00F55D48">
      <w:pPr>
        <w:tabs>
          <w:tab w:val="left" w:pos="794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3.12</w:t>
      </w:r>
      <w:r w:rsidR="005712D9">
        <w:rPr>
          <w:rFonts w:ascii="Times New Roman" w:hAnsi="Times New Roman" w:cs="Times New Roman"/>
          <w:b/>
          <w:sz w:val="24"/>
          <w:szCs w:val="24"/>
        </w:rPr>
        <w:t xml:space="preserve"> </w:t>
      </w:r>
      <w:r w:rsidR="005712D9" w:rsidRPr="00F521F5">
        <w:rPr>
          <w:rFonts w:ascii="Times New Roman" w:hAnsi="Times New Roman" w:cs="Times New Roman"/>
          <w:b/>
          <w:sz w:val="24"/>
          <w:szCs w:val="24"/>
        </w:rPr>
        <w:t>Marshal Stability Result</w:t>
      </w:r>
    </w:p>
    <w:p w:rsidR="005712D9" w:rsidRPr="00EA4452" w:rsidRDefault="005712D9" w:rsidP="00F55D48">
      <w:pPr>
        <w:tabs>
          <w:tab w:val="left" w:pos="7946"/>
        </w:tabs>
        <w:spacing w:after="0" w:line="360" w:lineRule="auto"/>
        <w:jc w:val="both"/>
        <w:rPr>
          <w:rFonts w:ascii="Times New Roman" w:hAnsi="Times New Roman" w:cs="Times New Roman"/>
          <w:sz w:val="24"/>
          <w:szCs w:val="24"/>
        </w:rPr>
      </w:pPr>
      <w:r w:rsidRPr="00EA4452">
        <w:rPr>
          <w:rFonts w:ascii="Times New Roman" w:hAnsi="Times New Roman" w:cs="Times New Roman"/>
          <w:sz w:val="24"/>
          <w:szCs w:val="24"/>
        </w:rPr>
        <w:t xml:space="preserve">The Marshall </w:t>
      </w:r>
      <w:r>
        <w:rPr>
          <w:rFonts w:ascii="Times New Roman" w:hAnsi="Times New Roman" w:cs="Times New Roman"/>
          <w:sz w:val="24"/>
          <w:szCs w:val="24"/>
        </w:rPr>
        <w:t>Stability and flow result obtained from</w:t>
      </w:r>
      <w:r w:rsidRPr="00EA4452">
        <w:rPr>
          <w:rFonts w:ascii="Times New Roman" w:hAnsi="Times New Roman" w:cs="Times New Roman"/>
          <w:sz w:val="24"/>
          <w:szCs w:val="24"/>
        </w:rPr>
        <w:t xml:space="preserve"> the control and the various replacement ratios were found to be withi</w:t>
      </w:r>
      <w:r>
        <w:rPr>
          <w:rFonts w:ascii="Times New Roman" w:hAnsi="Times New Roman" w:cs="Times New Roman"/>
          <w:sz w:val="24"/>
          <w:szCs w:val="24"/>
        </w:rPr>
        <w:t xml:space="preserve">n the specification. </w:t>
      </w:r>
      <w:r w:rsidR="00F52621">
        <w:rPr>
          <w:rFonts w:ascii="Times New Roman" w:hAnsi="Times New Roman" w:cs="Times New Roman"/>
          <w:sz w:val="24"/>
          <w:szCs w:val="24"/>
        </w:rPr>
        <w:t>I</w:t>
      </w:r>
      <w:r w:rsidRPr="00EA4452">
        <w:rPr>
          <w:rFonts w:ascii="Times New Roman" w:hAnsi="Times New Roman" w:cs="Times New Roman"/>
          <w:sz w:val="24"/>
          <w:szCs w:val="24"/>
        </w:rPr>
        <w:t xml:space="preserve">t was observed that on the average as the fine aggregate (mineral filler) were reduced and rice husk ash added, the Marshall stability reduced while the flow increased. This is to be expected because a reduction in flow implies more </w:t>
      </w:r>
      <w:r w:rsidRPr="00EA4452">
        <w:rPr>
          <w:rFonts w:ascii="Times New Roman" w:hAnsi="Times New Roman" w:cs="Times New Roman"/>
          <w:sz w:val="24"/>
          <w:szCs w:val="24"/>
        </w:rPr>
        <w:lastRenderedPageBreak/>
        <w:t xml:space="preserve">strength for the mix. Marshall Stability value of 5.5kN was obtained using fine aggregate alone as mineral filler and 3.14kN for using 75% by weight of rice husk ash as partial replacement for mineral fillers. According to specification, Marshall Stability range for road surfaces carrying between 1 and 6000 commercial vehicles per day </w:t>
      </w:r>
      <w:r>
        <w:rPr>
          <w:rFonts w:ascii="Times New Roman" w:hAnsi="Times New Roman" w:cs="Times New Roman"/>
          <w:sz w:val="24"/>
          <w:szCs w:val="24"/>
        </w:rPr>
        <w:t>should be between 2kN and 10kN.</w:t>
      </w:r>
    </w:p>
    <w:p w:rsidR="00C075BB" w:rsidRDefault="00C075BB" w:rsidP="00F55D48">
      <w:pPr>
        <w:spacing w:after="0" w:line="360" w:lineRule="auto"/>
        <w:rPr>
          <w:rFonts w:ascii="Times New Roman" w:hAnsi="Times New Roman" w:cs="Times New Roman"/>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EA4452" w:rsidRDefault="005712D9" w:rsidP="00F55D48">
      <w:pPr>
        <w:spacing w:after="0" w:line="360" w:lineRule="auto"/>
        <w:rPr>
          <w:rFonts w:ascii="Times New Roman" w:hAnsi="Times New Roman" w:cs="Times New Roman"/>
          <w:sz w:val="24"/>
          <w:szCs w:val="24"/>
        </w:rPr>
      </w:pPr>
    </w:p>
    <w:p w:rsidR="005712D9" w:rsidRDefault="005712D9" w:rsidP="00767C99">
      <w:pPr>
        <w:spacing w:after="0" w:line="240" w:lineRule="auto"/>
        <w:rPr>
          <w:rFonts w:ascii="Times New Roman" w:hAnsi="Times New Roman" w:cs="Times New Roman"/>
          <w:b/>
          <w:sz w:val="24"/>
          <w:szCs w:val="24"/>
        </w:rPr>
      </w:pPr>
      <w:r w:rsidRPr="00EA4452">
        <w:rPr>
          <w:rFonts w:ascii="Times New Roman" w:hAnsi="Times New Roman" w:cs="Times New Roman"/>
          <w:noProof/>
          <w:lang w:val="en-GB" w:eastAsia="en-GB"/>
        </w:rPr>
        <w:lastRenderedPageBreak/>
        <w:drawing>
          <wp:inline distT="0" distB="0" distL="0" distR="0">
            <wp:extent cx="5480050" cy="2413000"/>
            <wp:effectExtent l="19050" t="0" r="25400" b="635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12D9" w:rsidRDefault="00F52621" w:rsidP="00767C99">
      <w:pPr>
        <w:spacing w:after="0" w:line="240" w:lineRule="auto"/>
        <w:rPr>
          <w:rFonts w:ascii="Times New Roman" w:hAnsi="Times New Roman" w:cs="Times New Roman"/>
          <w:sz w:val="24"/>
          <w:szCs w:val="24"/>
        </w:rPr>
      </w:pPr>
      <w:r>
        <w:rPr>
          <w:rFonts w:ascii="Times New Roman" w:hAnsi="Times New Roman" w:cs="Times New Roman"/>
          <w:b/>
          <w:sz w:val="24"/>
          <w:szCs w:val="24"/>
        </w:rPr>
        <w:t>Figure 2</w:t>
      </w:r>
      <w:r w:rsidR="005712D9">
        <w:rPr>
          <w:rFonts w:ascii="Times New Roman" w:hAnsi="Times New Roman" w:cs="Times New Roman"/>
          <w:b/>
          <w:sz w:val="24"/>
          <w:szCs w:val="24"/>
        </w:rPr>
        <w:t xml:space="preserve">: </w:t>
      </w:r>
      <w:r w:rsidR="005712D9" w:rsidRPr="00E87A5B">
        <w:rPr>
          <w:rFonts w:ascii="Times New Roman" w:hAnsi="Times New Roman" w:cs="Times New Roman"/>
          <w:sz w:val="24"/>
          <w:szCs w:val="24"/>
        </w:rPr>
        <w:t>Stability Vs Bitumen content</w:t>
      </w:r>
    </w:p>
    <w:p w:rsidR="005712D9" w:rsidRPr="00EA4452" w:rsidRDefault="005712D9" w:rsidP="00F55D48">
      <w:pPr>
        <w:spacing w:after="0" w:line="360" w:lineRule="auto"/>
        <w:rPr>
          <w:rFonts w:ascii="Times New Roman" w:hAnsi="Times New Roman" w:cs="Times New Roman"/>
          <w:b/>
          <w:sz w:val="24"/>
          <w:szCs w:val="24"/>
        </w:rPr>
      </w:pPr>
    </w:p>
    <w:p w:rsidR="00C075BB" w:rsidRDefault="00C075BB" w:rsidP="00F55D48">
      <w:pPr>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5712D9" w:rsidRPr="00730DB0" w:rsidRDefault="005712D9" w:rsidP="00F55D48">
      <w:pPr>
        <w:spacing w:after="0" w:line="360" w:lineRule="auto"/>
        <w:jc w:val="both"/>
        <w:rPr>
          <w:rFonts w:ascii="Times New Roman" w:hAnsi="Times New Roman" w:cs="Times New Roman"/>
          <w:sz w:val="24"/>
          <w:szCs w:val="24"/>
        </w:rPr>
      </w:pPr>
      <w:r w:rsidRPr="00730DB0">
        <w:rPr>
          <w:rFonts w:ascii="Times New Roman" w:hAnsi="Times New Roman" w:cs="Times New Roman"/>
          <w:sz w:val="24"/>
          <w:szCs w:val="24"/>
        </w:rPr>
        <w:lastRenderedPageBreak/>
        <w:t>F</w:t>
      </w:r>
      <w:r w:rsidR="00F52621">
        <w:rPr>
          <w:rFonts w:ascii="Times New Roman" w:hAnsi="Times New Roman" w:cs="Times New Roman"/>
          <w:sz w:val="24"/>
          <w:szCs w:val="24"/>
        </w:rPr>
        <w:t>igure 2</w:t>
      </w:r>
      <w:r>
        <w:rPr>
          <w:rFonts w:ascii="Times New Roman" w:hAnsi="Times New Roman" w:cs="Times New Roman"/>
          <w:sz w:val="24"/>
          <w:szCs w:val="24"/>
        </w:rPr>
        <w:t xml:space="preserve"> represent the stability versus Bitumen content graph. Initially, as the bitumen content increases, the stability increases until at 5.5 where the maximum </w:t>
      </w:r>
      <w:r>
        <w:rPr>
          <w:rFonts w:ascii="Times New Roman" w:hAnsi="Times New Roman" w:cs="Times New Roman"/>
          <w:sz w:val="24"/>
          <w:szCs w:val="24"/>
        </w:rPr>
        <w:lastRenderedPageBreak/>
        <w:t>stability was achieved and then continues dropping just above 5.5% Bitumen content.</w:t>
      </w:r>
      <w:r w:rsidRPr="00730DB0">
        <w:rPr>
          <w:rFonts w:ascii="Times New Roman" w:hAnsi="Times New Roman" w:cs="Times New Roman"/>
          <w:sz w:val="24"/>
          <w:szCs w:val="24"/>
        </w:rPr>
        <w:t xml:space="preserve"> </w:t>
      </w:r>
    </w:p>
    <w:p w:rsidR="00C075BB" w:rsidRDefault="00C075BB" w:rsidP="00F55D48">
      <w:pPr>
        <w:spacing w:after="0" w:line="360" w:lineRule="auto"/>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5712D9" w:rsidRPr="00EA4452" w:rsidRDefault="005712D9" w:rsidP="00F55D48">
      <w:pPr>
        <w:spacing w:after="0" w:line="360" w:lineRule="auto"/>
        <w:rPr>
          <w:rFonts w:ascii="Times New Roman" w:hAnsi="Times New Roman" w:cs="Times New Roman"/>
          <w:b/>
          <w:sz w:val="24"/>
          <w:szCs w:val="24"/>
        </w:rPr>
      </w:pPr>
    </w:p>
    <w:p w:rsidR="005712D9" w:rsidRDefault="005712D9" w:rsidP="0025356F">
      <w:pPr>
        <w:spacing w:after="0" w:line="240" w:lineRule="auto"/>
        <w:rPr>
          <w:rFonts w:ascii="Times New Roman" w:hAnsi="Times New Roman" w:cs="Times New Roman"/>
          <w:b/>
          <w:sz w:val="24"/>
          <w:szCs w:val="24"/>
        </w:rPr>
      </w:pPr>
      <w:r w:rsidRPr="00EA4452">
        <w:rPr>
          <w:rFonts w:ascii="Times New Roman" w:hAnsi="Times New Roman" w:cs="Times New Roman"/>
          <w:noProof/>
          <w:lang w:val="en-GB" w:eastAsia="en-GB"/>
        </w:rPr>
        <w:drawing>
          <wp:inline distT="0" distB="0" distL="0" distR="0">
            <wp:extent cx="5403850" cy="2306955"/>
            <wp:effectExtent l="19050" t="0" r="2540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12D9" w:rsidRDefault="00F52621" w:rsidP="0025356F">
      <w:pPr>
        <w:spacing w:after="0" w:line="240" w:lineRule="auto"/>
        <w:rPr>
          <w:rFonts w:ascii="Times New Roman" w:hAnsi="Times New Roman" w:cs="Times New Roman"/>
          <w:sz w:val="24"/>
          <w:szCs w:val="24"/>
        </w:rPr>
      </w:pPr>
      <w:r>
        <w:rPr>
          <w:rFonts w:ascii="Times New Roman" w:hAnsi="Times New Roman" w:cs="Times New Roman"/>
          <w:b/>
          <w:sz w:val="24"/>
          <w:szCs w:val="24"/>
        </w:rPr>
        <w:t>Figure 3</w:t>
      </w:r>
      <w:r w:rsidR="005712D9">
        <w:rPr>
          <w:rFonts w:ascii="Times New Roman" w:hAnsi="Times New Roman" w:cs="Times New Roman"/>
          <w:b/>
          <w:sz w:val="24"/>
          <w:szCs w:val="24"/>
        </w:rPr>
        <w:t xml:space="preserve">: </w:t>
      </w:r>
      <w:r w:rsidR="005712D9" w:rsidRPr="00E87A5B">
        <w:rPr>
          <w:rFonts w:ascii="Times New Roman" w:hAnsi="Times New Roman" w:cs="Times New Roman"/>
          <w:sz w:val="24"/>
          <w:szCs w:val="24"/>
        </w:rPr>
        <w:t>Flow Vs Bitumen content</w:t>
      </w:r>
    </w:p>
    <w:p w:rsidR="0025356F" w:rsidRPr="00EA4452" w:rsidRDefault="0025356F" w:rsidP="0025356F">
      <w:pPr>
        <w:spacing w:after="0" w:line="240" w:lineRule="auto"/>
        <w:rPr>
          <w:rFonts w:ascii="Times New Roman" w:hAnsi="Times New Roman" w:cs="Times New Roman"/>
          <w:b/>
          <w:sz w:val="24"/>
          <w:szCs w:val="24"/>
        </w:rPr>
      </w:pPr>
    </w:p>
    <w:p w:rsidR="00C075BB" w:rsidRDefault="00C075BB" w:rsidP="00F55D48">
      <w:pPr>
        <w:tabs>
          <w:tab w:val="left" w:pos="7946"/>
        </w:tabs>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5712D9" w:rsidRPr="003B5936" w:rsidRDefault="005712D9" w:rsidP="00F55D48">
      <w:pPr>
        <w:tabs>
          <w:tab w:val="left" w:pos="7946"/>
        </w:tabs>
        <w:spacing w:after="0" w:line="360" w:lineRule="auto"/>
        <w:jc w:val="both"/>
        <w:rPr>
          <w:rFonts w:ascii="Times New Roman" w:hAnsi="Times New Roman" w:cs="Times New Roman"/>
          <w:sz w:val="24"/>
          <w:szCs w:val="24"/>
        </w:rPr>
      </w:pPr>
      <w:r w:rsidRPr="00730DB0">
        <w:rPr>
          <w:rFonts w:ascii="Times New Roman" w:hAnsi="Times New Roman" w:cs="Times New Roman"/>
          <w:sz w:val="24"/>
          <w:szCs w:val="24"/>
        </w:rPr>
        <w:lastRenderedPageBreak/>
        <w:t xml:space="preserve">On the </w:t>
      </w:r>
      <w:r>
        <w:rPr>
          <w:rFonts w:ascii="Times New Roman" w:hAnsi="Times New Roman" w:cs="Times New Roman"/>
          <w:sz w:val="24"/>
          <w:szCs w:val="24"/>
        </w:rPr>
        <w:t xml:space="preserve">other hand, when BC was 4.5%, the flow was high as 10mm and then dropped to as little as about 5.1mm at 5.5% and </w:t>
      </w:r>
      <w:r>
        <w:rPr>
          <w:rFonts w:ascii="Times New Roman" w:hAnsi="Times New Roman" w:cs="Times New Roman"/>
          <w:sz w:val="24"/>
          <w:szCs w:val="24"/>
        </w:rPr>
        <w:lastRenderedPageBreak/>
        <w:t xml:space="preserve">then increases at a BC just above 5.5%. Hence, the highest stability and least flow occur at 5.5% BC. </w:t>
      </w:r>
    </w:p>
    <w:p w:rsidR="00C075BB" w:rsidRDefault="00C075BB" w:rsidP="002811C9">
      <w:pPr>
        <w:spacing w:after="0" w:line="240" w:lineRule="auto"/>
        <w:rPr>
          <w:rFonts w:ascii="Times New Roman" w:hAnsi="Times New Roman" w:cs="Times New Roman"/>
          <w:b/>
          <w:sz w:val="24"/>
          <w:szCs w:val="24"/>
        </w:rPr>
        <w:sectPr w:rsidR="00C075BB" w:rsidSect="00C075BB">
          <w:type w:val="continuous"/>
          <w:pgSz w:w="11906" w:h="16838"/>
          <w:pgMar w:top="1440" w:right="1440" w:bottom="1440" w:left="1440" w:header="720" w:footer="720" w:gutter="0"/>
          <w:cols w:num="2" w:space="720"/>
          <w:docGrid w:linePitch="360"/>
        </w:sect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C075BB" w:rsidRDefault="00C075BB" w:rsidP="002811C9">
      <w:pPr>
        <w:spacing w:after="0" w:line="240" w:lineRule="auto"/>
        <w:rPr>
          <w:rFonts w:ascii="Times New Roman" w:hAnsi="Times New Roman" w:cs="Times New Roman"/>
          <w:b/>
          <w:sz w:val="24"/>
          <w:szCs w:val="24"/>
        </w:rPr>
      </w:pPr>
    </w:p>
    <w:p w:rsidR="005712D9" w:rsidRDefault="00F52621" w:rsidP="002811C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10</w:t>
      </w:r>
      <w:r w:rsidR="005712D9">
        <w:rPr>
          <w:rFonts w:ascii="Times New Roman" w:hAnsi="Times New Roman" w:cs="Times New Roman"/>
          <w:b/>
          <w:sz w:val="24"/>
          <w:szCs w:val="24"/>
        </w:rPr>
        <w:t xml:space="preserve">: </w:t>
      </w:r>
      <w:r w:rsidR="005712D9" w:rsidRPr="00E87A5B">
        <w:rPr>
          <w:rFonts w:ascii="Times New Roman" w:hAnsi="Times New Roman" w:cs="Times New Roman"/>
          <w:sz w:val="24"/>
          <w:szCs w:val="24"/>
        </w:rPr>
        <w:t>Strength characteristics of Asphalt concrete</w:t>
      </w:r>
    </w:p>
    <w:tbl>
      <w:tblPr>
        <w:tblStyle w:val="TableGrid"/>
        <w:tblW w:w="10240" w:type="dxa"/>
        <w:tblBorders>
          <w:left w:val="none" w:sz="0" w:space="0" w:color="auto"/>
          <w:right w:val="none" w:sz="0" w:space="0" w:color="auto"/>
          <w:insideH w:val="none" w:sz="0" w:space="0" w:color="auto"/>
          <w:insideV w:val="none" w:sz="0" w:space="0" w:color="auto"/>
        </w:tblBorders>
        <w:tblLook w:val="04A0"/>
      </w:tblPr>
      <w:tblGrid>
        <w:gridCol w:w="2538"/>
        <w:gridCol w:w="1540"/>
        <w:gridCol w:w="1540"/>
        <w:gridCol w:w="1540"/>
        <w:gridCol w:w="1541"/>
        <w:gridCol w:w="1541"/>
      </w:tblGrid>
      <w:tr w:rsidR="005712D9" w:rsidTr="00772D99">
        <w:tc>
          <w:tcPr>
            <w:tcW w:w="2538" w:type="dxa"/>
            <w:tcBorders>
              <w:top w:val="single" w:sz="4" w:space="0" w:color="auto"/>
              <w:bottom w:val="single" w:sz="4" w:space="0" w:color="auto"/>
            </w:tcBorders>
          </w:tcPr>
          <w:p w:rsidR="005712D9" w:rsidRDefault="005712D9" w:rsidP="002811C9">
            <w:pPr>
              <w:spacing w:after="0" w:line="240" w:lineRule="auto"/>
              <w:rPr>
                <w:rFonts w:ascii="Times New Roman" w:hAnsi="Times New Roman" w:cs="Times New Roman"/>
                <w:b/>
                <w:sz w:val="24"/>
                <w:szCs w:val="24"/>
              </w:rPr>
            </w:pPr>
            <w:r>
              <w:rPr>
                <w:rFonts w:ascii="Times New Roman" w:hAnsi="Times New Roman" w:cs="Times New Roman"/>
                <w:b/>
                <w:sz w:val="24"/>
                <w:szCs w:val="24"/>
              </w:rPr>
              <w:t>Mix</w:t>
            </w:r>
          </w:p>
        </w:tc>
        <w:tc>
          <w:tcPr>
            <w:tcW w:w="1540" w:type="dxa"/>
            <w:tcBorders>
              <w:top w:val="single" w:sz="4" w:space="0" w:color="auto"/>
              <w:bottom w:val="single" w:sz="4" w:space="0" w:color="auto"/>
            </w:tcBorders>
          </w:tcPr>
          <w:p w:rsidR="005712D9" w:rsidRDefault="005712D9" w:rsidP="00281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Control</w:t>
            </w:r>
          </w:p>
        </w:tc>
        <w:tc>
          <w:tcPr>
            <w:tcW w:w="1540" w:type="dxa"/>
            <w:tcBorders>
              <w:top w:val="single" w:sz="4" w:space="0" w:color="auto"/>
              <w:bottom w:val="single" w:sz="4" w:space="0" w:color="auto"/>
            </w:tcBorders>
          </w:tcPr>
          <w:p w:rsidR="005712D9" w:rsidRDefault="005712D9" w:rsidP="00281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540" w:type="dxa"/>
            <w:tcBorders>
              <w:top w:val="single" w:sz="4" w:space="0" w:color="auto"/>
              <w:bottom w:val="single" w:sz="4" w:space="0" w:color="auto"/>
            </w:tcBorders>
          </w:tcPr>
          <w:p w:rsidR="005712D9" w:rsidRDefault="005712D9" w:rsidP="00281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c>
          <w:tcPr>
            <w:tcW w:w="1541" w:type="dxa"/>
            <w:tcBorders>
              <w:top w:val="single" w:sz="4" w:space="0" w:color="auto"/>
              <w:bottom w:val="single" w:sz="4" w:space="0" w:color="auto"/>
            </w:tcBorders>
          </w:tcPr>
          <w:p w:rsidR="005712D9" w:rsidRDefault="005712D9" w:rsidP="00281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w:t>
            </w:r>
          </w:p>
        </w:tc>
        <w:tc>
          <w:tcPr>
            <w:tcW w:w="1541" w:type="dxa"/>
            <w:tcBorders>
              <w:top w:val="single" w:sz="4" w:space="0" w:color="auto"/>
              <w:bottom w:val="single" w:sz="4" w:space="0" w:color="auto"/>
            </w:tcBorders>
          </w:tcPr>
          <w:p w:rsidR="005712D9" w:rsidRDefault="005712D9" w:rsidP="002811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w:t>
            </w:r>
          </w:p>
        </w:tc>
      </w:tr>
      <w:tr w:rsidR="005712D9" w:rsidTr="00772D99">
        <w:tc>
          <w:tcPr>
            <w:tcW w:w="2538" w:type="dxa"/>
            <w:tcBorders>
              <w:top w:val="single" w:sz="4" w:space="0" w:color="auto"/>
            </w:tcBorders>
          </w:tcPr>
          <w:p w:rsidR="005712D9" w:rsidRPr="00E87A5B" w:rsidRDefault="005712D9" w:rsidP="00F55D48">
            <w:pPr>
              <w:spacing w:after="0" w:line="360" w:lineRule="auto"/>
              <w:rPr>
                <w:rFonts w:ascii="Times New Roman" w:hAnsi="Times New Roman" w:cs="Times New Roman"/>
                <w:sz w:val="24"/>
                <w:szCs w:val="24"/>
              </w:rPr>
            </w:pPr>
            <w:r w:rsidRPr="00E87A5B">
              <w:rPr>
                <w:rFonts w:ascii="Times New Roman" w:hAnsi="Times New Roman" w:cs="Times New Roman"/>
                <w:sz w:val="24"/>
                <w:szCs w:val="24"/>
              </w:rPr>
              <w:t>Density (g/cm</w:t>
            </w:r>
            <w:r w:rsidRPr="00E87A5B">
              <w:rPr>
                <w:rFonts w:ascii="Times New Roman" w:hAnsi="Times New Roman" w:cs="Times New Roman"/>
                <w:sz w:val="24"/>
                <w:szCs w:val="24"/>
                <w:vertAlign w:val="superscript"/>
              </w:rPr>
              <w:t>3</w:t>
            </w:r>
            <w:r w:rsidRPr="00E87A5B">
              <w:rPr>
                <w:rFonts w:ascii="Times New Roman" w:hAnsi="Times New Roman" w:cs="Times New Roman"/>
                <w:sz w:val="24"/>
                <w:szCs w:val="24"/>
              </w:rPr>
              <w:t>)</w:t>
            </w:r>
          </w:p>
        </w:tc>
        <w:tc>
          <w:tcPr>
            <w:tcW w:w="1540" w:type="dxa"/>
            <w:tcBorders>
              <w:top w:val="single" w:sz="4" w:space="0" w:color="auto"/>
            </w:tcBorders>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6</w:t>
            </w:r>
          </w:p>
        </w:tc>
        <w:tc>
          <w:tcPr>
            <w:tcW w:w="1540" w:type="dxa"/>
            <w:tcBorders>
              <w:top w:val="single" w:sz="4" w:space="0" w:color="auto"/>
            </w:tcBorders>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2.42</w:t>
            </w:r>
          </w:p>
        </w:tc>
        <w:tc>
          <w:tcPr>
            <w:tcW w:w="1540" w:type="dxa"/>
            <w:tcBorders>
              <w:top w:val="single" w:sz="4" w:space="0" w:color="auto"/>
            </w:tcBorders>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2.42</w:t>
            </w:r>
          </w:p>
        </w:tc>
        <w:tc>
          <w:tcPr>
            <w:tcW w:w="1541" w:type="dxa"/>
            <w:tcBorders>
              <w:top w:val="single" w:sz="4" w:space="0" w:color="auto"/>
            </w:tcBorders>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2.42</w:t>
            </w:r>
          </w:p>
        </w:tc>
        <w:tc>
          <w:tcPr>
            <w:tcW w:w="1541" w:type="dxa"/>
            <w:tcBorders>
              <w:top w:val="single" w:sz="4" w:space="0" w:color="auto"/>
            </w:tcBorders>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2.42</w:t>
            </w:r>
          </w:p>
        </w:tc>
      </w:tr>
      <w:tr w:rsidR="005712D9" w:rsidTr="00772D99">
        <w:tc>
          <w:tcPr>
            <w:tcW w:w="2538" w:type="dxa"/>
          </w:tcPr>
          <w:p w:rsidR="005712D9" w:rsidRPr="00E87A5B" w:rsidRDefault="005712D9" w:rsidP="00F55D48">
            <w:pPr>
              <w:spacing w:after="0" w:line="360" w:lineRule="auto"/>
              <w:rPr>
                <w:rFonts w:ascii="Times New Roman" w:hAnsi="Times New Roman" w:cs="Times New Roman"/>
                <w:sz w:val="24"/>
                <w:szCs w:val="24"/>
              </w:rPr>
            </w:pPr>
            <w:r w:rsidRPr="00E87A5B">
              <w:rPr>
                <w:rFonts w:ascii="Times New Roman" w:hAnsi="Times New Roman" w:cs="Times New Roman"/>
                <w:sz w:val="24"/>
                <w:szCs w:val="24"/>
              </w:rPr>
              <w:t>Marshal stability (</w:t>
            </w:r>
            <w:proofErr w:type="spellStart"/>
            <w:r w:rsidRPr="00E87A5B">
              <w:rPr>
                <w:rFonts w:ascii="Times New Roman" w:hAnsi="Times New Roman" w:cs="Times New Roman"/>
                <w:sz w:val="24"/>
                <w:szCs w:val="24"/>
              </w:rPr>
              <w:t>kN</w:t>
            </w:r>
            <w:proofErr w:type="spellEnd"/>
            <w:r w:rsidRPr="00E87A5B">
              <w:rPr>
                <w:rFonts w:ascii="Times New Roman" w:hAnsi="Times New Roman" w:cs="Times New Roman"/>
                <w:sz w:val="24"/>
                <w:szCs w:val="24"/>
              </w:rPr>
              <w:t>)</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5.5</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2.97</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2.99</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3.14</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3.07</w:t>
            </w:r>
          </w:p>
        </w:tc>
      </w:tr>
      <w:tr w:rsidR="005712D9" w:rsidTr="00772D99">
        <w:tc>
          <w:tcPr>
            <w:tcW w:w="2538" w:type="dxa"/>
          </w:tcPr>
          <w:p w:rsidR="005712D9" w:rsidRPr="00E87A5B" w:rsidRDefault="005712D9" w:rsidP="00F55D48">
            <w:pPr>
              <w:spacing w:after="0" w:line="360" w:lineRule="auto"/>
              <w:rPr>
                <w:rFonts w:ascii="Times New Roman" w:hAnsi="Times New Roman" w:cs="Times New Roman"/>
                <w:sz w:val="24"/>
                <w:szCs w:val="24"/>
              </w:rPr>
            </w:pPr>
            <w:r w:rsidRPr="00E87A5B">
              <w:rPr>
                <w:rFonts w:ascii="Times New Roman" w:hAnsi="Times New Roman" w:cs="Times New Roman"/>
                <w:sz w:val="24"/>
                <w:szCs w:val="24"/>
              </w:rPr>
              <w:t>Flow (mm)</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4.5</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6.99</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7.06</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7.12</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6.99</w:t>
            </w:r>
          </w:p>
        </w:tc>
      </w:tr>
      <w:tr w:rsidR="005712D9" w:rsidTr="00772D99">
        <w:tc>
          <w:tcPr>
            <w:tcW w:w="2538" w:type="dxa"/>
          </w:tcPr>
          <w:p w:rsidR="005712D9" w:rsidRPr="00E87A5B" w:rsidRDefault="005712D9" w:rsidP="00F55D48">
            <w:pPr>
              <w:spacing w:after="0" w:line="360" w:lineRule="auto"/>
              <w:rPr>
                <w:rFonts w:ascii="Times New Roman" w:hAnsi="Times New Roman" w:cs="Times New Roman"/>
                <w:sz w:val="24"/>
                <w:szCs w:val="24"/>
              </w:rPr>
            </w:pPr>
            <w:r w:rsidRPr="00E87A5B">
              <w:rPr>
                <w:rFonts w:ascii="Times New Roman" w:hAnsi="Times New Roman" w:cs="Times New Roman"/>
                <w:sz w:val="24"/>
                <w:szCs w:val="24"/>
              </w:rPr>
              <w:t>Optimum B.C (%)</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5.33</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4.13</w:t>
            </w:r>
          </w:p>
        </w:tc>
        <w:tc>
          <w:tcPr>
            <w:tcW w:w="1540"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4.16</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4.23</w:t>
            </w:r>
          </w:p>
        </w:tc>
        <w:tc>
          <w:tcPr>
            <w:tcW w:w="1541" w:type="dxa"/>
          </w:tcPr>
          <w:p w:rsidR="005712D9" w:rsidRPr="00E22078" w:rsidRDefault="005712D9" w:rsidP="00F55D48">
            <w:pPr>
              <w:spacing w:after="0" w:line="360" w:lineRule="auto"/>
              <w:jc w:val="center"/>
              <w:rPr>
                <w:rFonts w:ascii="Times New Roman" w:hAnsi="Times New Roman" w:cs="Times New Roman"/>
                <w:sz w:val="24"/>
                <w:szCs w:val="24"/>
              </w:rPr>
            </w:pPr>
            <w:r w:rsidRPr="00E22078">
              <w:rPr>
                <w:rFonts w:ascii="Times New Roman" w:hAnsi="Times New Roman" w:cs="Times New Roman"/>
                <w:sz w:val="24"/>
                <w:szCs w:val="24"/>
              </w:rPr>
              <w:t>4.16</w:t>
            </w:r>
          </w:p>
        </w:tc>
      </w:tr>
    </w:tbl>
    <w:p w:rsidR="005712D9" w:rsidRDefault="005712D9" w:rsidP="00F55D48">
      <w:pPr>
        <w:spacing w:after="0" w:line="360" w:lineRule="auto"/>
        <w:rPr>
          <w:rFonts w:ascii="Times New Roman" w:hAnsi="Times New Roman" w:cs="Times New Roman"/>
          <w:b/>
          <w:sz w:val="24"/>
          <w:szCs w:val="24"/>
        </w:rPr>
      </w:pPr>
    </w:p>
    <w:p w:rsidR="00C075BB" w:rsidRDefault="00C075BB" w:rsidP="00F55D48">
      <w:pPr>
        <w:spacing w:after="0" w:line="360" w:lineRule="auto"/>
        <w:jc w:val="both"/>
        <w:rPr>
          <w:rFonts w:ascii="Times New Roman" w:hAnsi="Times New Roman" w:cs="Times New Roman"/>
          <w:sz w:val="24"/>
          <w:szCs w:val="24"/>
        </w:rPr>
        <w:sectPr w:rsidR="00C075BB" w:rsidSect="00C075BB">
          <w:type w:val="continuous"/>
          <w:pgSz w:w="11906" w:h="16838"/>
          <w:pgMar w:top="1440" w:right="1440" w:bottom="1440" w:left="1440" w:header="720" w:footer="720" w:gutter="0"/>
          <w:cols w:space="720"/>
          <w:docGrid w:linePitch="360"/>
        </w:sectPr>
      </w:pPr>
    </w:p>
    <w:p w:rsidR="005712D9" w:rsidRPr="0061522A" w:rsidRDefault="005712D9" w:rsidP="00F55D48">
      <w:pPr>
        <w:spacing w:after="0" w:line="360" w:lineRule="auto"/>
        <w:jc w:val="both"/>
        <w:rPr>
          <w:rFonts w:ascii="Times New Roman" w:hAnsi="Times New Roman" w:cs="Times New Roman"/>
          <w:sz w:val="24"/>
          <w:szCs w:val="24"/>
        </w:rPr>
      </w:pPr>
      <w:r w:rsidRPr="0061522A">
        <w:rPr>
          <w:rFonts w:ascii="Times New Roman" w:hAnsi="Times New Roman" w:cs="Times New Roman"/>
          <w:sz w:val="24"/>
          <w:szCs w:val="24"/>
        </w:rPr>
        <w:lastRenderedPageBreak/>
        <w:t>Table</w:t>
      </w:r>
      <w:r w:rsidR="00F52621">
        <w:rPr>
          <w:rFonts w:ascii="Times New Roman" w:hAnsi="Times New Roman" w:cs="Times New Roman"/>
          <w:sz w:val="24"/>
          <w:szCs w:val="24"/>
        </w:rPr>
        <w:t xml:space="preserve"> 10</w:t>
      </w:r>
      <w:r>
        <w:rPr>
          <w:rFonts w:ascii="Times New Roman" w:hAnsi="Times New Roman" w:cs="Times New Roman"/>
          <w:sz w:val="24"/>
          <w:szCs w:val="24"/>
        </w:rPr>
        <w:t xml:space="preserve"> clearly summarizes the properties of RHA as a replacement to sand. The result shows that the maximum stability using 0% RHA (100% Fine) was 5.5kN with the corresponding flow of 4.5mm at a BC of 5.33% and a density of 6g/cm</w:t>
      </w:r>
      <w:r w:rsidRPr="0061522A">
        <w:rPr>
          <w:rFonts w:ascii="Times New Roman" w:hAnsi="Times New Roman" w:cs="Times New Roman"/>
          <w:sz w:val="24"/>
          <w:szCs w:val="24"/>
          <w:vertAlign w:val="superscript"/>
        </w:rPr>
        <w:t>3</w:t>
      </w:r>
      <w:r>
        <w:rPr>
          <w:rFonts w:ascii="Times New Roman" w:hAnsi="Times New Roman" w:cs="Times New Roman"/>
          <w:sz w:val="24"/>
          <w:szCs w:val="24"/>
        </w:rPr>
        <w:t>. It was observed that RHA is not a good replacement to the conventional material, in that across the percentage replacement, the stability was far below that of the control. In fact, only at 75% of RHA shows a higher stability value of 3.14kN but was about 42% lower compare to the control value.</w:t>
      </w:r>
    </w:p>
    <w:p w:rsidR="005712D9" w:rsidRPr="00EA4452" w:rsidRDefault="0025356F" w:rsidP="00F55D4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CONCLUSION</w:t>
      </w:r>
    </w:p>
    <w:p w:rsidR="005712D9" w:rsidRPr="0061522A" w:rsidRDefault="005712D9" w:rsidP="00F55D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physical</w:t>
      </w:r>
      <w:r w:rsidRPr="00EA4452">
        <w:rPr>
          <w:rFonts w:ascii="Times New Roman" w:hAnsi="Times New Roman" w:cs="Times New Roman"/>
          <w:sz w:val="24"/>
          <w:szCs w:val="24"/>
        </w:rPr>
        <w:t xml:space="preserve"> and chemical properties of Rice Husk Ash (RHA) were ascertained and found </w:t>
      </w:r>
      <w:r>
        <w:rPr>
          <w:rFonts w:ascii="Times New Roman" w:hAnsi="Times New Roman" w:cs="Times New Roman"/>
          <w:sz w:val="24"/>
          <w:szCs w:val="24"/>
        </w:rPr>
        <w:t xml:space="preserve">that </w:t>
      </w:r>
      <w:r w:rsidRPr="00EA4452">
        <w:rPr>
          <w:rFonts w:ascii="Times New Roman" w:hAnsi="Times New Roman" w:cs="Times New Roman"/>
          <w:sz w:val="24"/>
          <w:szCs w:val="24"/>
        </w:rPr>
        <w:t xml:space="preserve">it was suitable as mineral filler in Hot Mix Asphalt (HMA). </w:t>
      </w:r>
      <w:r>
        <w:rPr>
          <w:rFonts w:ascii="Times New Roman" w:hAnsi="Times New Roman" w:cs="Times New Roman"/>
          <w:sz w:val="24"/>
          <w:szCs w:val="24"/>
        </w:rPr>
        <w:t>The moisture content, specific gravity, bulk density, void ratio and porosity of RHA were found to be 0.11, 2.38, 0.88kg/cm</w:t>
      </w:r>
      <w:r w:rsidRPr="000F5B05">
        <w:rPr>
          <w:rFonts w:ascii="Times New Roman" w:hAnsi="Times New Roman" w:cs="Times New Roman"/>
          <w:sz w:val="24"/>
          <w:szCs w:val="24"/>
          <w:vertAlign w:val="superscript"/>
        </w:rPr>
        <w:t>3</w:t>
      </w:r>
      <w:r>
        <w:rPr>
          <w:rFonts w:ascii="Times New Roman" w:hAnsi="Times New Roman" w:cs="Times New Roman"/>
          <w:sz w:val="24"/>
          <w:szCs w:val="24"/>
        </w:rPr>
        <w:t>, 0.19, and 11.54% respectively, while the chemical composition shows that it contains over 82% of Si</w:t>
      </w:r>
      <w:r w:rsidRPr="006E608A">
        <w:rPr>
          <w:rFonts w:ascii="Times New Roman" w:hAnsi="Times New Roman" w:cs="Times New Roman"/>
          <w:sz w:val="24"/>
          <w:szCs w:val="24"/>
          <w:vertAlign w:val="subscript"/>
        </w:rPr>
        <w:t>2</w:t>
      </w:r>
      <w:r>
        <w:rPr>
          <w:rFonts w:ascii="Times New Roman" w:hAnsi="Times New Roman" w:cs="Times New Roman"/>
          <w:sz w:val="24"/>
          <w:szCs w:val="24"/>
        </w:rPr>
        <w:t>O</w:t>
      </w:r>
      <w:r w:rsidRPr="006E608A">
        <w:rPr>
          <w:rFonts w:ascii="Times New Roman" w:hAnsi="Times New Roman" w:cs="Times New Roman"/>
          <w:sz w:val="24"/>
          <w:szCs w:val="24"/>
          <w:vertAlign w:val="subscript"/>
        </w:rPr>
        <w:t>4</w:t>
      </w:r>
      <w:r>
        <w:rPr>
          <w:rFonts w:ascii="Times New Roman" w:hAnsi="Times New Roman" w:cs="Times New Roman"/>
          <w:sz w:val="24"/>
          <w:szCs w:val="24"/>
        </w:rPr>
        <w:t xml:space="preserve">. The result shows that the maximum stability using 0% RHA (100% Fine) was 5.5kN with the </w:t>
      </w:r>
      <w:r>
        <w:rPr>
          <w:rFonts w:ascii="Times New Roman" w:hAnsi="Times New Roman" w:cs="Times New Roman"/>
          <w:sz w:val="24"/>
          <w:szCs w:val="24"/>
        </w:rPr>
        <w:lastRenderedPageBreak/>
        <w:t>corresponding flow of 4.5mm at a BC of 5.33% and a density of 6g/cm</w:t>
      </w:r>
      <w:r w:rsidRPr="0061522A">
        <w:rPr>
          <w:rFonts w:ascii="Times New Roman" w:hAnsi="Times New Roman" w:cs="Times New Roman"/>
          <w:sz w:val="24"/>
          <w:szCs w:val="24"/>
          <w:vertAlign w:val="superscript"/>
        </w:rPr>
        <w:t>3</w:t>
      </w:r>
      <w:r>
        <w:rPr>
          <w:rFonts w:ascii="Times New Roman" w:hAnsi="Times New Roman" w:cs="Times New Roman"/>
          <w:sz w:val="24"/>
          <w:szCs w:val="24"/>
        </w:rPr>
        <w:t>. Out of the percentage replacement with RHA (25, 50, 75 and 100%), only 75% of RHA shows a higher stability value of 3.14kN but was about 42% lower compare to the control value. Hence, RHA is not a good replacement to the conventional material</w:t>
      </w:r>
    </w:p>
    <w:p w:rsidR="005712D9" w:rsidRPr="00EA4452" w:rsidRDefault="005712D9" w:rsidP="00F55D48">
      <w:pPr>
        <w:spacing w:after="0" w:line="360" w:lineRule="auto"/>
        <w:jc w:val="both"/>
        <w:rPr>
          <w:rFonts w:ascii="Times New Roman" w:hAnsi="Times New Roman" w:cs="Times New Roman"/>
          <w:sz w:val="24"/>
          <w:szCs w:val="24"/>
        </w:rPr>
      </w:pPr>
      <w:r w:rsidRPr="00EA4452">
        <w:rPr>
          <w:rFonts w:ascii="Times New Roman" w:hAnsi="Times New Roman" w:cs="Times New Roman"/>
          <w:b/>
          <w:bCs/>
          <w:sz w:val="24"/>
          <w:szCs w:val="24"/>
        </w:rPr>
        <w:t>REFERENCES</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 xml:space="preserve">Ahmad, N. H., </w:t>
      </w:r>
      <w:proofErr w:type="spellStart"/>
      <w:r w:rsidRPr="00EA4452">
        <w:rPr>
          <w:rFonts w:ascii="Times New Roman" w:hAnsi="Times New Roman" w:cs="Times New Roman"/>
          <w:sz w:val="24"/>
          <w:szCs w:val="24"/>
        </w:rPr>
        <w:t>Johari</w:t>
      </w:r>
      <w:proofErr w:type="spellEnd"/>
      <w:r w:rsidRPr="00EA4452">
        <w:rPr>
          <w:rFonts w:ascii="Times New Roman" w:hAnsi="Times New Roman" w:cs="Times New Roman"/>
          <w:sz w:val="24"/>
          <w:szCs w:val="24"/>
        </w:rPr>
        <w:t>, N. A., &amp;</w:t>
      </w:r>
      <w:proofErr w:type="spellStart"/>
      <w:r w:rsidRPr="00EA4452">
        <w:rPr>
          <w:rFonts w:ascii="Times New Roman" w:hAnsi="Times New Roman" w:cs="Times New Roman"/>
          <w:sz w:val="24"/>
          <w:szCs w:val="24"/>
        </w:rPr>
        <w:t>Azmi</w:t>
      </w:r>
      <w:proofErr w:type="spellEnd"/>
      <w:r w:rsidRPr="00EA4452">
        <w:rPr>
          <w:rFonts w:ascii="Times New Roman" w:hAnsi="Times New Roman" w:cs="Times New Roman"/>
          <w:sz w:val="24"/>
          <w:szCs w:val="24"/>
        </w:rPr>
        <w:t>, N. N. M. (2017).</w:t>
      </w:r>
      <w:proofErr w:type="gramEnd"/>
      <w:r w:rsidRPr="00EA4452">
        <w:rPr>
          <w:rFonts w:ascii="Times New Roman" w:hAnsi="Times New Roman" w:cs="Times New Roman"/>
          <w:sz w:val="24"/>
          <w:szCs w:val="24"/>
        </w:rPr>
        <w:t xml:space="preserve"> Review on Rice Husk Ash in Self-Compacting Concrete. IOP Conference Series: Materials Science and Engineering, 271(1), 012013.</w:t>
      </w:r>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Ahmedzade</w:t>
      </w:r>
      <w:proofErr w:type="spellEnd"/>
      <w:r w:rsidRPr="00EA4452">
        <w:rPr>
          <w:rFonts w:ascii="Times New Roman" w:hAnsi="Times New Roman" w:cs="Times New Roman"/>
          <w:sz w:val="24"/>
          <w:szCs w:val="24"/>
        </w:rPr>
        <w:t>, P., &amp;</w:t>
      </w:r>
      <w:proofErr w:type="spellStart"/>
      <w:r w:rsidRPr="00EA4452">
        <w:rPr>
          <w:rFonts w:ascii="Times New Roman" w:hAnsi="Times New Roman" w:cs="Times New Roman"/>
          <w:sz w:val="24"/>
          <w:szCs w:val="24"/>
        </w:rPr>
        <w:t>Khodaii</w:t>
      </w:r>
      <w:proofErr w:type="spellEnd"/>
      <w:r w:rsidRPr="00EA4452">
        <w:rPr>
          <w:rFonts w:ascii="Times New Roman" w:hAnsi="Times New Roman" w:cs="Times New Roman"/>
          <w:sz w:val="24"/>
          <w:szCs w:val="24"/>
        </w:rPr>
        <w:t>, A. (2017).</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Investigating the effects of rice husk ash on the properties of asphalt binder.</w:t>
      </w:r>
      <w:proofErr w:type="gramEnd"/>
      <w:r w:rsidRPr="00EA4452">
        <w:rPr>
          <w:rFonts w:ascii="Times New Roman" w:hAnsi="Times New Roman" w:cs="Times New Roman"/>
          <w:sz w:val="24"/>
          <w:szCs w:val="24"/>
        </w:rPr>
        <w:t xml:space="preserve"> Construction and Building Materials, 145, 635-643.</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Aldubaisi</w:t>
      </w:r>
      <w:proofErr w:type="spellEnd"/>
      <w:r w:rsidRPr="00EA4452">
        <w:rPr>
          <w:rFonts w:ascii="Times New Roman" w:hAnsi="Times New Roman" w:cs="Times New Roman"/>
          <w:sz w:val="24"/>
          <w:szCs w:val="24"/>
        </w:rPr>
        <w:t>, M. A., Wang, H., &amp; Huang, Y. (2020).</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Investigation of Moisture Damage and Healing Characteristics of Asphalt Mixtures Incorporating Lime and Hydrated Lime.</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Construction and Building Materials, 252, 119002.</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American Association of State Highway and Transportation Officials (AASHTO).</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(2020). AASHTO Highway Safety Manual.</w:t>
      </w:r>
      <w:proofErr w:type="gramEnd"/>
      <w:r w:rsidRPr="00EA4452">
        <w:rPr>
          <w:rFonts w:ascii="Times New Roman" w:hAnsi="Times New Roman" w:cs="Times New Roman"/>
          <w:sz w:val="24"/>
          <w:szCs w:val="24"/>
        </w:rPr>
        <w:t xml:space="preserve"> Washington, D.C.</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ASTM International.</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 xml:space="preserve">(2015). Standard Specification for Coal Fly Ash and Raw or </w:t>
      </w:r>
      <w:proofErr w:type="spellStart"/>
      <w:r w:rsidRPr="00EA4452">
        <w:rPr>
          <w:rFonts w:ascii="Times New Roman" w:hAnsi="Times New Roman" w:cs="Times New Roman"/>
          <w:sz w:val="24"/>
          <w:szCs w:val="24"/>
        </w:rPr>
        <w:t>Calcined</w:t>
      </w:r>
      <w:proofErr w:type="spellEnd"/>
      <w:r w:rsidRPr="00EA4452">
        <w:rPr>
          <w:rFonts w:ascii="Times New Roman" w:hAnsi="Times New Roman" w:cs="Times New Roman"/>
          <w:sz w:val="24"/>
          <w:szCs w:val="24"/>
        </w:rPr>
        <w:t xml:space="preserve"> Natural </w:t>
      </w:r>
      <w:proofErr w:type="spellStart"/>
      <w:r w:rsidRPr="00EA4452">
        <w:rPr>
          <w:rFonts w:ascii="Times New Roman" w:hAnsi="Times New Roman" w:cs="Times New Roman"/>
          <w:sz w:val="24"/>
          <w:szCs w:val="24"/>
        </w:rPr>
        <w:t>Pozzolan</w:t>
      </w:r>
      <w:proofErr w:type="spellEnd"/>
      <w:r w:rsidRPr="00EA4452">
        <w:rPr>
          <w:rFonts w:ascii="Times New Roman" w:hAnsi="Times New Roman" w:cs="Times New Roman"/>
          <w:sz w:val="24"/>
          <w:szCs w:val="24"/>
        </w:rPr>
        <w:t xml:space="preserve"> for Use in Concrete (ASTM </w:t>
      </w:r>
      <w:r w:rsidRPr="00EA4452">
        <w:rPr>
          <w:rFonts w:ascii="Times New Roman" w:hAnsi="Times New Roman" w:cs="Times New Roman"/>
          <w:sz w:val="24"/>
          <w:szCs w:val="24"/>
        </w:rPr>
        <w:lastRenderedPageBreak/>
        <w:t>C618/C618M-19).</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ASTM International.</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ASTM International.</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(2021). Standard Terminology Relating to Pavement Engineering.</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ASTM D4125-19.</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Azenha</w:t>
      </w:r>
      <w:proofErr w:type="spellEnd"/>
      <w:r w:rsidRPr="00EA4452">
        <w:rPr>
          <w:rFonts w:ascii="Times New Roman" w:hAnsi="Times New Roman" w:cs="Times New Roman"/>
          <w:sz w:val="24"/>
          <w:szCs w:val="24"/>
        </w:rPr>
        <w:t xml:space="preserve">, M., </w:t>
      </w:r>
      <w:proofErr w:type="spellStart"/>
      <w:r w:rsidRPr="00EA4452">
        <w:rPr>
          <w:rFonts w:ascii="Times New Roman" w:hAnsi="Times New Roman" w:cs="Times New Roman"/>
          <w:sz w:val="24"/>
          <w:szCs w:val="24"/>
        </w:rPr>
        <w:t>Guedes</w:t>
      </w:r>
      <w:proofErr w:type="spellEnd"/>
      <w:r w:rsidRPr="00EA4452">
        <w:rPr>
          <w:rFonts w:ascii="Times New Roman" w:hAnsi="Times New Roman" w:cs="Times New Roman"/>
          <w:sz w:val="24"/>
          <w:szCs w:val="24"/>
        </w:rPr>
        <w:t xml:space="preserve">, M., </w:t>
      </w:r>
      <w:proofErr w:type="spellStart"/>
      <w:r w:rsidRPr="00EA4452">
        <w:rPr>
          <w:rFonts w:ascii="Times New Roman" w:hAnsi="Times New Roman" w:cs="Times New Roman"/>
          <w:sz w:val="24"/>
          <w:szCs w:val="24"/>
        </w:rPr>
        <w:t>Sá</w:t>
      </w:r>
      <w:proofErr w:type="spellEnd"/>
      <w:r w:rsidRPr="00EA4452">
        <w:rPr>
          <w:rFonts w:ascii="Times New Roman" w:hAnsi="Times New Roman" w:cs="Times New Roman"/>
          <w:sz w:val="24"/>
          <w:szCs w:val="24"/>
        </w:rPr>
        <w:t>, A. S., &amp;</w:t>
      </w:r>
      <w:proofErr w:type="spellStart"/>
      <w:r w:rsidRPr="00EA4452">
        <w:rPr>
          <w:rFonts w:ascii="Times New Roman" w:hAnsi="Times New Roman" w:cs="Times New Roman"/>
          <w:sz w:val="24"/>
          <w:szCs w:val="24"/>
        </w:rPr>
        <w:t>Arroja</w:t>
      </w:r>
      <w:proofErr w:type="spellEnd"/>
      <w:r w:rsidRPr="00EA4452">
        <w:rPr>
          <w:rFonts w:ascii="Times New Roman" w:hAnsi="Times New Roman" w:cs="Times New Roman"/>
          <w:sz w:val="24"/>
          <w:szCs w:val="24"/>
        </w:rPr>
        <w:t>, L. (2019).</w:t>
      </w:r>
      <w:proofErr w:type="gramEnd"/>
      <w:r w:rsidRPr="00EA4452">
        <w:rPr>
          <w:rFonts w:ascii="Times New Roman" w:hAnsi="Times New Roman" w:cs="Times New Roman"/>
          <w:sz w:val="24"/>
          <w:szCs w:val="24"/>
        </w:rPr>
        <w:t xml:space="preserve"> Environmental and Health Performance of the Portuguese Aggregates Production—A Case Study. Journal of Cleaner Production, 235, 171-182.</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Basha</w:t>
      </w:r>
      <w:proofErr w:type="spellEnd"/>
      <w:r w:rsidRPr="00EA4452">
        <w:rPr>
          <w:rFonts w:ascii="Times New Roman" w:hAnsi="Times New Roman" w:cs="Times New Roman"/>
          <w:sz w:val="24"/>
          <w:szCs w:val="24"/>
        </w:rPr>
        <w:t>, E. A., &amp;</w:t>
      </w:r>
      <w:proofErr w:type="spellStart"/>
      <w:r w:rsidRPr="00EA4452">
        <w:rPr>
          <w:rFonts w:ascii="Times New Roman" w:hAnsi="Times New Roman" w:cs="Times New Roman"/>
          <w:sz w:val="24"/>
          <w:szCs w:val="24"/>
        </w:rPr>
        <w:t>Gayathri</w:t>
      </w:r>
      <w:proofErr w:type="spellEnd"/>
      <w:r w:rsidRPr="00EA4452">
        <w:rPr>
          <w:rFonts w:ascii="Times New Roman" w:hAnsi="Times New Roman" w:cs="Times New Roman"/>
          <w:sz w:val="24"/>
          <w:szCs w:val="24"/>
        </w:rPr>
        <w:t xml:space="preserve"> Devi, L. (2007).</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Effect of Silica Fume on Properties of Rice Husk Ash Concrete.</w:t>
      </w:r>
      <w:proofErr w:type="gramEnd"/>
      <w:r w:rsidRPr="00EA4452">
        <w:rPr>
          <w:rFonts w:ascii="Times New Roman" w:hAnsi="Times New Roman" w:cs="Times New Roman"/>
          <w:sz w:val="24"/>
          <w:szCs w:val="24"/>
        </w:rPr>
        <w:t xml:space="preserve"> Construction and Building Materials, 21(2), 356-361.</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 xml:space="preserve">Braham, A., </w:t>
      </w:r>
      <w:proofErr w:type="spellStart"/>
      <w:r w:rsidRPr="00EA4452">
        <w:rPr>
          <w:rFonts w:ascii="Times New Roman" w:hAnsi="Times New Roman" w:cs="Times New Roman"/>
          <w:sz w:val="24"/>
          <w:szCs w:val="24"/>
        </w:rPr>
        <w:t>Buttlar</w:t>
      </w:r>
      <w:proofErr w:type="spellEnd"/>
      <w:r w:rsidRPr="00EA4452">
        <w:rPr>
          <w:rFonts w:ascii="Times New Roman" w:hAnsi="Times New Roman" w:cs="Times New Roman"/>
          <w:sz w:val="24"/>
          <w:szCs w:val="24"/>
        </w:rPr>
        <w:t>, W. G., &amp;</w:t>
      </w:r>
      <w:proofErr w:type="spellStart"/>
      <w:r w:rsidRPr="00EA4452">
        <w:rPr>
          <w:rFonts w:ascii="Times New Roman" w:hAnsi="Times New Roman" w:cs="Times New Roman"/>
          <w:sz w:val="24"/>
          <w:szCs w:val="24"/>
        </w:rPr>
        <w:t>Peshkin</w:t>
      </w:r>
      <w:proofErr w:type="spellEnd"/>
      <w:r w:rsidRPr="00EA4452">
        <w:rPr>
          <w:rFonts w:ascii="Times New Roman" w:hAnsi="Times New Roman" w:cs="Times New Roman"/>
          <w:sz w:val="24"/>
          <w:szCs w:val="24"/>
        </w:rPr>
        <w:t>, D. G. (2015).</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Influence of Aggregate on Aging Behavior of Laboratory-Compacted Asphalt Mixtures.</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Journal of Materials in Civil Engineering, 27(7), 04014216.</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Brown, E. R., Kim, Y. R., &amp; Kim, Y. R. (2016).</w:t>
      </w:r>
      <w:proofErr w:type="gramEnd"/>
      <w:r w:rsidRPr="00EA4452">
        <w:rPr>
          <w:rFonts w:ascii="Times New Roman" w:hAnsi="Times New Roman" w:cs="Times New Roman"/>
          <w:sz w:val="24"/>
          <w:szCs w:val="24"/>
        </w:rPr>
        <w:t xml:space="preserve"> Materials for Sustainable Sites: A Complete Guide to the Evaluation, Selection, and Use of Sustainable Construction Materials. </w:t>
      </w:r>
      <w:proofErr w:type="gramStart"/>
      <w:r w:rsidRPr="00EA4452">
        <w:rPr>
          <w:rFonts w:ascii="Times New Roman" w:hAnsi="Times New Roman" w:cs="Times New Roman"/>
          <w:sz w:val="24"/>
          <w:szCs w:val="24"/>
        </w:rPr>
        <w:t>John Wiley &amp; Sons.</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Cai</w:t>
      </w:r>
      <w:proofErr w:type="spellEnd"/>
      <w:proofErr w:type="gramEnd"/>
      <w:r w:rsidRPr="00EA4452">
        <w:rPr>
          <w:rFonts w:ascii="Times New Roman" w:hAnsi="Times New Roman" w:cs="Times New Roman"/>
          <w:sz w:val="24"/>
          <w:szCs w:val="24"/>
        </w:rPr>
        <w:t xml:space="preserve">, L., </w:t>
      </w:r>
      <w:proofErr w:type="spellStart"/>
      <w:r w:rsidRPr="00EA4452">
        <w:rPr>
          <w:rFonts w:ascii="Times New Roman" w:hAnsi="Times New Roman" w:cs="Times New Roman"/>
          <w:sz w:val="24"/>
          <w:szCs w:val="24"/>
        </w:rPr>
        <w:t>Xie</w:t>
      </w:r>
      <w:proofErr w:type="spellEnd"/>
      <w:r w:rsidRPr="00EA4452">
        <w:rPr>
          <w:rFonts w:ascii="Times New Roman" w:hAnsi="Times New Roman" w:cs="Times New Roman"/>
          <w:sz w:val="24"/>
          <w:szCs w:val="24"/>
        </w:rPr>
        <w:t>, J., &amp; Huang, Y. (2016). Performance Evaluation of Asphalt Mixtures Containing Basalt and Granite Aggregates. Construction and Building Materials, 111, 1-9.</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Cai</w:t>
      </w:r>
      <w:proofErr w:type="spellEnd"/>
      <w:proofErr w:type="gramEnd"/>
      <w:r w:rsidRPr="00EA4452">
        <w:rPr>
          <w:rFonts w:ascii="Times New Roman" w:hAnsi="Times New Roman" w:cs="Times New Roman"/>
          <w:sz w:val="24"/>
          <w:szCs w:val="24"/>
        </w:rPr>
        <w:t xml:space="preserve">, J., Cao, M., &amp; Huang, W. (2021). </w:t>
      </w:r>
      <w:proofErr w:type="gramStart"/>
      <w:r w:rsidRPr="00EA4452">
        <w:rPr>
          <w:rFonts w:ascii="Times New Roman" w:hAnsi="Times New Roman" w:cs="Times New Roman"/>
          <w:sz w:val="24"/>
          <w:szCs w:val="24"/>
        </w:rPr>
        <w:t>Effect of Rice Husk Ash on Properties of Cement Mortar and Microstructure of ITZ.</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Construction and Building Materials, 293, 123553.</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Chandrappa</w:t>
      </w:r>
      <w:proofErr w:type="spellEnd"/>
      <w:r w:rsidRPr="00EA4452">
        <w:rPr>
          <w:rFonts w:ascii="Times New Roman" w:hAnsi="Times New Roman" w:cs="Times New Roman"/>
          <w:sz w:val="24"/>
          <w:szCs w:val="24"/>
        </w:rPr>
        <w:t xml:space="preserve">, A. K., </w:t>
      </w:r>
      <w:proofErr w:type="spellStart"/>
      <w:r w:rsidRPr="00EA4452">
        <w:rPr>
          <w:rFonts w:ascii="Times New Roman" w:hAnsi="Times New Roman" w:cs="Times New Roman"/>
          <w:sz w:val="24"/>
          <w:szCs w:val="24"/>
        </w:rPr>
        <w:t>Muthadhi</w:t>
      </w:r>
      <w:proofErr w:type="spellEnd"/>
      <w:r w:rsidRPr="00EA4452">
        <w:rPr>
          <w:rFonts w:ascii="Times New Roman" w:hAnsi="Times New Roman" w:cs="Times New Roman"/>
          <w:sz w:val="24"/>
          <w:szCs w:val="24"/>
        </w:rPr>
        <w:t xml:space="preserve">, A., &amp; </w:t>
      </w:r>
      <w:proofErr w:type="spellStart"/>
      <w:r w:rsidRPr="00EA4452">
        <w:rPr>
          <w:rFonts w:ascii="Times New Roman" w:hAnsi="Times New Roman" w:cs="Times New Roman"/>
          <w:sz w:val="24"/>
          <w:szCs w:val="24"/>
        </w:rPr>
        <w:t>Srinivasan</w:t>
      </w:r>
      <w:proofErr w:type="spellEnd"/>
      <w:r w:rsidRPr="00EA4452">
        <w:rPr>
          <w:rFonts w:ascii="Times New Roman" w:hAnsi="Times New Roman" w:cs="Times New Roman"/>
          <w:sz w:val="24"/>
          <w:szCs w:val="24"/>
        </w:rPr>
        <w:t>, V. (2019).</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 xml:space="preserve">Life Cycle Assessment of Concrete with Rice Husk Ash as a Supplementary </w:t>
      </w:r>
      <w:proofErr w:type="spellStart"/>
      <w:r w:rsidRPr="00EA4452">
        <w:rPr>
          <w:rFonts w:ascii="Times New Roman" w:hAnsi="Times New Roman" w:cs="Times New Roman"/>
          <w:sz w:val="24"/>
          <w:szCs w:val="24"/>
        </w:rPr>
        <w:t>Cementitious</w:t>
      </w:r>
      <w:proofErr w:type="spellEnd"/>
      <w:r w:rsidRPr="00EA4452">
        <w:rPr>
          <w:rFonts w:ascii="Times New Roman" w:hAnsi="Times New Roman" w:cs="Times New Roman"/>
          <w:sz w:val="24"/>
          <w:szCs w:val="24"/>
        </w:rPr>
        <w:t xml:space="preserve"> Material.</w:t>
      </w:r>
      <w:proofErr w:type="gramEnd"/>
      <w:r w:rsidRPr="00EA4452">
        <w:rPr>
          <w:rFonts w:ascii="Times New Roman" w:hAnsi="Times New Roman" w:cs="Times New Roman"/>
          <w:sz w:val="24"/>
          <w:szCs w:val="24"/>
        </w:rPr>
        <w:t xml:space="preserve"> Journal of Cleaner Production, 235, 1374-1387.</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Chen, J., &amp; Liao, M. (2017).</w:t>
      </w:r>
      <w:proofErr w:type="gramEnd"/>
      <w:r w:rsidRPr="00EA4452">
        <w:rPr>
          <w:rFonts w:ascii="Times New Roman" w:hAnsi="Times New Roman" w:cs="Times New Roman"/>
          <w:sz w:val="24"/>
          <w:szCs w:val="24"/>
        </w:rPr>
        <w:t xml:space="preserve"> Road Pavement Type and Its Characteristics Based on Rough </w:t>
      </w:r>
      <w:r w:rsidRPr="00EA4452">
        <w:rPr>
          <w:rFonts w:ascii="Times New Roman" w:hAnsi="Times New Roman" w:cs="Times New Roman"/>
          <w:sz w:val="24"/>
          <w:szCs w:val="24"/>
        </w:rPr>
        <w:lastRenderedPageBreak/>
        <w:t xml:space="preserve">Set Theory. </w:t>
      </w:r>
      <w:proofErr w:type="gramStart"/>
      <w:r w:rsidRPr="00EA4452">
        <w:rPr>
          <w:rFonts w:ascii="Times New Roman" w:hAnsi="Times New Roman" w:cs="Times New Roman"/>
          <w:sz w:val="24"/>
          <w:szCs w:val="24"/>
        </w:rPr>
        <w:t>Advances in Civil Engineering, 2017.</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Federal Highway Administration (FHWA).</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(2015). Pavement Types.</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U.S. Department of Transportation.</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Flintsch</w:t>
      </w:r>
      <w:proofErr w:type="spellEnd"/>
      <w:r w:rsidRPr="00EA4452">
        <w:rPr>
          <w:rFonts w:ascii="Times New Roman" w:hAnsi="Times New Roman" w:cs="Times New Roman"/>
          <w:sz w:val="24"/>
          <w:szCs w:val="24"/>
        </w:rPr>
        <w:t xml:space="preserve">, G. W., </w:t>
      </w:r>
      <w:proofErr w:type="spellStart"/>
      <w:r w:rsidRPr="00EA4452">
        <w:rPr>
          <w:rFonts w:ascii="Times New Roman" w:hAnsi="Times New Roman" w:cs="Times New Roman"/>
          <w:sz w:val="24"/>
          <w:szCs w:val="24"/>
        </w:rPr>
        <w:t>Choubane</w:t>
      </w:r>
      <w:proofErr w:type="spellEnd"/>
      <w:r w:rsidRPr="00EA4452">
        <w:rPr>
          <w:rFonts w:ascii="Times New Roman" w:hAnsi="Times New Roman" w:cs="Times New Roman"/>
          <w:sz w:val="24"/>
          <w:szCs w:val="24"/>
        </w:rPr>
        <w:t>, B., &amp; Brown, S. F. (2013).</w:t>
      </w:r>
      <w:proofErr w:type="gramEnd"/>
      <w:r w:rsidRPr="00EA4452">
        <w:rPr>
          <w:rFonts w:ascii="Times New Roman" w:hAnsi="Times New Roman" w:cs="Times New Roman"/>
          <w:sz w:val="24"/>
          <w:szCs w:val="24"/>
        </w:rPr>
        <w:t xml:space="preserve"> Pavement Engineering: Principles and Practice. </w:t>
      </w:r>
      <w:proofErr w:type="gramStart"/>
      <w:r w:rsidRPr="00EA4452">
        <w:rPr>
          <w:rFonts w:ascii="Times New Roman" w:hAnsi="Times New Roman" w:cs="Times New Roman"/>
          <w:sz w:val="24"/>
          <w:szCs w:val="24"/>
        </w:rPr>
        <w:t>CRC Press.</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 xml:space="preserve">Huang, Y., Bird, R. N., &amp; De </w:t>
      </w:r>
      <w:proofErr w:type="spellStart"/>
      <w:r w:rsidRPr="00EA4452">
        <w:rPr>
          <w:rFonts w:ascii="Times New Roman" w:hAnsi="Times New Roman" w:cs="Times New Roman"/>
          <w:sz w:val="24"/>
          <w:szCs w:val="24"/>
        </w:rPr>
        <w:t>Larrard</w:t>
      </w:r>
      <w:proofErr w:type="spellEnd"/>
      <w:r w:rsidRPr="00EA4452">
        <w:rPr>
          <w:rFonts w:ascii="Times New Roman" w:hAnsi="Times New Roman" w:cs="Times New Roman"/>
          <w:sz w:val="24"/>
          <w:szCs w:val="24"/>
        </w:rPr>
        <w:t>, F. (2018).</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Influence of Aggregate and Binder Characteristics on Asphalt Mixture Performance.</w:t>
      </w:r>
      <w:proofErr w:type="gramEnd"/>
      <w:r w:rsidRPr="00EA4452">
        <w:rPr>
          <w:rFonts w:ascii="Times New Roman" w:hAnsi="Times New Roman" w:cs="Times New Roman"/>
          <w:sz w:val="24"/>
          <w:szCs w:val="24"/>
        </w:rPr>
        <w:t xml:space="preserve"> Construction and Building Materials, 167, 217-227.</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r w:rsidRPr="00EA4452">
        <w:rPr>
          <w:rFonts w:ascii="Times New Roman" w:hAnsi="Times New Roman" w:cs="Times New Roman"/>
          <w:sz w:val="24"/>
          <w:szCs w:val="24"/>
        </w:rPr>
        <w:t>Jahromi</w:t>
      </w:r>
      <w:proofErr w:type="spellEnd"/>
      <w:r w:rsidRPr="00EA4452">
        <w:rPr>
          <w:rFonts w:ascii="Times New Roman" w:hAnsi="Times New Roman" w:cs="Times New Roman"/>
          <w:sz w:val="24"/>
          <w:szCs w:val="24"/>
        </w:rPr>
        <w:t xml:space="preserve">, S. G., </w:t>
      </w:r>
      <w:proofErr w:type="spellStart"/>
      <w:r w:rsidRPr="00EA4452">
        <w:rPr>
          <w:rFonts w:ascii="Times New Roman" w:hAnsi="Times New Roman" w:cs="Times New Roman"/>
          <w:sz w:val="24"/>
          <w:szCs w:val="24"/>
        </w:rPr>
        <w:t>Taherkhani</w:t>
      </w:r>
      <w:proofErr w:type="spellEnd"/>
      <w:r w:rsidRPr="00EA4452">
        <w:rPr>
          <w:rFonts w:ascii="Times New Roman" w:hAnsi="Times New Roman" w:cs="Times New Roman"/>
          <w:sz w:val="24"/>
          <w:szCs w:val="24"/>
        </w:rPr>
        <w:t>, H., &amp;</w:t>
      </w:r>
      <w:proofErr w:type="spellStart"/>
      <w:r w:rsidRPr="00EA4452">
        <w:rPr>
          <w:rFonts w:ascii="Times New Roman" w:hAnsi="Times New Roman" w:cs="Times New Roman"/>
          <w:sz w:val="24"/>
          <w:szCs w:val="24"/>
        </w:rPr>
        <w:t>Aghayan</w:t>
      </w:r>
      <w:proofErr w:type="spellEnd"/>
      <w:r w:rsidRPr="00EA4452">
        <w:rPr>
          <w:rFonts w:ascii="Times New Roman" w:hAnsi="Times New Roman" w:cs="Times New Roman"/>
          <w:sz w:val="24"/>
          <w:szCs w:val="24"/>
        </w:rPr>
        <w:t xml:space="preserve">, M. (2019). </w:t>
      </w:r>
      <w:proofErr w:type="gramStart"/>
      <w:r w:rsidRPr="00EA4452">
        <w:rPr>
          <w:rFonts w:ascii="Times New Roman" w:hAnsi="Times New Roman" w:cs="Times New Roman"/>
          <w:sz w:val="24"/>
          <w:szCs w:val="24"/>
        </w:rPr>
        <w:t xml:space="preserve">Moisture Damage Evaluation of Asphalt Mixtures Containing </w:t>
      </w:r>
      <w:proofErr w:type="spellStart"/>
      <w:r w:rsidRPr="00EA4452">
        <w:rPr>
          <w:rFonts w:ascii="Times New Roman" w:hAnsi="Times New Roman" w:cs="Times New Roman"/>
          <w:sz w:val="24"/>
          <w:szCs w:val="24"/>
        </w:rPr>
        <w:t>Nanosilica</w:t>
      </w:r>
      <w:proofErr w:type="spellEnd"/>
      <w:r w:rsidRPr="00EA4452">
        <w:rPr>
          <w:rFonts w:ascii="Times New Roman" w:hAnsi="Times New Roman" w:cs="Times New Roman"/>
          <w:sz w:val="24"/>
          <w:szCs w:val="24"/>
        </w:rPr>
        <w:t xml:space="preserve"> and Rice Husk Ash.</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Journal of Materials in Civil Engineering, 31(9), 04019164.</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Ji</w:t>
      </w:r>
      <w:proofErr w:type="spellEnd"/>
      <w:r w:rsidRPr="00EA4452">
        <w:rPr>
          <w:rFonts w:ascii="Times New Roman" w:hAnsi="Times New Roman" w:cs="Times New Roman"/>
          <w:sz w:val="24"/>
          <w:szCs w:val="24"/>
        </w:rPr>
        <w:t>, T., Zhang, Z., Ling, T. C., &amp; Wang, L. (2019).</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 xml:space="preserve">Influence of Semi-Rigid Base and </w:t>
      </w:r>
      <w:proofErr w:type="spellStart"/>
      <w:r w:rsidRPr="00EA4452">
        <w:rPr>
          <w:rFonts w:ascii="Times New Roman" w:hAnsi="Times New Roman" w:cs="Times New Roman"/>
          <w:sz w:val="24"/>
          <w:szCs w:val="24"/>
        </w:rPr>
        <w:t>Subgrade</w:t>
      </w:r>
      <w:proofErr w:type="spellEnd"/>
      <w:r w:rsidRPr="00EA4452">
        <w:rPr>
          <w:rFonts w:ascii="Times New Roman" w:hAnsi="Times New Roman" w:cs="Times New Roman"/>
          <w:sz w:val="24"/>
          <w:szCs w:val="24"/>
        </w:rPr>
        <w:t xml:space="preserve"> on the Performance of Flexible Pavement.</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i/>
          <w:iCs/>
          <w:sz w:val="24"/>
          <w:szCs w:val="24"/>
        </w:rPr>
        <w:t>Journal of Materials in Civil Engineering</w:t>
      </w:r>
      <w:r w:rsidRPr="00EA4452">
        <w:rPr>
          <w:rFonts w:ascii="Times New Roman" w:hAnsi="Times New Roman" w:cs="Times New Roman"/>
          <w:sz w:val="24"/>
          <w:szCs w:val="24"/>
        </w:rPr>
        <w:t>, 31(1), 04018384.</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Jullien</w:t>
      </w:r>
      <w:proofErr w:type="spellEnd"/>
      <w:r w:rsidRPr="00EA4452">
        <w:rPr>
          <w:rFonts w:ascii="Times New Roman" w:hAnsi="Times New Roman" w:cs="Times New Roman"/>
          <w:sz w:val="24"/>
          <w:szCs w:val="24"/>
        </w:rPr>
        <w:t>, A., Roux, P., &amp;</w:t>
      </w:r>
      <w:proofErr w:type="spellStart"/>
      <w:r w:rsidRPr="00EA4452">
        <w:rPr>
          <w:rFonts w:ascii="Times New Roman" w:hAnsi="Times New Roman" w:cs="Times New Roman"/>
          <w:sz w:val="24"/>
          <w:szCs w:val="24"/>
        </w:rPr>
        <w:t>Morandeau</w:t>
      </w:r>
      <w:proofErr w:type="spellEnd"/>
      <w:r w:rsidRPr="00EA4452">
        <w:rPr>
          <w:rFonts w:ascii="Times New Roman" w:hAnsi="Times New Roman" w:cs="Times New Roman"/>
          <w:sz w:val="24"/>
          <w:szCs w:val="24"/>
        </w:rPr>
        <w:t>, F. (2017).</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Quantitative Characterization of the Environmental Impact of Road Construction Using Life Cycle Assessment.</w:t>
      </w:r>
      <w:proofErr w:type="gramEnd"/>
      <w:r w:rsidRPr="00EA4452">
        <w:rPr>
          <w:rFonts w:ascii="Times New Roman" w:hAnsi="Times New Roman" w:cs="Times New Roman"/>
          <w:sz w:val="24"/>
          <w:szCs w:val="24"/>
        </w:rPr>
        <w:t xml:space="preserve"> Transportation Research </w:t>
      </w:r>
      <w:proofErr w:type="spellStart"/>
      <w:r w:rsidRPr="00EA4452">
        <w:rPr>
          <w:rFonts w:ascii="Times New Roman" w:hAnsi="Times New Roman" w:cs="Times New Roman"/>
          <w:sz w:val="24"/>
          <w:szCs w:val="24"/>
        </w:rPr>
        <w:t>Procedia</w:t>
      </w:r>
      <w:proofErr w:type="spellEnd"/>
      <w:r w:rsidRPr="00EA4452">
        <w:rPr>
          <w:rFonts w:ascii="Times New Roman" w:hAnsi="Times New Roman" w:cs="Times New Roman"/>
          <w:sz w:val="24"/>
          <w:szCs w:val="24"/>
        </w:rPr>
        <w:t>, 25, 1529-1542.</w:t>
      </w:r>
    </w:p>
    <w:p w:rsidR="005712D9" w:rsidRPr="00EA4452" w:rsidRDefault="005712D9" w:rsidP="0025356F">
      <w:pPr>
        <w:spacing w:after="0" w:line="240" w:lineRule="auto"/>
        <w:ind w:left="720" w:hanging="720"/>
        <w:jc w:val="both"/>
        <w:rPr>
          <w:rFonts w:ascii="Times New Roman" w:hAnsi="Times New Roman" w:cs="Times New Roman"/>
          <w:sz w:val="24"/>
          <w:szCs w:val="24"/>
        </w:rPr>
      </w:pPr>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Kassem</w:t>
      </w:r>
      <w:proofErr w:type="spellEnd"/>
      <w:r w:rsidRPr="00EA4452">
        <w:rPr>
          <w:rFonts w:ascii="Times New Roman" w:hAnsi="Times New Roman" w:cs="Times New Roman"/>
          <w:sz w:val="24"/>
          <w:szCs w:val="24"/>
        </w:rPr>
        <w:t xml:space="preserve">, E., </w:t>
      </w:r>
      <w:proofErr w:type="spellStart"/>
      <w:r w:rsidRPr="00EA4452">
        <w:rPr>
          <w:rFonts w:ascii="Times New Roman" w:hAnsi="Times New Roman" w:cs="Times New Roman"/>
          <w:sz w:val="24"/>
          <w:szCs w:val="24"/>
        </w:rPr>
        <w:t>Mahmoud</w:t>
      </w:r>
      <w:proofErr w:type="spellEnd"/>
      <w:r w:rsidRPr="00EA4452">
        <w:rPr>
          <w:rFonts w:ascii="Times New Roman" w:hAnsi="Times New Roman" w:cs="Times New Roman"/>
          <w:sz w:val="24"/>
          <w:szCs w:val="24"/>
        </w:rPr>
        <w:t>, E., &amp;</w:t>
      </w:r>
      <w:proofErr w:type="spellStart"/>
      <w:r w:rsidRPr="00EA4452">
        <w:rPr>
          <w:rFonts w:ascii="Times New Roman" w:hAnsi="Times New Roman" w:cs="Times New Roman"/>
          <w:sz w:val="24"/>
          <w:szCs w:val="24"/>
        </w:rPr>
        <w:t>Shahin</w:t>
      </w:r>
      <w:proofErr w:type="spellEnd"/>
      <w:r w:rsidRPr="00EA4452">
        <w:rPr>
          <w:rFonts w:ascii="Times New Roman" w:hAnsi="Times New Roman" w:cs="Times New Roman"/>
          <w:sz w:val="24"/>
          <w:szCs w:val="24"/>
        </w:rPr>
        <w:t>, M. Y. (2015).</w:t>
      </w:r>
      <w:proofErr w:type="gramEnd"/>
      <w:r w:rsidRPr="00EA4452">
        <w:rPr>
          <w:rFonts w:ascii="Times New Roman" w:hAnsi="Times New Roman" w:cs="Times New Roman"/>
          <w:sz w:val="24"/>
          <w:szCs w:val="24"/>
        </w:rPr>
        <w:t xml:space="preserve"> Engineering properties and environmental impacts of rice husk ash stabilized base course material. Construction and Building Materials, 94, 693-703.</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Kim, N. M., Jung, Y. J., &amp; Lee, S. J. (2018).</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Performance Evaluation of Rice Husk Ash for Modification of Asphalt Binder.</w:t>
      </w:r>
      <w:proofErr w:type="gramEnd"/>
      <w:r w:rsidRPr="00EA4452">
        <w:rPr>
          <w:rFonts w:ascii="Times New Roman" w:hAnsi="Times New Roman" w:cs="Times New Roman"/>
          <w:sz w:val="24"/>
          <w:szCs w:val="24"/>
        </w:rPr>
        <w:t xml:space="preserve"> Construction and Building Materials, 165, 787-795.</w:t>
      </w:r>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Kumar, N. A., &amp; Kumar, P. (2018).</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An overview of flexible pavement.</w:t>
      </w:r>
      <w:proofErr w:type="gramEnd"/>
      <w:r w:rsidRPr="00EA4452">
        <w:rPr>
          <w:rFonts w:ascii="Times New Roman" w:hAnsi="Times New Roman" w:cs="Times New Roman"/>
          <w:sz w:val="24"/>
          <w:szCs w:val="24"/>
        </w:rPr>
        <w:t xml:space="preserve"> </w:t>
      </w:r>
      <w:r w:rsidRPr="00EA4452">
        <w:rPr>
          <w:rFonts w:ascii="Times New Roman" w:hAnsi="Times New Roman" w:cs="Times New Roman"/>
          <w:i/>
          <w:iCs/>
          <w:sz w:val="24"/>
          <w:szCs w:val="24"/>
        </w:rPr>
        <w:t xml:space="preserve">International Journal of Innovative </w:t>
      </w:r>
      <w:r w:rsidRPr="00EA4452">
        <w:rPr>
          <w:rFonts w:ascii="Times New Roman" w:hAnsi="Times New Roman" w:cs="Times New Roman"/>
          <w:i/>
          <w:iCs/>
          <w:sz w:val="24"/>
          <w:szCs w:val="24"/>
        </w:rPr>
        <w:lastRenderedPageBreak/>
        <w:t>Research in Science, Engineering and Technology</w:t>
      </w:r>
      <w:r w:rsidRPr="00EA4452">
        <w:rPr>
          <w:rFonts w:ascii="Times New Roman" w:hAnsi="Times New Roman" w:cs="Times New Roman"/>
          <w:sz w:val="24"/>
          <w:szCs w:val="24"/>
        </w:rPr>
        <w:t>, 7(10), 13580-13589.</w:t>
      </w:r>
    </w:p>
    <w:p w:rsidR="005712D9" w:rsidRPr="00EA4452" w:rsidRDefault="005712D9" w:rsidP="0025356F">
      <w:pPr>
        <w:spacing w:after="0" w:line="240" w:lineRule="auto"/>
        <w:ind w:left="720" w:hanging="720"/>
        <w:jc w:val="both"/>
        <w:rPr>
          <w:rFonts w:ascii="Times New Roman" w:hAnsi="Times New Roman" w:cs="Times New Roman"/>
          <w:sz w:val="24"/>
          <w:szCs w:val="24"/>
        </w:rPr>
      </w:pPr>
      <w:r w:rsidRPr="00EA4452">
        <w:rPr>
          <w:rFonts w:ascii="Times New Roman" w:hAnsi="Times New Roman" w:cs="Times New Roman"/>
          <w:sz w:val="24"/>
          <w:szCs w:val="24"/>
        </w:rPr>
        <w:t>Kumar, S., Kumar, R., Singh, A. B., &amp; Singh, S. (2019). Rice Husk Ash as a Supplementary Material for Sustainable Construction: A Comprehensive Review. Construction and Building Materials, 213, 16-32.</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Lee, S. J., Lee, Y., &amp; Yoon, S. H. (2021).</w:t>
      </w:r>
      <w:proofErr w:type="gramEnd"/>
      <w:r w:rsidRPr="00EA4452">
        <w:rPr>
          <w:rFonts w:ascii="Times New Roman" w:hAnsi="Times New Roman" w:cs="Times New Roman"/>
          <w:sz w:val="24"/>
          <w:szCs w:val="24"/>
        </w:rPr>
        <w:t xml:space="preserve"> Performance Evaluation of Warm Mix Asphalt Mixtures Modified with Rice Husk Ash. </w:t>
      </w:r>
      <w:proofErr w:type="gramStart"/>
      <w:r w:rsidRPr="00EA4452">
        <w:rPr>
          <w:rFonts w:ascii="Times New Roman" w:hAnsi="Times New Roman" w:cs="Times New Roman"/>
          <w:sz w:val="24"/>
          <w:szCs w:val="24"/>
        </w:rPr>
        <w:t>Materials, 14(4), 832.</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t>Maher, K., Xiao, F., &amp;</w:t>
      </w:r>
      <w:proofErr w:type="spellStart"/>
      <w:r w:rsidRPr="00EA4452">
        <w:rPr>
          <w:rFonts w:ascii="Times New Roman" w:hAnsi="Times New Roman" w:cs="Times New Roman"/>
          <w:sz w:val="24"/>
          <w:szCs w:val="24"/>
        </w:rPr>
        <w:t>Amirkhanian</w:t>
      </w:r>
      <w:proofErr w:type="spellEnd"/>
      <w:r w:rsidRPr="00EA4452">
        <w:rPr>
          <w:rFonts w:ascii="Times New Roman" w:hAnsi="Times New Roman" w:cs="Times New Roman"/>
          <w:sz w:val="24"/>
          <w:szCs w:val="24"/>
        </w:rPr>
        <w:t>, S. (2020).</w:t>
      </w:r>
      <w:proofErr w:type="gramEnd"/>
      <w:r w:rsidRPr="00EA4452">
        <w:rPr>
          <w:rFonts w:ascii="Times New Roman" w:hAnsi="Times New Roman" w:cs="Times New Roman"/>
          <w:sz w:val="24"/>
          <w:szCs w:val="24"/>
        </w:rPr>
        <w:t xml:space="preserve"> Evaluation of Mechanical Properties of Warm-Mix Asphalt Modified with </w:t>
      </w:r>
      <w:proofErr w:type="spellStart"/>
      <w:r w:rsidRPr="00EA4452">
        <w:rPr>
          <w:rFonts w:ascii="Times New Roman" w:hAnsi="Times New Roman" w:cs="Times New Roman"/>
          <w:sz w:val="24"/>
          <w:szCs w:val="24"/>
        </w:rPr>
        <w:t>Nano</w:t>
      </w:r>
      <w:proofErr w:type="spellEnd"/>
      <w:r w:rsidRPr="00EA4452">
        <w:rPr>
          <w:rFonts w:ascii="Times New Roman" w:hAnsi="Times New Roman" w:cs="Times New Roman"/>
          <w:sz w:val="24"/>
          <w:szCs w:val="24"/>
        </w:rPr>
        <w:t xml:space="preserve">-Silica and Rice Husk Ash. </w:t>
      </w:r>
      <w:proofErr w:type="gramStart"/>
      <w:r w:rsidRPr="00EA4452">
        <w:rPr>
          <w:rFonts w:ascii="Times New Roman" w:hAnsi="Times New Roman" w:cs="Times New Roman"/>
          <w:sz w:val="24"/>
          <w:szCs w:val="24"/>
        </w:rPr>
        <w:t>Journal of Cleaner Production, 258, 120652.</w:t>
      </w:r>
      <w:proofErr w:type="gramEnd"/>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Mamlouk</w:t>
      </w:r>
      <w:proofErr w:type="spellEnd"/>
      <w:r w:rsidRPr="00EA4452">
        <w:rPr>
          <w:rFonts w:ascii="Times New Roman" w:hAnsi="Times New Roman" w:cs="Times New Roman"/>
          <w:sz w:val="24"/>
          <w:szCs w:val="24"/>
        </w:rPr>
        <w:t>, M. S., &amp;</w:t>
      </w:r>
      <w:proofErr w:type="spellStart"/>
      <w:r w:rsidRPr="00EA4452">
        <w:rPr>
          <w:rFonts w:ascii="Times New Roman" w:hAnsi="Times New Roman" w:cs="Times New Roman"/>
          <w:sz w:val="24"/>
          <w:szCs w:val="24"/>
        </w:rPr>
        <w:t>Zaniewski</w:t>
      </w:r>
      <w:proofErr w:type="spellEnd"/>
      <w:r w:rsidRPr="00EA4452">
        <w:rPr>
          <w:rFonts w:ascii="Times New Roman" w:hAnsi="Times New Roman" w:cs="Times New Roman"/>
          <w:sz w:val="24"/>
          <w:szCs w:val="24"/>
        </w:rPr>
        <w:t>, J. P. (2019).</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Materials for civil and construction engineers.</w:t>
      </w:r>
      <w:proofErr w:type="gramEnd"/>
      <w:r w:rsidRPr="00EA4452">
        <w:rPr>
          <w:rFonts w:ascii="Times New Roman" w:hAnsi="Times New Roman" w:cs="Times New Roman"/>
          <w:sz w:val="24"/>
          <w:szCs w:val="24"/>
        </w:rPr>
        <w:t xml:space="preserve"> Pearson.</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Morsy</w:t>
      </w:r>
      <w:proofErr w:type="spellEnd"/>
      <w:r w:rsidRPr="00EA4452">
        <w:rPr>
          <w:rFonts w:ascii="Times New Roman" w:hAnsi="Times New Roman" w:cs="Times New Roman"/>
          <w:sz w:val="24"/>
          <w:szCs w:val="24"/>
        </w:rPr>
        <w:t>, M. S., &amp; Ibrahim, K. I. (2020).</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 xml:space="preserve">The Use of Rice Husk Ash as a </w:t>
      </w:r>
      <w:proofErr w:type="spellStart"/>
      <w:r w:rsidRPr="00EA4452">
        <w:rPr>
          <w:rFonts w:ascii="Times New Roman" w:hAnsi="Times New Roman" w:cs="Times New Roman"/>
          <w:sz w:val="24"/>
          <w:szCs w:val="24"/>
        </w:rPr>
        <w:t>Cementitious</w:t>
      </w:r>
      <w:proofErr w:type="spellEnd"/>
      <w:r w:rsidRPr="00EA4452">
        <w:rPr>
          <w:rFonts w:ascii="Times New Roman" w:hAnsi="Times New Roman" w:cs="Times New Roman"/>
          <w:sz w:val="24"/>
          <w:szCs w:val="24"/>
        </w:rPr>
        <w:t xml:space="preserve"> Material in Mortar Mix.</w:t>
      </w:r>
      <w:proofErr w:type="gramEnd"/>
      <w:r w:rsidRPr="00EA4452">
        <w:rPr>
          <w:rFonts w:ascii="Times New Roman" w:hAnsi="Times New Roman" w:cs="Times New Roman"/>
          <w:sz w:val="24"/>
          <w:szCs w:val="24"/>
        </w:rPr>
        <w:t xml:space="preserve"> IOP Conference </w:t>
      </w:r>
      <w:proofErr w:type="spellStart"/>
      <w:r w:rsidRPr="00EA4452">
        <w:rPr>
          <w:rFonts w:ascii="Times New Roman" w:hAnsi="Times New Roman" w:cs="Times New Roman"/>
          <w:sz w:val="24"/>
          <w:szCs w:val="24"/>
        </w:rPr>
        <w:t>sssSeries</w:t>
      </w:r>
      <w:proofErr w:type="spellEnd"/>
      <w:r w:rsidRPr="00EA4452">
        <w:rPr>
          <w:rFonts w:ascii="Times New Roman" w:hAnsi="Times New Roman" w:cs="Times New Roman"/>
          <w:sz w:val="24"/>
          <w:szCs w:val="24"/>
        </w:rPr>
        <w:t>: Materials Science and Engineering, 736(1), 012047.</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Nasly</w:t>
      </w:r>
      <w:proofErr w:type="spellEnd"/>
      <w:r w:rsidRPr="00EA4452">
        <w:rPr>
          <w:rFonts w:ascii="Times New Roman" w:hAnsi="Times New Roman" w:cs="Times New Roman"/>
          <w:sz w:val="24"/>
          <w:szCs w:val="24"/>
        </w:rPr>
        <w:t>, M. A. M., Mohamed, A. A., &amp; Ibrahim, N. A. (2019).</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Potential of Rice Husk Ash in Reducing the Environmental Impact of Cement Production.</w:t>
      </w:r>
      <w:proofErr w:type="gramEnd"/>
      <w:r w:rsidRPr="00EA4452">
        <w:rPr>
          <w:rFonts w:ascii="Times New Roman" w:hAnsi="Times New Roman" w:cs="Times New Roman"/>
          <w:sz w:val="24"/>
          <w:szCs w:val="24"/>
        </w:rPr>
        <w:t xml:space="preserve"> IOP Conference Series: Earth and Environmental Science, 292(1), 012020.</w:t>
      </w:r>
    </w:p>
    <w:p w:rsidR="005712D9" w:rsidRPr="00EA4452" w:rsidRDefault="005712D9" w:rsidP="0025356F">
      <w:pPr>
        <w:spacing w:after="0" w:line="240" w:lineRule="auto"/>
        <w:ind w:left="720" w:hanging="720"/>
        <w:jc w:val="both"/>
        <w:rPr>
          <w:rFonts w:ascii="Times New Roman" w:hAnsi="Times New Roman" w:cs="Times New Roman"/>
          <w:sz w:val="24"/>
          <w:szCs w:val="24"/>
        </w:rPr>
      </w:pPr>
      <w:r w:rsidRPr="00EA4452">
        <w:rPr>
          <w:rFonts w:ascii="Times New Roman" w:hAnsi="Times New Roman" w:cs="Times New Roman"/>
          <w:sz w:val="24"/>
          <w:szCs w:val="24"/>
        </w:rPr>
        <w:t xml:space="preserve">National Cooperative Highway Research Program (NCHRP). (2011). Mechanistic-Empirical Design and Analysis Guide: A Manual of Practice (Final Report). </w:t>
      </w:r>
      <w:proofErr w:type="gramStart"/>
      <w:r w:rsidRPr="00EA4452">
        <w:rPr>
          <w:rFonts w:ascii="Times New Roman" w:hAnsi="Times New Roman" w:cs="Times New Roman"/>
          <w:sz w:val="24"/>
          <w:szCs w:val="24"/>
        </w:rPr>
        <w:t>Transportation Research Board.</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r w:rsidRPr="00EA4452">
        <w:rPr>
          <w:rFonts w:ascii="Times New Roman" w:hAnsi="Times New Roman" w:cs="Times New Roman"/>
          <w:sz w:val="24"/>
          <w:szCs w:val="24"/>
        </w:rPr>
        <w:t xml:space="preserve">National Cooperative Highway Research Program (NCHRP). (2019). Guide for Sustainable Practices for Building and Maintaining Pavements. </w:t>
      </w:r>
      <w:proofErr w:type="gramStart"/>
      <w:r w:rsidRPr="00EA4452">
        <w:rPr>
          <w:rFonts w:ascii="Times New Roman" w:hAnsi="Times New Roman" w:cs="Times New Roman"/>
          <w:sz w:val="24"/>
          <w:szCs w:val="24"/>
        </w:rPr>
        <w:t>Transportation Research Board.</w:t>
      </w:r>
      <w:proofErr w:type="gramEnd"/>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gramStart"/>
      <w:r w:rsidRPr="00EA4452">
        <w:rPr>
          <w:rFonts w:ascii="Times New Roman" w:hAnsi="Times New Roman" w:cs="Times New Roman"/>
          <w:sz w:val="24"/>
          <w:szCs w:val="24"/>
        </w:rPr>
        <w:lastRenderedPageBreak/>
        <w:t>NCHRP.</w:t>
      </w:r>
      <w:proofErr w:type="gramEnd"/>
      <w:r w:rsidRPr="00EA4452">
        <w:rPr>
          <w:rFonts w:ascii="Times New Roman" w:hAnsi="Times New Roman" w:cs="Times New Roman"/>
          <w:sz w:val="24"/>
          <w:szCs w:val="24"/>
        </w:rPr>
        <w:t xml:space="preserve"> (2016). NCHRP synthesis 478: Pavement management systems for airports. </w:t>
      </w:r>
      <w:proofErr w:type="gramStart"/>
      <w:r w:rsidRPr="00EA4452">
        <w:rPr>
          <w:rFonts w:ascii="Times New Roman" w:hAnsi="Times New Roman" w:cs="Times New Roman"/>
          <w:sz w:val="24"/>
          <w:szCs w:val="24"/>
        </w:rPr>
        <w:t>National Cooperative Highway Research Program.</w:t>
      </w:r>
      <w:proofErr w:type="gramEnd"/>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Ongel</w:t>
      </w:r>
      <w:proofErr w:type="spellEnd"/>
      <w:r w:rsidRPr="00EA4452">
        <w:rPr>
          <w:rFonts w:ascii="Times New Roman" w:hAnsi="Times New Roman" w:cs="Times New Roman"/>
          <w:sz w:val="24"/>
          <w:szCs w:val="24"/>
        </w:rPr>
        <w:t xml:space="preserve">, A., </w:t>
      </w:r>
      <w:proofErr w:type="spellStart"/>
      <w:r w:rsidRPr="00EA4452">
        <w:rPr>
          <w:rFonts w:ascii="Times New Roman" w:hAnsi="Times New Roman" w:cs="Times New Roman"/>
          <w:sz w:val="24"/>
          <w:szCs w:val="24"/>
        </w:rPr>
        <w:t>Guler</w:t>
      </w:r>
      <w:proofErr w:type="spellEnd"/>
      <w:r w:rsidRPr="00EA4452">
        <w:rPr>
          <w:rFonts w:ascii="Times New Roman" w:hAnsi="Times New Roman" w:cs="Times New Roman"/>
          <w:sz w:val="24"/>
          <w:szCs w:val="24"/>
        </w:rPr>
        <w:t xml:space="preserve">, M., </w:t>
      </w:r>
      <w:proofErr w:type="spellStart"/>
      <w:r w:rsidRPr="00EA4452">
        <w:rPr>
          <w:rFonts w:ascii="Times New Roman" w:hAnsi="Times New Roman" w:cs="Times New Roman"/>
          <w:sz w:val="24"/>
          <w:szCs w:val="24"/>
        </w:rPr>
        <w:t>Kilic</w:t>
      </w:r>
      <w:proofErr w:type="spellEnd"/>
      <w:r w:rsidRPr="00EA4452">
        <w:rPr>
          <w:rFonts w:ascii="Times New Roman" w:hAnsi="Times New Roman" w:cs="Times New Roman"/>
          <w:sz w:val="24"/>
          <w:szCs w:val="24"/>
        </w:rPr>
        <w:t>, A., &amp; Bilge, N. (2017).</w:t>
      </w:r>
      <w:proofErr w:type="gramEnd"/>
      <w:r w:rsidRPr="00EA4452">
        <w:rPr>
          <w:rFonts w:ascii="Times New Roman" w:hAnsi="Times New Roman" w:cs="Times New Roman"/>
          <w:sz w:val="24"/>
          <w:szCs w:val="24"/>
        </w:rPr>
        <w:t xml:space="preserve"> Structural evaluation of asphalt pavement layers using nondestructive testing methods. </w:t>
      </w:r>
      <w:proofErr w:type="gramStart"/>
      <w:r w:rsidRPr="00EA4452">
        <w:rPr>
          <w:rFonts w:ascii="Times New Roman" w:hAnsi="Times New Roman" w:cs="Times New Roman"/>
          <w:i/>
          <w:iCs/>
          <w:sz w:val="24"/>
          <w:szCs w:val="24"/>
        </w:rPr>
        <w:t>Arabian Journal for Science and Engineering</w:t>
      </w:r>
      <w:r w:rsidRPr="00EA4452">
        <w:rPr>
          <w:rFonts w:ascii="Times New Roman" w:hAnsi="Times New Roman" w:cs="Times New Roman"/>
          <w:sz w:val="24"/>
          <w:szCs w:val="24"/>
        </w:rPr>
        <w:t>, 42(9), 3895-3903.</w:t>
      </w:r>
      <w:proofErr w:type="gramEnd"/>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Ozer</w:t>
      </w:r>
      <w:proofErr w:type="spellEnd"/>
      <w:r w:rsidRPr="00EA4452">
        <w:rPr>
          <w:rFonts w:ascii="Times New Roman" w:hAnsi="Times New Roman" w:cs="Times New Roman"/>
          <w:sz w:val="24"/>
          <w:szCs w:val="24"/>
        </w:rPr>
        <w:t>, H., &amp;</w:t>
      </w:r>
      <w:proofErr w:type="spellStart"/>
      <w:r w:rsidRPr="00EA4452">
        <w:rPr>
          <w:rFonts w:ascii="Times New Roman" w:hAnsi="Times New Roman" w:cs="Times New Roman"/>
          <w:sz w:val="24"/>
          <w:szCs w:val="24"/>
        </w:rPr>
        <w:t>Haghshenas</w:t>
      </w:r>
      <w:proofErr w:type="spellEnd"/>
      <w:r w:rsidRPr="00EA4452">
        <w:rPr>
          <w:rFonts w:ascii="Times New Roman" w:hAnsi="Times New Roman" w:cs="Times New Roman"/>
          <w:sz w:val="24"/>
          <w:szCs w:val="24"/>
        </w:rPr>
        <w:t>, H. F. (2017).</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Evaluation of the Effect of Rice Husk Ash on the Performance Properties of Asphalt Mixtures.</w:t>
      </w:r>
      <w:proofErr w:type="gramEnd"/>
      <w:r w:rsidRPr="00EA4452">
        <w:rPr>
          <w:rFonts w:ascii="Times New Roman" w:hAnsi="Times New Roman" w:cs="Times New Roman"/>
          <w:sz w:val="24"/>
          <w:szCs w:val="24"/>
        </w:rPr>
        <w:t xml:space="preserve"> Construction and Building Materials, 150, 200-208.</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r w:rsidRPr="00EA4452">
        <w:rPr>
          <w:rFonts w:ascii="Times New Roman" w:hAnsi="Times New Roman" w:cs="Times New Roman"/>
          <w:sz w:val="24"/>
          <w:szCs w:val="24"/>
        </w:rPr>
        <w:t>Pulastya</w:t>
      </w:r>
      <w:proofErr w:type="spellEnd"/>
      <w:r w:rsidRPr="00EA4452">
        <w:rPr>
          <w:rFonts w:ascii="Times New Roman" w:hAnsi="Times New Roman" w:cs="Times New Roman"/>
          <w:sz w:val="24"/>
          <w:szCs w:val="24"/>
        </w:rPr>
        <w:t xml:space="preserve">, A., </w:t>
      </w:r>
      <w:proofErr w:type="spellStart"/>
      <w:r w:rsidRPr="00EA4452">
        <w:rPr>
          <w:rFonts w:ascii="Times New Roman" w:hAnsi="Times New Roman" w:cs="Times New Roman"/>
          <w:sz w:val="24"/>
          <w:szCs w:val="24"/>
        </w:rPr>
        <w:t>Wijayarathna</w:t>
      </w:r>
      <w:proofErr w:type="spellEnd"/>
      <w:r w:rsidRPr="00EA4452">
        <w:rPr>
          <w:rFonts w:ascii="Times New Roman" w:hAnsi="Times New Roman" w:cs="Times New Roman"/>
          <w:sz w:val="24"/>
          <w:szCs w:val="24"/>
        </w:rPr>
        <w:t xml:space="preserve">, D. R., &amp; Kumar, S. (2020). </w:t>
      </w:r>
      <w:proofErr w:type="gramStart"/>
      <w:r w:rsidRPr="00EA4452">
        <w:rPr>
          <w:rFonts w:ascii="Times New Roman" w:hAnsi="Times New Roman" w:cs="Times New Roman"/>
          <w:sz w:val="24"/>
          <w:szCs w:val="24"/>
        </w:rPr>
        <w:t>Life-Cycle Cost Analysis of Warm Mix Asphalt Containing High Percentage of Reclaimed Asphalt Pavement.</w:t>
      </w:r>
      <w:proofErr w:type="gramEnd"/>
      <w:r w:rsidRPr="00EA4452">
        <w:rPr>
          <w:rFonts w:ascii="Times New Roman" w:hAnsi="Times New Roman" w:cs="Times New Roman"/>
          <w:sz w:val="24"/>
          <w:szCs w:val="24"/>
        </w:rPr>
        <w:t xml:space="preserve"> </w:t>
      </w:r>
      <w:proofErr w:type="gramStart"/>
      <w:r w:rsidRPr="00EA4452">
        <w:rPr>
          <w:rFonts w:ascii="Times New Roman" w:hAnsi="Times New Roman" w:cs="Times New Roman"/>
          <w:sz w:val="24"/>
          <w:szCs w:val="24"/>
        </w:rPr>
        <w:t>Journal of Cleaner Production, 261, 121097.</w:t>
      </w:r>
      <w:proofErr w:type="gramEnd"/>
    </w:p>
    <w:p w:rsidR="005712D9" w:rsidRPr="00EA4452" w:rsidRDefault="005712D9" w:rsidP="0025356F">
      <w:pPr>
        <w:tabs>
          <w:tab w:val="left" w:pos="720"/>
        </w:tabs>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Pirzada</w:t>
      </w:r>
      <w:proofErr w:type="spellEnd"/>
      <w:r w:rsidRPr="00EA4452">
        <w:rPr>
          <w:rFonts w:ascii="Times New Roman" w:hAnsi="Times New Roman" w:cs="Times New Roman"/>
          <w:sz w:val="24"/>
          <w:szCs w:val="24"/>
        </w:rPr>
        <w:t xml:space="preserve">, B. M., &amp; </w:t>
      </w:r>
      <w:proofErr w:type="spellStart"/>
      <w:r w:rsidRPr="00EA4452">
        <w:rPr>
          <w:rFonts w:ascii="Times New Roman" w:hAnsi="Times New Roman" w:cs="Times New Roman"/>
          <w:sz w:val="24"/>
          <w:szCs w:val="24"/>
        </w:rPr>
        <w:t>Siddiqui</w:t>
      </w:r>
      <w:proofErr w:type="spellEnd"/>
      <w:r w:rsidRPr="00EA4452">
        <w:rPr>
          <w:rFonts w:ascii="Times New Roman" w:hAnsi="Times New Roman" w:cs="Times New Roman"/>
          <w:sz w:val="24"/>
          <w:szCs w:val="24"/>
        </w:rPr>
        <w:t>, M. N. (2017).</w:t>
      </w:r>
      <w:proofErr w:type="gramEnd"/>
      <w:r w:rsidRPr="00EA4452">
        <w:rPr>
          <w:rFonts w:ascii="Times New Roman" w:hAnsi="Times New Roman" w:cs="Times New Roman"/>
          <w:sz w:val="24"/>
          <w:szCs w:val="24"/>
        </w:rPr>
        <w:t xml:space="preserve"> Laboratory evaluation of asphalt mixes containing rice husk ash. </w:t>
      </w:r>
      <w:r w:rsidRPr="00EA4452">
        <w:rPr>
          <w:rFonts w:ascii="Times New Roman" w:hAnsi="Times New Roman" w:cs="Times New Roman"/>
          <w:i/>
          <w:iCs/>
          <w:sz w:val="24"/>
          <w:szCs w:val="24"/>
        </w:rPr>
        <w:t>International Journal of Pavement Research and Technology</w:t>
      </w:r>
      <w:r w:rsidRPr="00EA4452">
        <w:rPr>
          <w:rFonts w:ascii="Times New Roman" w:hAnsi="Times New Roman" w:cs="Times New Roman"/>
          <w:sz w:val="24"/>
          <w:szCs w:val="24"/>
        </w:rPr>
        <w:t>, 10(2), 113-120.</w:t>
      </w:r>
    </w:p>
    <w:p w:rsidR="005712D9" w:rsidRPr="00EA4452" w:rsidRDefault="005712D9" w:rsidP="0025356F">
      <w:pPr>
        <w:spacing w:after="0" w:line="240" w:lineRule="auto"/>
        <w:ind w:left="720" w:hanging="720"/>
        <w:jc w:val="both"/>
        <w:rPr>
          <w:rFonts w:ascii="Times New Roman" w:hAnsi="Times New Roman" w:cs="Times New Roman"/>
          <w:sz w:val="24"/>
          <w:szCs w:val="24"/>
        </w:rPr>
      </w:pPr>
      <w:proofErr w:type="spellStart"/>
      <w:proofErr w:type="gramStart"/>
      <w:r w:rsidRPr="00EA4452">
        <w:rPr>
          <w:rFonts w:ascii="Times New Roman" w:hAnsi="Times New Roman" w:cs="Times New Roman"/>
          <w:sz w:val="24"/>
          <w:szCs w:val="24"/>
        </w:rPr>
        <w:t>Sabat</w:t>
      </w:r>
      <w:proofErr w:type="spellEnd"/>
      <w:r w:rsidRPr="00EA4452">
        <w:rPr>
          <w:rFonts w:ascii="Times New Roman" w:hAnsi="Times New Roman" w:cs="Times New Roman"/>
          <w:sz w:val="24"/>
          <w:szCs w:val="24"/>
        </w:rPr>
        <w:t>, A. K., &amp;</w:t>
      </w:r>
      <w:proofErr w:type="spellStart"/>
      <w:r w:rsidRPr="00EA4452">
        <w:rPr>
          <w:rFonts w:ascii="Times New Roman" w:hAnsi="Times New Roman" w:cs="Times New Roman"/>
          <w:sz w:val="24"/>
          <w:szCs w:val="24"/>
        </w:rPr>
        <w:t>Akbari</w:t>
      </w:r>
      <w:proofErr w:type="spellEnd"/>
      <w:r w:rsidRPr="00EA4452">
        <w:rPr>
          <w:rFonts w:ascii="Times New Roman" w:hAnsi="Times New Roman" w:cs="Times New Roman"/>
          <w:sz w:val="24"/>
          <w:szCs w:val="24"/>
        </w:rPr>
        <w:t>, K. (2020).</w:t>
      </w:r>
      <w:proofErr w:type="gramEnd"/>
      <w:r w:rsidRPr="00EA4452">
        <w:rPr>
          <w:rFonts w:ascii="Times New Roman" w:hAnsi="Times New Roman" w:cs="Times New Roman"/>
          <w:sz w:val="24"/>
          <w:szCs w:val="24"/>
        </w:rPr>
        <w:t xml:space="preserve"> Rice Husk Ash: A Potential Material in Building and Construction Industry. </w:t>
      </w:r>
      <w:proofErr w:type="gramStart"/>
      <w:r w:rsidRPr="00EA4452">
        <w:rPr>
          <w:rFonts w:ascii="Times New Roman" w:hAnsi="Times New Roman" w:cs="Times New Roman"/>
          <w:sz w:val="24"/>
          <w:szCs w:val="24"/>
        </w:rPr>
        <w:t>Journal of Cleaner Production, 254, 120071.</w:t>
      </w:r>
      <w:proofErr w:type="gramEnd"/>
    </w:p>
    <w:p w:rsidR="005712D9" w:rsidRPr="00EA4452" w:rsidRDefault="005712D9" w:rsidP="00F55D48">
      <w:pPr>
        <w:spacing w:after="0" w:line="360" w:lineRule="auto"/>
        <w:ind w:left="720" w:hanging="720"/>
        <w:jc w:val="both"/>
        <w:rPr>
          <w:rFonts w:ascii="Times New Roman" w:hAnsi="Times New Roman" w:cs="Times New Roman"/>
          <w:sz w:val="24"/>
          <w:szCs w:val="24"/>
        </w:rPr>
      </w:pPr>
    </w:p>
    <w:sectPr w:rsidR="005712D9" w:rsidRPr="00EA4452" w:rsidSect="00C075BB">
      <w:type w:val="continuous"/>
      <w:pgSz w:w="11906" w:h="16838"/>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A26"/>
    <w:multiLevelType w:val="hybridMultilevel"/>
    <w:tmpl w:val="72827B6C"/>
    <w:lvl w:ilvl="0" w:tplc="06E026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66B4B"/>
    <w:multiLevelType w:val="hybridMultilevel"/>
    <w:tmpl w:val="C876FD9E"/>
    <w:lvl w:ilvl="0" w:tplc="B172DD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546C0"/>
    <w:multiLevelType w:val="multilevel"/>
    <w:tmpl w:val="CC346FD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62B9D"/>
    <w:multiLevelType w:val="multilevel"/>
    <w:tmpl w:val="545CDFC6"/>
    <w:lvl w:ilvl="0">
      <w:start w:val="1"/>
      <w:numFmt w:val="decimal"/>
      <w:lvlText w:val="%1."/>
      <w:lvlJc w:val="left"/>
      <w:pPr>
        <w:ind w:left="720" w:hanging="360"/>
      </w:pPr>
      <w:rPr>
        <w:rFonts w:hint="default"/>
      </w:rPr>
    </w:lvl>
    <w:lvl w:ilvl="1">
      <w:start w:val="6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45343D"/>
    <w:multiLevelType w:val="hybridMultilevel"/>
    <w:tmpl w:val="AC2213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D76237"/>
    <w:multiLevelType w:val="hybridMultilevel"/>
    <w:tmpl w:val="3EDCDF56"/>
    <w:lvl w:ilvl="0" w:tplc="06E0269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97460"/>
    <w:multiLevelType w:val="multilevel"/>
    <w:tmpl w:val="DF0A2D6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E31872"/>
    <w:multiLevelType w:val="hybridMultilevel"/>
    <w:tmpl w:val="E66676B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4A0FD8"/>
    <w:multiLevelType w:val="hybridMultilevel"/>
    <w:tmpl w:val="FCEC7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80775"/>
    <w:multiLevelType w:val="hybridMultilevel"/>
    <w:tmpl w:val="363CED40"/>
    <w:lvl w:ilvl="0" w:tplc="06E02690">
      <w:start w:val="1"/>
      <w:numFmt w:val="lowerRoman"/>
      <w:lvlText w:val="%1"/>
      <w:lvlJc w:val="left"/>
      <w:pPr>
        <w:ind w:left="720" w:hanging="360"/>
      </w:pPr>
      <w:rPr>
        <w:rFonts w:hint="default"/>
      </w:rPr>
    </w:lvl>
    <w:lvl w:ilvl="1" w:tplc="6D829F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C1FC9"/>
    <w:multiLevelType w:val="hybridMultilevel"/>
    <w:tmpl w:val="837A426A"/>
    <w:lvl w:ilvl="0" w:tplc="B10EE1A2">
      <w:start w:val="1"/>
      <w:numFmt w:val="lowerRoman"/>
      <w:lvlText w:val="%1."/>
      <w:lvlJc w:val="left"/>
      <w:pPr>
        <w:ind w:left="81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46530FE1"/>
    <w:multiLevelType w:val="multilevel"/>
    <w:tmpl w:val="C0028C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0E5FC4"/>
    <w:multiLevelType w:val="hybridMultilevel"/>
    <w:tmpl w:val="E42C0BCA"/>
    <w:lvl w:ilvl="0" w:tplc="04090019">
      <w:start w:val="1"/>
      <w:numFmt w:val="lowerLetter"/>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0F0983"/>
    <w:multiLevelType w:val="multilevel"/>
    <w:tmpl w:val="51E41F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E996A90"/>
    <w:multiLevelType w:val="hybridMultilevel"/>
    <w:tmpl w:val="6DE68994"/>
    <w:lvl w:ilvl="0" w:tplc="C4FEC8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BD5A6D"/>
    <w:multiLevelType w:val="multilevel"/>
    <w:tmpl w:val="8932AED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0CD3F14"/>
    <w:multiLevelType w:val="hybridMultilevel"/>
    <w:tmpl w:val="4E4C25E8"/>
    <w:lvl w:ilvl="0" w:tplc="0409001B">
      <w:start w:val="1"/>
      <w:numFmt w:val="lowerRoman"/>
      <w:lvlText w:val="%1."/>
      <w:lvlJc w:val="right"/>
      <w:pPr>
        <w:ind w:left="766" w:hanging="360"/>
      </w:p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num w:numId="1">
    <w:abstractNumId w:val="16"/>
  </w:num>
  <w:num w:numId="2">
    <w:abstractNumId w:val="14"/>
  </w:num>
  <w:num w:numId="3">
    <w:abstractNumId w:val="1"/>
  </w:num>
  <w:num w:numId="4">
    <w:abstractNumId w:val="15"/>
  </w:num>
  <w:num w:numId="5">
    <w:abstractNumId w:val="11"/>
  </w:num>
  <w:num w:numId="6">
    <w:abstractNumId w:val="5"/>
  </w:num>
  <w:num w:numId="7">
    <w:abstractNumId w:val="6"/>
  </w:num>
  <w:num w:numId="8">
    <w:abstractNumId w:val="3"/>
  </w:num>
  <w:num w:numId="9">
    <w:abstractNumId w:val="8"/>
  </w:num>
  <w:num w:numId="10">
    <w:abstractNumId w:val="9"/>
  </w:num>
  <w:num w:numId="11">
    <w:abstractNumId w:val="7"/>
  </w:num>
  <w:num w:numId="12">
    <w:abstractNumId w:val="0"/>
  </w:num>
  <w:num w:numId="13">
    <w:abstractNumId w:val="12"/>
  </w:num>
  <w:num w:numId="14">
    <w:abstractNumId w:val="4"/>
  </w:num>
  <w:num w:numId="15">
    <w:abstractNumId w:val="10"/>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854"/>
    <w:rsid w:val="00000AED"/>
    <w:rsid w:val="00076458"/>
    <w:rsid w:val="00084B82"/>
    <w:rsid w:val="00093213"/>
    <w:rsid w:val="001270B6"/>
    <w:rsid w:val="001E517B"/>
    <w:rsid w:val="00214BA0"/>
    <w:rsid w:val="0025356F"/>
    <w:rsid w:val="0027552D"/>
    <w:rsid w:val="002811C9"/>
    <w:rsid w:val="002D30B3"/>
    <w:rsid w:val="003B5576"/>
    <w:rsid w:val="00423855"/>
    <w:rsid w:val="00477772"/>
    <w:rsid w:val="004946CA"/>
    <w:rsid w:val="004A039A"/>
    <w:rsid w:val="00514620"/>
    <w:rsid w:val="005712D9"/>
    <w:rsid w:val="005F7114"/>
    <w:rsid w:val="00661227"/>
    <w:rsid w:val="006A688D"/>
    <w:rsid w:val="006F3DD2"/>
    <w:rsid w:val="00767C99"/>
    <w:rsid w:val="00772D99"/>
    <w:rsid w:val="00791F14"/>
    <w:rsid w:val="00826BED"/>
    <w:rsid w:val="008A22C7"/>
    <w:rsid w:val="009725AB"/>
    <w:rsid w:val="00996510"/>
    <w:rsid w:val="00BC6854"/>
    <w:rsid w:val="00C031AB"/>
    <w:rsid w:val="00C075BB"/>
    <w:rsid w:val="00C1534F"/>
    <w:rsid w:val="00D60CF4"/>
    <w:rsid w:val="00E07A0F"/>
    <w:rsid w:val="00E846D4"/>
    <w:rsid w:val="00F52621"/>
    <w:rsid w:val="00F55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54"/>
    <w:pPr>
      <w:spacing w:after="160" w:line="259" w:lineRule="auto"/>
    </w:pPr>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576"/>
    <w:rPr>
      <w:color w:val="0000FF" w:themeColor="hyperlink"/>
      <w:u w:val="single"/>
    </w:rPr>
  </w:style>
  <w:style w:type="table" w:styleId="TableGrid">
    <w:name w:val="Table Grid"/>
    <w:basedOn w:val="TableNormal"/>
    <w:uiPriority w:val="59"/>
    <w:rsid w:val="00571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12D9"/>
    <w:pPr>
      <w:ind w:left="720"/>
      <w:contextualSpacing/>
    </w:pPr>
  </w:style>
  <w:style w:type="character" w:styleId="Strong">
    <w:name w:val="Strong"/>
    <w:basedOn w:val="DefaultParagraphFont"/>
    <w:uiPriority w:val="22"/>
    <w:qFormat/>
    <w:rsid w:val="005712D9"/>
    <w:rPr>
      <w:b/>
      <w:bCs/>
    </w:rPr>
  </w:style>
  <w:style w:type="paragraph" w:styleId="NormalWeb">
    <w:name w:val="Normal (Web)"/>
    <w:basedOn w:val="Normal"/>
    <w:uiPriority w:val="99"/>
    <w:unhideWhenUsed/>
    <w:rsid w:val="005712D9"/>
    <w:pPr>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PlaceholderText">
    <w:name w:val="Placeholder Text"/>
    <w:basedOn w:val="DefaultParagraphFont"/>
    <w:uiPriority w:val="99"/>
    <w:semiHidden/>
    <w:rsid w:val="005712D9"/>
    <w:rPr>
      <w:color w:val="808080"/>
    </w:rPr>
  </w:style>
  <w:style w:type="paragraph" w:styleId="BalloonText">
    <w:name w:val="Balloon Text"/>
    <w:basedOn w:val="Normal"/>
    <w:link w:val="BalloonTextChar"/>
    <w:uiPriority w:val="99"/>
    <w:semiHidden/>
    <w:unhideWhenUsed/>
    <w:rsid w:val="005712D9"/>
    <w:pPr>
      <w:spacing w:after="0" w:line="240" w:lineRule="auto"/>
    </w:pPr>
    <w:rPr>
      <w:rFonts w:ascii="Tahoma" w:hAnsi="Tahoma" w:cs="Tahoma"/>
      <w:kern w:val="0"/>
      <w:sz w:val="16"/>
      <w:szCs w:val="16"/>
      <w:lang w:val="en-GB"/>
    </w:rPr>
  </w:style>
  <w:style w:type="character" w:customStyle="1" w:styleId="BalloonTextChar">
    <w:name w:val="Balloon Text Char"/>
    <w:basedOn w:val="DefaultParagraphFont"/>
    <w:link w:val="BalloonText"/>
    <w:uiPriority w:val="99"/>
    <w:semiHidden/>
    <w:rsid w:val="005712D9"/>
    <w:rPr>
      <w:rFonts w:ascii="Tahoma" w:hAnsi="Tahoma" w:cs="Tahoma"/>
      <w:sz w:val="16"/>
      <w:szCs w:val="16"/>
    </w:rPr>
  </w:style>
  <w:style w:type="paragraph" w:styleId="Header">
    <w:name w:val="header"/>
    <w:basedOn w:val="Normal"/>
    <w:link w:val="HeaderChar"/>
    <w:uiPriority w:val="99"/>
    <w:unhideWhenUsed/>
    <w:rsid w:val="005712D9"/>
    <w:pPr>
      <w:tabs>
        <w:tab w:val="center" w:pos="4513"/>
        <w:tab w:val="right" w:pos="9026"/>
      </w:tabs>
      <w:spacing w:after="0" w:line="240" w:lineRule="auto"/>
    </w:pPr>
    <w:rPr>
      <w:kern w:val="0"/>
      <w:lang w:val="en-GB"/>
    </w:rPr>
  </w:style>
  <w:style w:type="character" w:customStyle="1" w:styleId="HeaderChar">
    <w:name w:val="Header Char"/>
    <w:basedOn w:val="DefaultParagraphFont"/>
    <w:link w:val="Header"/>
    <w:uiPriority w:val="99"/>
    <w:rsid w:val="005712D9"/>
  </w:style>
  <w:style w:type="paragraph" w:styleId="Footer">
    <w:name w:val="footer"/>
    <w:basedOn w:val="Normal"/>
    <w:link w:val="FooterChar"/>
    <w:uiPriority w:val="99"/>
    <w:unhideWhenUsed/>
    <w:rsid w:val="005712D9"/>
    <w:pPr>
      <w:tabs>
        <w:tab w:val="center" w:pos="4513"/>
        <w:tab w:val="right" w:pos="9026"/>
      </w:tabs>
      <w:spacing w:after="0" w:line="240" w:lineRule="auto"/>
    </w:pPr>
    <w:rPr>
      <w:kern w:val="0"/>
      <w:lang w:val="en-GB"/>
    </w:rPr>
  </w:style>
  <w:style w:type="character" w:customStyle="1" w:styleId="FooterChar">
    <w:name w:val="Footer Char"/>
    <w:basedOn w:val="DefaultParagraphFont"/>
    <w:link w:val="Footer"/>
    <w:uiPriority w:val="99"/>
    <w:rsid w:val="005712D9"/>
  </w:style>
  <w:style w:type="character" w:customStyle="1" w:styleId="ListParagraphChar">
    <w:name w:val="List Paragraph Char"/>
    <w:basedOn w:val="DefaultParagraphFont"/>
    <w:link w:val="ListParagraph"/>
    <w:uiPriority w:val="34"/>
    <w:rsid w:val="005712D9"/>
    <w:rPr>
      <w:kern w:val="2"/>
      <w:lang w:val="en-US"/>
    </w:rPr>
  </w:style>
  <w:style w:type="paragraph" w:styleId="NoSpacing">
    <w:name w:val="No Spacing"/>
    <w:link w:val="NoSpacingChar"/>
    <w:uiPriority w:val="1"/>
    <w:qFormat/>
    <w:rsid w:val="005712D9"/>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5712D9"/>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moh.shehu@futminna.edu.ng"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rouq\AppData\Roaming\Microsoft\Excel\Book2%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rouq\AppData\Roaming\Microsoft\Excel\Book2%20(version%201).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smoothMarker"/>
        <c:ser>
          <c:idx val="1"/>
          <c:order val="0"/>
          <c:xVal>
            <c:numRef>
              <c:f>Sheet1!$D$7:$D$13</c:f>
              <c:numCache>
                <c:formatCode>General</c:formatCode>
                <c:ptCount val="7"/>
                <c:pt idx="0">
                  <c:v>6.3</c:v>
                </c:pt>
                <c:pt idx="1">
                  <c:v>2.36</c:v>
                </c:pt>
                <c:pt idx="2">
                  <c:v>1.1800000000000084</c:v>
                </c:pt>
                <c:pt idx="3">
                  <c:v>0.60000000000000064</c:v>
                </c:pt>
                <c:pt idx="4">
                  <c:v>0.30000000000000032</c:v>
                </c:pt>
                <c:pt idx="5">
                  <c:v>0.15000000000000024</c:v>
                </c:pt>
                <c:pt idx="6">
                  <c:v>7.5000000000000039E-2</c:v>
                </c:pt>
              </c:numCache>
            </c:numRef>
          </c:xVal>
          <c:yVal>
            <c:numRef>
              <c:f>Sheet1!$E$7:$E$13</c:f>
              <c:numCache>
                <c:formatCode>General</c:formatCode>
                <c:ptCount val="7"/>
                <c:pt idx="0">
                  <c:v>100</c:v>
                </c:pt>
                <c:pt idx="1">
                  <c:v>78.05</c:v>
                </c:pt>
                <c:pt idx="2">
                  <c:v>57.2</c:v>
                </c:pt>
                <c:pt idx="3">
                  <c:v>39.31</c:v>
                </c:pt>
                <c:pt idx="4">
                  <c:v>28.979999999999986</c:v>
                </c:pt>
                <c:pt idx="5">
                  <c:v>13.81</c:v>
                </c:pt>
                <c:pt idx="6">
                  <c:v>9.02</c:v>
                </c:pt>
              </c:numCache>
            </c:numRef>
          </c:yVal>
          <c:smooth val="1"/>
        </c:ser>
        <c:ser>
          <c:idx val="2"/>
          <c:order val="1"/>
          <c:xVal>
            <c:numRef>
              <c:f>Sheet1!$G$4:$G$13</c:f>
              <c:numCache>
                <c:formatCode>General</c:formatCode>
                <c:ptCount val="10"/>
                <c:pt idx="0">
                  <c:v>20</c:v>
                </c:pt>
                <c:pt idx="1">
                  <c:v>14</c:v>
                </c:pt>
                <c:pt idx="2">
                  <c:v>10</c:v>
                </c:pt>
                <c:pt idx="3">
                  <c:v>6.3</c:v>
                </c:pt>
                <c:pt idx="4">
                  <c:v>2.36</c:v>
                </c:pt>
                <c:pt idx="5">
                  <c:v>1.1800000000000084</c:v>
                </c:pt>
                <c:pt idx="6">
                  <c:v>0.60000000000000064</c:v>
                </c:pt>
                <c:pt idx="7">
                  <c:v>0.30000000000000032</c:v>
                </c:pt>
                <c:pt idx="8">
                  <c:v>0.15000000000000024</c:v>
                </c:pt>
                <c:pt idx="9">
                  <c:v>7.5000000000000039E-2</c:v>
                </c:pt>
              </c:numCache>
            </c:numRef>
          </c:xVal>
          <c:yVal>
            <c:numRef>
              <c:f>Sheet1!$H$4:$H$13</c:f>
              <c:numCache>
                <c:formatCode>General</c:formatCode>
                <c:ptCount val="10"/>
                <c:pt idx="0">
                  <c:v>100</c:v>
                </c:pt>
                <c:pt idx="1">
                  <c:v>96.82</c:v>
                </c:pt>
                <c:pt idx="2">
                  <c:v>66.34</c:v>
                </c:pt>
                <c:pt idx="3">
                  <c:v>33.230000000000011</c:v>
                </c:pt>
                <c:pt idx="4">
                  <c:v>22.18</c:v>
                </c:pt>
                <c:pt idx="5">
                  <c:v>17.32</c:v>
                </c:pt>
                <c:pt idx="6">
                  <c:v>13.58</c:v>
                </c:pt>
                <c:pt idx="7">
                  <c:v>9.9700000000000006</c:v>
                </c:pt>
                <c:pt idx="8">
                  <c:v>4.5999999999999996</c:v>
                </c:pt>
                <c:pt idx="9">
                  <c:v>3.02</c:v>
                </c:pt>
              </c:numCache>
            </c:numRef>
          </c:yVal>
          <c:smooth val="1"/>
        </c:ser>
        <c:ser>
          <c:idx val="0"/>
          <c:order val="2"/>
          <c:xVal>
            <c:numRef>
              <c:f>Sheet1!$J$5:$J$13</c:f>
              <c:numCache>
                <c:formatCode>General</c:formatCode>
                <c:ptCount val="9"/>
                <c:pt idx="0">
                  <c:v>14</c:v>
                </c:pt>
                <c:pt idx="1">
                  <c:v>10</c:v>
                </c:pt>
                <c:pt idx="2">
                  <c:v>6.3</c:v>
                </c:pt>
                <c:pt idx="3">
                  <c:v>2.36</c:v>
                </c:pt>
                <c:pt idx="4">
                  <c:v>1.1800000000000084</c:v>
                </c:pt>
                <c:pt idx="5">
                  <c:v>0.60000000000000064</c:v>
                </c:pt>
                <c:pt idx="6">
                  <c:v>0.30000000000000032</c:v>
                </c:pt>
                <c:pt idx="7">
                  <c:v>0.15000000000000024</c:v>
                </c:pt>
                <c:pt idx="8">
                  <c:v>7.5000000000000039E-2</c:v>
                </c:pt>
              </c:numCache>
            </c:numRef>
          </c:xVal>
          <c:yVal>
            <c:numRef>
              <c:f>Sheet1!$K$5:$K$13</c:f>
              <c:numCache>
                <c:formatCode>General</c:formatCode>
                <c:ptCount val="9"/>
                <c:pt idx="0">
                  <c:v>100</c:v>
                </c:pt>
                <c:pt idx="1">
                  <c:v>78.3</c:v>
                </c:pt>
                <c:pt idx="2">
                  <c:v>9.89</c:v>
                </c:pt>
                <c:pt idx="3">
                  <c:v>2.6</c:v>
                </c:pt>
                <c:pt idx="4">
                  <c:v>2.4</c:v>
                </c:pt>
                <c:pt idx="5">
                  <c:v>2.17</c:v>
                </c:pt>
                <c:pt idx="6">
                  <c:v>1.9600000000000082</c:v>
                </c:pt>
                <c:pt idx="7">
                  <c:v>1.42</c:v>
                </c:pt>
                <c:pt idx="8">
                  <c:v>1.1399999999999906</c:v>
                </c:pt>
              </c:numCache>
            </c:numRef>
          </c:yVal>
          <c:smooth val="1"/>
        </c:ser>
        <c:axId val="76781056"/>
        <c:axId val="76792192"/>
      </c:scatterChart>
      <c:valAx>
        <c:axId val="76781056"/>
        <c:scaling>
          <c:logBase val="10"/>
          <c:orientation val="minMax"/>
          <c:max val="100"/>
          <c:min val="1.0000000000000007E-2"/>
        </c:scaling>
        <c:axPos val="b"/>
        <c:title>
          <c:tx>
            <c:rich>
              <a:bodyPr/>
              <a:lstStyle/>
              <a:p>
                <a:pPr>
                  <a:defRPr/>
                </a:pPr>
                <a:r>
                  <a:rPr lang="en-GB"/>
                  <a:t>Sieve sizes (mm)</a:t>
                </a:r>
              </a:p>
            </c:rich>
          </c:tx>
        </c:title>
        <c:numFmt formatCode="General" sourceLinked="1"/>
        <c:tickLblPos val="nextTo"/>
        <c:txPr>
          <a:bodyPr/>
          <a:lstStyle/>
          <a:p>
            <a:pPr>
              <a:defRPr lang="en-US"/>
            </a:pPr>
            <a:endParaRPr lang="en-US"/>
          </a:p>
        </c:txPr>
        <c:crossAx val="76792192"/>
        <c:crosses val="autoZero"/>
        <c:crossBetween val="midCat"/>
        <c:majorUnit val="10"/>
        <c:minorUnit val="10"/>
      </c:valAx>
      <c:valAx>
        <c:axId val="76792192"/>
        <c:scaling>
          <c:orientation val="minMax"/>
          <c:max val="110"/>
        </c:scaling>
        <c:axPos val="l"/>
        <c:title>
          <c:tx>
            <c:rich>
              <a:bodyPr rot="-5400000" vert="horz"/>
              <a:lstStyle/>
              <a:p>
                <a:pPr>
                  <a:defRPr/>
                </a:pPr>
                <a:r>
                  <a:rPr lang="en-GB"/>
                  <a:t>Percentage Passing (%)</a:t>
                </a:r>
              </a:p>
            </c:rich>
          </c:tx>
        </c:title>
        <c:numFmt formatCode="General" sourceLinked="1"/>
        <c:tickLblPos val="low"/>
        <c:txPr>
          <a:bodyPr/>
          <a:lstStyle/>
          <a:p>
            <a:pPr>
              <a:defRPr lang="en-US"/>
            </a:pPr>
            <a:endParaRPr lang="en-US"/>
          </a:p>
        </c:txPr>
        <c:crossAx val="76781056"/>
        <c:crosses val="autoZero"/>
        <c:crossBetween val="midCat"/>
        <c:majorUnit val="10"/>
        <c:minorUnit val="2"/>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6"/>
  <c:chart>
    <c:plotArea>
      <c:layout/>
      <c:scatterChart>
        <c:scatterStyle val="smoothMarker"/>
        <c:ser>
          <c:idx val="3"/>
          <c:order val="0"/>
          <c:spPr>
            <a:ln w="38100">
              <a:solidFill>
                <a:schemeClr val="tx2">
                  <a:lumMod val="60000"/>
                  <a:lumOff val="40000"/>
                </a:schemeClr>
              </a:solidFill>
            </a:ln>
          </c:spPr>
          <c:marker>
            <c:spPr>
              <a:ln w="38100">
                <a:solidFill>
                  <a:schemeClr val="tx2">
                    <a:lumMod val="60000"/>
                    <a:lumOff val="40000"/>
                  </a:schemeClr>
                </a:solidFill>
              </a:ln>
            </c:spPr>
          </c:marker>
          <c:xVal>
            <c:numRef>
              <c:f>Sheet1!$A$8:$A$13</c:f>
              <c:numCache>
                <c:formatCode>General</c:formatCode>
                <c:ptCount val="6"/>
                <c:pt idx="0">
                  <c:v>2.36</c:v>
                </c:pt>
                <c:pt idx="1">
                  <c:v>1.1800000000000084</c:v>
                </c:pt>
                <c:pt idx="2">
                  <c:v>0.60000000000000064</c:v>
                </c:pt>
                <c:pt idx="3">
                  <c:v>0.30000000000000032</c:v>
                </c:pt>
                <c:pt idx="4">
                  <c:v>0.15000000000000024</c:v>
                </c:pt>
                <c:pt idx="5">
                  <c:v>7.5000000000000011E-2</c:v>
                </c:pt>
              </c:numCache>
            </c:numRef>
          </c:xVal>
          <c:yVal>
            <c:numRef>
              <c:f>Sheet1!$B$8:$B$13</c:f>
              <c:numCache>
                <c:formatCode>General</c:formatCode>
                <c:ptCount val="6"/>
                <c:pt idx="0">
                  <c:v>100</c:v>
                </c:pt>
                <c:pt idx="1">
                  <c:v>89.4</c:v>
                </c:pt>
                <c:pt idx="2">
                  <c:v>77.649999999999991</c:v>
                </c:pt>
                <c:pt idx="3">
                  <c:v>57.48</c:v>
                </c:pt>
                <c:pt idx="4">
                  <c:v>34.980000000000004</c:v>
                </c:pt>
                <c:pt idx="5">
                  <c:v>7.6499999999999995</c:v>
                </c:pt>
              </c:numCache>
            </c:numRef>
          </c:yVal>
          <c:smooth val="1"/>
        </c:ser>
        <c:axId val="76806784"/>
        <c:axId val="78071680"/>
      </c:scatterChart>
      <c:valAx>
        <c:axId val="76806784"/>
        <c:scaling>
          <c:logBase val="10"/>
          <c:orientation val="minMax"/>
          <c:max val="10"/>
          <c:min val="1.0000000000000005E-2"/>
        </c:scaling>
        <c:axPos val="b"/>
        <c:title/>
        <c:numFmt formatCode="General" sourceLinked="1"/>
        <c:tickLblPos val="nextTo"/>
        <c:txPr>
          <a:bodyPr/>
          <a:lstStyle/>
          <a:p>
            <a:pPr>
              <a:defRPr lang="en-US"/>
            </a:pPr>
            <a:endParaRPr lang="en-US"/>
          </a:p>
        </c:txPr>
        <c:crossAx val="78071680"/>
        <c:crosses val="autoZero"/>
        <c:crossBetween val="midCat"/>
        <c:majorUnit val="10"/>
        <c:minorUnit val="10"/>
      </c:valAx>
      <c:valAx>
        <c:axId val="78071680"/>
        <c:scaling>
          <c:orientation val="minMax"/>
          <c:max val="110"/>
        </c:scaling>
        <c:axPos val="l"/>
        <c:title>
          <c:tx>
            <c:rich>
              <a:bodyPr rot="-5400000" vert="horz"/>
              <a:lstStyle/>
              <a:p>
                <a:pPr>
                  <a:defRPr/>
                </a:pPr>
                <a:r>
                  <a:rPr lang="en-GB"/>
                  <a:t>Percentage Passing (%)</a:t>
                </a:r>
              </a:p>
            </c:rich>
          </c:tx>
        </c:title>
        <c:numFmt formatCode="General" sourceLinked="1"/>
        <c:tickLblPos val="low"/>
        <c:txPr>
          <a:bodyPr/>
          <a:lstStyle/>
          <a:p>
            <a:pPr>
              <a:defRPr lang="en-US"/>
            </a:pPr>
            <a:endParaRPr lang="en-US"/>
          </a:p>
        </c:txPr>
        <c:crossAx val="76806784"/>
        <c:crosses val="autoZero"/>
        <c:crossBetween val="midCat"/>
        <c:majorUnit val="10"/>
        <c:minorUnit val="2"/>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smoothMarker"/>
        <c:ser>
          <c:idx val="0"/>
          <c:order val="0"/>
          <c:xVal>
            <c:numRef>
              <c:f>Sheet3!$B$2:$B$6</c:f>
              <c:numCache>
                <c:formatCode>General</c:formatCode>
                <c:ptCount val="5"/>
                <c:pt idx="0">
                  <c:v>4.5</c:v>
                </c:pt>
                <c:pt idx="1">
                  <c:v>5</c:v>
                </c:pt>
                <c:pt idx="2">
                  <c:v>5.5</c:v>
                </c:pt>
                <c:pt idx="3">
                  <c:v>6</c:v>
                </c:pt>
                <c:pt idx="4">
                  <c:v>6.5</c:v>
                </c:pt>
              </c:numCache>
            </c:numRef>
          </c:xVal>
          <c:yVal>
            <c:numRef>
              <c:f>Sheet3!$A$2:$A$6</c:f>
              <c:numCache>
                <c:formatCode>General</c:formatCode>
                <c:ptCount val="5"/>
                <c:pt idx="0">
                  <c:v>2.8</c:v>
                </c:pt>
                <c:pt idx="1">
                  <c:v>3.38</c:v>
                </c:pt>
                <c:pt idx="2">
                  <c:v>5.48</c:v>
                </c:pt>
                <c:pt idx="3">
                  <c:v>4.3099999999999996</c:v>
                </c:pt>
                <c:pt idx="4">
                  <c:v>3.3</c:v>
                </c:pt>
              </c:numCache>
            </c:numRef>
          </c:yVal>
          <c:smooth val="1"/>
        </c:ser>
        <c:axId val="107196416"/>
        <c:axId val="107197952"/>
      </c:scatterChart>
      <c:valAx>
        <c:axId val="107196416"/>
        <c:scaling>
          <c:orientation val="minMax"/>
          <c:min val="4"/>
        </c:scaling>
        <c:axPos val="b"/>
        <c:numFmt formatCode="General" sourceLinked="1"/>
        <c:tickLblPos val="nextTo"/>
        <c:txPr>
          <a:bodyPr/>
          <a:lstStyle/>
          <a:p>
            <a:pPr>
              <a:defRPr lang="en-US"/>
            </a:pPr>
            <a:endParaRPr lang="en-US"/>
          </a:p>
        </c:txPr>
        <c:crossAx val="107197952"/>
        <c:crosses val="autoZero"/>
        <c:crossBetween val="midCat"/>
      </c:valAx>
      <c:valAx>
        <c:axId val="107197952"/>
        <c:scaling>
          <c:orientation val="minMax"/>
          <c:min val="2"/>
        </c:scaling>
        <c:axPos val="l"/>
        <c:numFmt formatCode="General" sourceLinked="1"/>
        <c:tickLblPos val="nextTo"/>
        <c:txPr>
          <a:bodyPr/>
          <a:lstStyle/>
          <a:p>
            <a:pPr>
              <a:defRPr lang="en-US"/>
            </a:pPr>
            <a:endParaRPr lang="en-US"/>
          </a:p>
        </c:txPr>
        <c:crossAx val="107196416"/>
        <c:crosses val="autoZero"/>
        <c:crossBetween val="midCat"/>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smoothMarker"/>
        <c:ser>
          <c:idx val="0"/>
          <c:order val="0"/>
          <c:xVal>
            <c:numRef>
              <c:f>Sheet3!$I$2:$I$6</c:f>
              <c:numCache>
                <c:formatCode>General</c:formatCode>
                <c:ptCount val="5"/>
                <c:pt idx="0">
                  <c:v>4.5</c:v>
                </c:pt>
                <c:pt idx="1">
                  <c:v>5</c:v>
                </c:pt>
                <c:pt idx="2">
                  <c:v>5.5</c:v>
                </c:pt>
                <c:pt idx="3">
                  <c:v>6</c:v>
                </c:pt>
                <c:pt idx="4">
                  <c:v>6.5</c:v>
                </c:pt>
              </c:numCache>
            </c:numRef>
          </c:xVal>
          <c:yVal>
            <c:numRef>
              <c:f>Sheet3!$H$2:$H$6</c:f>
              <c:numCache>
                <c:formatCode>General</c:formatCode>
                <c:ptCount val="5"/>
                <c:pt idx="0">
                  <c:v>10</c:v>
                </c:pt>
                <c:pt idx="1">
                  <c:v>8.4</c:v>
                </c:pt>
                <c:pt idx="2">
                  <c:v>5.4</c:v>
                </c:pt>
                <c:pt idx="3">
                  <c:v>7.8</c:v>
                </c:pt>
                <c:pt idx="4">
                  <c:v>8</c:v>
                </c:pt>
              </c:numCache>
            </c:numRef>
          </c:yVal>
          <c:smooth val="1"/>
        </c:ser>
        <c:axId val="108732800"/>
        <c:axId val="108735104"/>
      </c:scatterChart>
      <c:valAx>
        <c:axId val="108732800"/>
        <c:scaling>
          <c:orientation val="minMax"/>
          <c:min val="4"/>
        </c:scaling>
        <c:axPos val="b"/>
        <c:numFmt formatCode="General" sourceLinked="1"/>
        <c:tickLblPos val="nextTo"/>
        <c:txPr>
          <a:bodyPr/>
          <a:lstStyle/>
          <a:p>
            <a:pPr>
              <a:defRPr lang="en-US"/>
            </a:pPr>
            <a:endParaRPr lang="en-US"/>
          </a:p>
        </c:txPr>
        <c:crossAx val="108735104"/>
        <c:crosses val="autoZero"/>
        <c:crossBetween val="midCat"/>
      </c:valAx>
      <c:valAx>
        <c:axId val="108735104"/>
        <c:scaling>
          <c:orientation val="minMax"/>
          <c:min val="4"/>
        </c:scaling>
        <c:axPos val="l"/>
        <c:numFmt formatCode="General" sourceLinked="1"/>
        <c:tickLblPos val="nextTo"/>
        <c:txPr>
          <a:bodyPr/>
          <a:lstStyle/>
          <a:p>
            <a:pPr>
              <a:defRPr lang="en-US"/>
            </a:pPr>
            <a:endParaRPr lang="en-US"/>
          </a:p>
        </c:txPr>
        <c:crossAx val="108732800"/>
        <c:crosses val="autoZero"/>
        <c:crossBetween val="midCat"/>
      </c:valAx>
    </c:plotArea>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0.10076</cdr:x>
      <cdr:y>0.05982</cdr:y>
    </cdr:from>
    <cdr:to>
      <cdr:x>0.52282</cdr:x>
      <cdr:y>0.25576</cdr:y>
    </cdr:to>
    <cdr:sp macro="" textlink="">
      <cdr:nvSpPr>
        <cdr:cNvPr id="2" name="Text Box 1"/>
        <cdr:cNvSpPr txBox="1"/>
      </cdr:nvSpPr>
      <cdr:spPr>
        <a:xfrm xmlns:a="http://schemas.openxmlformats.org/drawingml/2006/main">
          <a:off x="576611" y="238740"/>
          <a:ext cx="2415289" cy="781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400" b="1"/>
            <a:t>                            10mm</a:t>
          </a:r>
        </a:p>
        <a:p xmlns:a="http://schemas.openxmlformats.org/drawingml/2006/main">
          <a:r>
            <a:rPr lang="en-GB" sz="1400" b="1"/>
            <a:t>                            14mm</a:t>
          </a:r>
        </a:p>
        <a:p xmlns:a="http://schemas.openxmlformats.org/drawingml/2006/main">
          <a:r>
            <a:rPr lang="en-GB" sz="1400" b="1"/>
            <a:t>                            Stone Dust</a:t>
          </a:r>
        </a:p>
      </cdr:txBody>
    </cdr:sp>
  </cdr:relSizeAnchor>
  <cdr:relSizeAnchor xmlns:cdr="http://schemas.openxmlformats.org/drawingml/2006/chartDrawing">
    <cdr:from>
      <cdr:x>0.13879</cdr:x>
      <cdr:y>0.10738</cdr:y>
    </cdr:from>
    <cdr:to>
      <cdr:x>0.28327</cdr:x>
      <cdr:y>0.10738</cdr:y>
    </cdr:to>
    <cdr:cxnSp macro="">
      <cdr:nvCxnSpPr>
        <cdr:cNvPr id="6" name="Straight Connector 5"/>
        <cdr:cNvCxnSpPr/>
      </cdr:nvCxnSpPr>
      <cdr:spPr>
        <a:xfrm xmlns:a="http://schemas.openxmlformats.org/drawingml/2006/main">
          <a:off x="794242" y="428537"/>
          <a:ext cx="826805" cy="0"/>
        </a:xfrm>
        <a:prstGeom xmlns:a="http://schemas.openxmlformats.org/drawingml/2006/main" prst="line">
          <a:avLst/>
        </a:prstGeom>
        <a:ln xmlns:a="http://schemas.openxmlformats.org/drawingml/2006/main" w="57150">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0.14417</cdr:x>
      <cdr:y>0.15977</cdr:y>
    </cdr:from>
    <cdr:to>
      <cdr:x>0.28865</cdr:x>
      <cdr:y>0.15977</cdr:y>
    </cdr:to>
    <cdr:cxnSp macro="">
      <cdr:nvCxnSpPr>
        <cdr:cNvPr id="8" name="Straight Connector 7"/>
        <cdr:cNvCxnSpPr/>
      </cdr:nvCxnSpPr>
      <cdr:spPr>
        <a:xfrm xmlns:a="http://schemas.openxmlformats.org/drawingml/2006/main">
          <a:off x="825007" y="637627"/>
          <a:ext cx="826804" cy="0"/>
        </a:xfrm>
        <a:prstGeom xmlns:a="http://schemas.openxmlformats.org/drawingml/2006/main" prst="line">
          <a:avLst/>
        </a:prstGeom>
        <a:ln xmlns:a="http://schemas.openxmlformats.org/drawingml/2006/main" w="57150">
          <a:solidFill>
            <a:schemeClr val="tx2">
              <a:lumMod val="60000"/>
              <a:lumOff val="4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0.14314</cdr:x>
      <cdr:y>0.21039</cdr:y>
    </cdr:from>
    <cdr:to>
      <cdr:x>0.28763</cdr:x>
      <cdr:y>0.21039</cdr:y>
    </cdr:to>
    <cdr:cxnSp macro="">
      <cdr:nvCxnSpPr>
        <cdr:cNvPr id="9" name="Straight Connector 8"/>
        <cdr:cNvCxnSpPr/>
      </cdr:nvCxnSpPr>
      <cdr:spPr>
        <a:xfrm xmlns:a="http://schemas.openxmlformats.org/drawingml/2006/main">
          <a:off x="819158" y="839653"/>
          <a:ext cx="826861" cy="0"/>
        </a:xfrm>
        <a:prstGeom xmlns:a="http://schemas.openxmlformats.org/drawingml/2006/main" prst="line">
          <a:avLst/>
        </a:prstGeom>
        <a:ln xmlns:a="http://schemas.openxmlformats.org/drawingml/2006/main" w="57150">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1271</TotalTime>
  <Pages>14</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2024-01-28T20:45:00Z</dcterms:created>
  <dcterms:modified xsi:type="dcterms:W3CDTF">2024-02-02T17:21:00Z</dcterms:modified>
</cp:coreProperties>
</file>