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30" w:rsidRPr="008A6825" w:rsidRDefault="00543E30" w:rsidP="00861856">
      <w:pPr>
        <w:rPr>
          <w:rFonts w:cs="Times New Roman"/>
          <w:b/>
          <w:szCs w:val="24"/>
        </w:rPr>
      </w:pPr>
      <w:r w:rsidRPr="008A6825">
        <w:rPr>
          <w:rFonts w:cs="Times New Roman"/>
          <w:b/>
          <w:szCs w:val="24"/>
        </w:rPr>
        <w:t xml:space="preserve">Physiochemical </w:t>
      </w:r>
      <w:r w:rsidR="003409A5" w:rsidRPr="008A6825">
        <w:rPr>
          <w:rFonts w:cs="Times New Roman"/>
          <w:b/>
          <w:szCs w:val="24"/>
        </w:rPr>
        <w:t>Properties</w:t>
      </w:r>
      <w:r w:rsidR="00802B75" w:rsidRPr="008A6825">
        <w:rPr>
          <w:rFonts w:cs="Times New Roman"/>
          <w:b/>
          <w:szCs w:val="24"/>
        </w:rPr>
        <w:t xml:space="preserve"> and Heavy Metal</w:t>
      </w:r>
      <w:r w:rsidR="00E56196" w:rsidRPr="008A6825">
        <w:rPr>
          <w:rFonts w:cs="Times New Roman"/>
          <w:b/>
          <w:szCs w:val="24"/>
        </w:rPr>
        <w:t>s</w:t>
      </w:r>
      <w:r w:rsidR="00802B75" w:rsidRPr="008A6825">
        <w:rPr>
          <w:rFonts w:cs="Times New Roman"/>
          <w:b/>
          <w:szCs w:val="24"/>
        </w:rPr>
        <w:t xml:space="preserve"> Analysis </w:t>
      </w:r>
      <w:r w:rsidRPr="008A6825">
        <w:rPr>
          <w:rFonts w:cs="Times New Roman"/>
          <w:b/>
          <w:szCs w:val="24"/>
        </w:rPr>
        <w:t xml:space="preserve">of </w:t>
      </w:r>
      <w:r w:rsidR="003409A5" w:rsidRPr="008A6825">
        <w:rPr>
          <w:rFonts w:cs="Times New Roman"/>
          <w:b/>
          <w:szCs w:val="24"/>
        </w:rPr>
        <w:t xml:space="preserve">Effluent Water </w:t>
      </w:r>
      <w:r w:rsidRPr="008A6825">
        <w:rPr>
          <w:rFonts w:cs="Times New Roman"/>
          <w:b/>
          <w:szCs w:val="24"/>
        </w:rPr>
        <w:t xml:space="preserve">from </w:t>
      </w:r>
      <w:r w:rsidR="003409A5" w:rsidRPr="008A6825">
        <w:rPr>
          <w:rFonts w:cs="Times New Roman"/>
          <w:b/>
          <w:szCs w:val="24"/>
        </w:rPr>
        <w:t>Selected Tannery Sites in Kano</w:t>
      </w:r>
      <w:r w:rsidR="000A5DA3" w:rsidRPr="008A6825">
        <w:rPr>
          <w:rFonts w:cs="Times New Roman"/>
          <w:b/>
          <w:szCs w:val="24"/>
        </w:rPr>
        <w:t xml:space="preserve"> and </w:t>
      </w:r>
      <w:r w:rsidR="00E21361" w:rsidRPr="008A6825">
        <w:rPr>
          <w:rFonts w:cs="Times New Roman"/>
          <w:b/>
          <w:szCs w:val="24"/>
        </w:rPr>
        <w:t>Zaria</w:t>
      </w:r>
      <w:r w:rsidR="00EB217A">
        <w:rPr>
          <w:rFonts w:cs="Times New Roman"/>
          <w:b/>
          <w:szCs w:val="24"/>
        </w:rPr>
        <w:t>.</w:t>
      </w:r>
    </w:p>
    <w:p w:rsidR="00543E30" w:rsidRPr="008A6825" w:rsidRDefault="00557C79" w:rsidP="00861856">
      <w:pPr>
        <w:rPr>
          <w:rFonts w:cs="Times New Roman"/>
          <w:szCs w:val="24"/>
        </w:rPr>
      </w:pPr>
      <w:proofErr w:type="spellStart"/>
      <w:r w:rsidRPr="008A6825">
        <w:rPr>
          <w:rFonts w:cs="Times New Roman"/>
          <w:b/>
          <w:szCs w:val="24"/>
        </w:rPr>
        <w:t>Anyanwu</w:t>
      </w:r>
      <w:proofErr w:type="spellEnd"/>
      <w:r w:rsidRPr="008A6825">
        <w:rPr>
          <w:rFonts w:cs="Times New Roman"/>
          <w:b/>
          <w:szCs w:val="24"/>
        </w:rPr>
        <w:t xml:space="preserve">, </w:t>
      </w:r>
      <w:r w:rsidR="00E21361" w:rsidRPr="008A6825">
        <w:rPr>
          <w:rFonts w:cs="Times New Roman"/>
          <w:b/>
          <w:szCs w:val="24"/>
        </w:rPr>
        <w:t>S.K., Andrew, A.</w:t>
      </w:r>
      <w:r w:rsidR="00033523" w:rsidRPr="008A6825">
        <w:rPr>
          <w:rFonts w:cs="Times New Roman"/>
          <w:b/>
          <w:szCs w:val="24"/>
        </w:rPr>
        <w:t xml:space="preserve">, </w:t>
      </w:r>
      <w:proofErr w:type="spellStart"/>
      <w:r w:rsidR="00E21361" w:rsidRPr="008A6825">
        <w:rPr>
          <w:rFonts w:cs="Times New Roman"/>
          <w:b/>
          <w:szCs w:val="24"/>
        </w:rPr>
        <w:t>Idika</w:t>
      </w:r>
      <w:proofErr w:type="spellEnd"/>
      <w:r w:rsidR="00E21361" w:rsidRPr="008A6825">
        <w:rPr>
          <w:rFonts w:cs="Times New Roman"/>
          <w:b/>
          <w:szCs w:val="24"/>
        </w:rPr>
        <w:t xml:space="preserve"> P.</w:t>
      </w:r>
      <w:r w:rsidRPr="008A6825">
        <w:rPr>
          <w:rFonts w:cs="Times New Roman"/>
          <w:b/>
          <w:szCs w:val="24"/>
        </w:rPr>
        <w:t xml:space="preserve"> </w:t>
      </w:r>
      <w:r w:rsidR="00692B54">
        <w:rPr>
          <w:rFonts w:cs="Times New Roman"/>
          <w:b/>
          <w:szCs w:val="24"/>
        </w:rPr>
        <w:t xml:space="preserve">and </w:t>
      </w:r>
      <w:proofErr w:type="spellStart"/>
      <w:r w:rsidR="00692B54">
        <w:rPr>
          <w:rFonts w:cs="Times New Roman"/>
          <w:b/>
          <w:szCs w:val="24"/>
        </w:rPr>
        <w:t>Ndatmiso</w:t>
      </w:r>
      <w:proofErr w:type="spellEnd"/>
      <w:r w:rsidR="00692B54">
        <w:rPr>
          <w:rFonts w:cs="Times New Roman"/>
          <w:b/>
          <w:szCs w:val="24"/>
        </w:rPr>
        <w:t>. M.M.</w:t>
      </w:r>
      <w:bookmarkStart w:id="0" w:name="_GoBack"/>
      <w:bookmarkEnd w:id="0"/>
    </w:p>
    <w:p w:rsidR="00543E30" w:rsidRPr="008A6825" w:rsidRDefault="00543E30" w:rsidP="00861856">
      <w:pPr>
        <w:rPr>
          <w:rFonts w:cs="Times New Roman"/>
          <w:szCs w:val="24"/>
        </w:rPr>
      </w:pPr>
      <w:r w:rsidRPr="008A6825">
        <w:rPr>
          <w:rFonts w:cs="Times New Roman"/>
          <w:szCs w:val="24"/>
        </w:rPr>
        <w:t xml:space="preserve">Department of Chemistry, PMB 65 Federal University of Technology </w:t>
      </w:r>
      <w:proofErr w:type="spellStart"/>
      <w:r w:rsidRPr="008A6825">
        <w:rPr>
          <w:rFonts w:cs="Times New Roman"/>
          <w:szCs w:val="24"/>
        </w:rPr>
        <w:t>Minna</w:t>
      </w:r>
      <w:proofErr w:type="spellEnd"/>
      <w:r w:rsidRPr="008A6825">
        <w:rPr>
          <w:rFonts w:cs="Times New Roman"/>
          <w:szCs w:val="24"/>
        </w:rPr>
        <w:t>, Niger State, Nigeria.</w:t>
      </w:r>
    </w:p>
    <w:p w:rsidR="00543E30" w:rsidRPr="008A6825" w:rsidRDefault="00543E30" w:rsidP="00861856">
      <w:pPr>
        <w:rPr>
          <w:rStyle w:val="Hyperlink"/>
          <w:rFonts w:cs="Times New Roman"/>
          <w:szCs w:val="24"/>
        </w:rPr>
      </w:pPr>
      <w:r w:rsidRPr="008A6825">
        <w:rPr>
          <w:rFonts w:cs="Times New Roman"/>
          <w:szCs w:val="24"/>
        </w:rPr>
        <w:t xml:space="preserve">*Corresponding author:  </w:t>
      </w:r>
      <w:hyperlink r:id="rId5" w:history="1">
        <w:r w:rsidRPr="008A6825">
          <w:rPr>
            <w:rStyle w:val="Hyperlink"/>
            <w:rFonts w:cs="Times New Roman"/>
            <w:szCs w:val="24"/>
          </w:rPr>
          <w:t>s.anyanwu@futminna.edu.ng</w:t>
        </w:r>
      </w:hyperlink>
      <w:r w:rsidRPr="008A6825">
        <w:rPr>
          <w:rStyle w:val="Hyperlink"/>
          <w:rFonts w:cs="Times New Roman"/>
          <w:szCs w:val="24"/>
        </w:rPr>
        <w:t xml:space="preserve">  </w:t>
      </w:r>
      <w:hyperlink r:id="rId6" w:history="1">
        <w:r w:rsidR="00B4385C" w:rsidRPr="008A6825">
          <w:rPr>
            <w:rStyle w:val="Hyperlink"/>
            <w:rFonts w:cs="Times New Roman"/>
            <w:szCs w:val="24"/>
          </w:rPr>
          <w:t>Tel:07032317308</w:t>
        </w:r>
      </w:hyperlink>
    </w:p>
    <w:p w:rsidR="00503495" w:rsidRPr="008A6825" w:rsidRDefault="00543E30" w:rsidP="00861856">
      <w:pPr>
        <w:rPr>
          <w:rFonts w:cs="Times New Roman"/>
          <w:b/>
          <w:szCs w:val="24"/>
        </w:rPr>
      </w:pPr>
      <w:r w:rsidRPr="008A6825">
        <w:rPr>
          <w:rFonts w:cs="Times New Roman"/>
          <w:b/>
          <w:szCs w:val="24"/>
        </w:rPr>
        <w:t xml:space="preserve">ABSTRACT </w:t>
      </w:r>
    </w:p>
    <w:p w:rsidR="001670F6" w:rsidRPr="008A6825" w:rsidRDefault="00E21361" w:rsidP="00B4385C">
      <w:pPr>
        <w:rPr>
          <w:rFonts w:cs="Times New Roman"/>
          <w:szCs w:val="24"/>
        </w:rPr>
      </w:pPr>
      <w:r w:rsidRPr="008A6825">
        <w:rPr>
          <w:rFonts w:cs="Times New Roman"/>
          <w:szCs w:val="24"/>
        </w:rPr>
        <w:t>The study wa</w:t>
      </w:r>
      <w:r w:rsidR="00557C79" w:rsidRPr="008A6825">
        <w:rPr>
          <w:rFonts w:cs="Times New Roman"/>
          <w:szCs w:val="24"/>
        </w:rPr>
        <w:t>s aim</w:t>
      </w:r>
      <w:r w:rsidR="001670F6" w:rsidRPr="008A6825">
        <w:rPr>
          <w:rFonts w:cs="Times New Roman"/>
          <w:szCs w:val="24"/>
        </w:rPr>
        <w:t>e</w:t>
      </w:r>
      <w:r w:rsidR="00E704BE" w:rsidRPr="008A6825">
        <w:rPr>
          <w:rFonts w:cs="Times New Roman"/>
          <w:szCs w:val="24"/>
        </w:rPr>
        <w:t>d to determine the physiochemical properties and heavy metal of effluent water sourc</w:t>
      </w:r>
      <w:r w:rsidR="00033523" w:rsidRPr="008A6825">
        <w:rPr>
          <w:rFonts w:cs="Times New Roman"/>
          <w:szCs w:val="24"/>
        </w:rPr>
        <w:t xml:space="preserve">ed from tannery sites within </w:t>
      </w:r>
      <w:r w:rsidR="006B5304" w:rsidRPr="008A6825">
        <w:rPr>
          <w:rFonts w:cs="Times New Roman"/>
          <w:szCs w:val="24"/>
        </w:rPr>
        <w:t>Kano and Zaria</w:t>
      </w:r>
      <w:r w:rsidR="00033523" w:rsidRPr="008A6825">
        <w:rPr>
          <w:rFonts w:cs="Times New Roman"/>
          <w:szCs w:val="24"/>
        </w:rPr>
        <w:t xml:space="preserve"> metropolis. Effluent samples were taken from four different tannery sites: Kano and Zaria. Each </w:t>
      </w:r>
      <w:r w:rsidRPr="008A6825">
        <w:rPr>
          <w:rFonts w:cs="Times New Roman"/>
          <w:szCs w:val="24"/>
        </w:rPr>
        <w:t xml:space="preserve">sample was collected </w:t>
      </w:r>
      <w:r w:rsidR="00033523" w:rsidRPr="008A6825">
        <w:rPr>
          <w:rFonts w:cs="Times New Roman"/>
          <w:szCs w:val="24"/>
        </w:rPr>
        <w:t>in plastic containers that were carefully rinsed with deionized water after being previously cleaned with detergents and 10% HNO</w:t>
      </w:r>
      <w:r w:rsidR="00033523" w:rsidRPr="008A6825">
        <w:rPr>
          <w:rFonts w:cs="Times New Roman"/>
          <w:szCs w:val="24"/>
          <w:vertAlign w:val="subscript"/>
        </w:rPr>
        <w:t>3</w:t>
      </w:r>
      <w:r w:rsidR="00033523" w:rsidRPr="008A6825">
        <w:rPr>
          <w:rFonts w:cs="Times New Roman"/>
          <w:szCs w:val="24"/>
        </w:rPr>
        <w:t xml:space="preserve"> acid.  All of the samples were brought to the </w:t>
      </w:r>
      <w:r w:rsidR="00B30E33" w:rsidRPr="008A6825">
        <w:rPr>
          <w:rFonts w:cs="Times New Roman"/>
          <w:szCs w:val="24"/>
        </w:rPr>
        <w:t>laboratory for analysis using standard methodology.</w:t>
      </w:r>
      <w:r w:rsidR="00557C79" w:rsidRPr="008A6825">
        <w:rPr>
          <w:rFonts w:cs="Times New Roman"/>
          <w:szCs w:val="24"/>
        </w:rPr>
        <w:t xml:space="preserve"> </w:t>
      </w:r>
      <w:r w:rsidR="00B30E33" w:rsidRPr="008A6825">
        <w:rPr>
          <w:rFonts w:cs="Times New Roman"/>
          <w:szCs w:val="24"/>
        </w:rPr>
        <w:t>The</w:t>
      </w:r>
      <w:r w:rsidR="00557C79" w:rsidRPr="008A6825">
        <w:rPr>
          <w:rFonts w:cs="Times New Roman"/>
          <w:szCs w:val="24"/>
        </w:rPr>
        <w:t xml:space="preserve"> </w:t>
      </w:r>
      <w:r w:rsidR="00B93ADE" w:rsidRPr="008A6825">
        <w:rPr>
          <w:rFonts w:cs="Times New Roman"/>
          <w:szCs w:val="24"/>
        </w:rPr>
        <w:t xml:space="preserve">Results revealed </w:t>
      </w:r>
      <w:r w:rsidR="00557C79" w:rsidRPr="008A6825">
        <w:rPr>
          <w:rFonts w:cs="Times New Roman"/>
          <w:szCs w:val="24"/>
        </w:rPr>
        <w:t>pH (</w:t>
      </w:r>
      <w:r w:rsidR="00B30E33" w:rsidRPr="008A6825">
        <w:rPr>
          <w:rFonts w:cs="Times New Roman"/>
          <w:szCs w:val="24"/>
        </w:rPr>
        <w:t>3.55-9.35</w:t>
      </w:r>
      <w:r w:rsidR="00557C79" w:rsidRPr="008A6825">
        <w:rPr>
          <w:rFonts w:cs="Times New Roman"/>
          <w:szCs w:val="24"/>
        </w:rPr>
        <w:t xml:space="preserve">), </w:t>
      </w:r>
      <w:r w:rsidR="00B93ADE" w:rsidRPr="008A6825">
        <w:rPr>
          <w:rFonts w:cs="Times New Roman"/>
          <w:szCs w:val="24"/>
        </w:rPr>
        <w:t>Electrical Conductivity</w:t>
      </w:r>
      <w:r w:rsidR="00557C79" w:rsidRPr="008A6825">
        <w:rPr>
          <w:rFonts w:cs="Times New Roman"/>
          <w:szCs w:val="24"/>
        </w:rPr>
        <w:t>(EC)(</w:t>
      </w:r>
      <w:r w:rsidR="00654E99" w:rsidRPr="008A6825">
        <w:rPr>
          <w:rFonts w:cs="Times New Roman"/>
          <w:szCs w:val="24"/>
        </w:rPr>
        <w:t xml:space="preserve">21410-224µs/cm), </w:t>
      </w:r>
      <w:r w:rsidR="00B93ADE" w:rsidRPr="008A6825">
        <w:rPr>
          <w:rFonts w:cs="Times New Roman"/>
          <w:szCs w:val="24"/>
        </w:rPr>
        <w:t>Total Suspended Solids</w:t>
      </w:r>
      <w:r w:rsidR="00557C79" w:rsidRPr="008A6825">
        <w:rPr>
          <w:rFonts w:cs="Times New Roman"/>
          <w:szCs w:val="24"/>
        </w:rPr>
        <w:t>(</w:t>
      </w:r>
      <w:r w:rsidR="00B30E33" w:rsidRPr="008A6825">
        <w:rPr>
          <w:rFonts w:cs="Times New Roman"/>
          <w:szCs w:val="24"/>
        </w:rPr>
        <w:t>TS</w:t>
      </w:r>
      <w:r w:rsidR="00557C79" w:rsidRPr="008A6825">
        <w:rPr>
          <w:rFonts w:cs="Times New Roman"/>
          <w:szCs w:val="24"/>
        </w:rPr>
        <w:t>S</w:t>
      </w:r>
      <w:r w:rsidR="00EA0E0B" w:rsidRPr="008A6825">
        <w:rPr>
          <w:rFonts w:cs="Times New Roman"/>
          <w:szCs w:val="24"/>
        </w:rPr>
        <w:t>) (</w:t>
      </w:r>
      <w:r w:rsidR="00B30E33" w:rsidRPr="008A6825">
        <w:rPr>
          <w:rFonts w:cs="Times New Roman"/>
          <w:szCs w:val="24"/>
        </w:rPr>
        <w:t>2150-</w:t>
      </w:r>
      <w:r w:rsidR="00654E99" w:rsidRPr="008A6825">
        <w:rPr>
          <w:rFonts w:cs="Times New Roman"/>
          <w:szCs w:val="24"/>
        </w:rPr>
        <w:t>3546.60</w:t>
      </w:r>
      <w:r w:rsidR="00654E99" w:rsidRPr="008A6825">
        <w:rPr>
          <w:rFonts w:eastAsiaTheme="minorEastAsia" w:cs="Times New Roman"/>
          <w:b/>
          <w:szCs w:val="24"/>
        </w:rPr>
        <w:t xml:space="preserve"> </w:t>
      </w:r>
      <w:r w:rsidR="00654E99" w:rsidRPr="008A6825">
        <w:rPr>
          <w:rFonts w:eastAsiaTheme="minorEastAsia" w:cs="Times New Roman"/>
          <w:szCs w:val="24"/>
        </w:rPr>
        <w:t>mg/L</w:t>
      </w:r>
      <w:r w:rsidR="001670F6" w:rsidRPr="008A6825">
        <w:rPr>
          <w:rFonts w:cs="Times New Roman"/>
          <w:szCs w:val="24"/>
        </w:rPr>
        <w:t>)</w:t>
      </w:r>
      <w:r w:rsidR="00654E99" w:rsidRPr="008A6825">
        <w:rPr>
          <w:rFonts w:cs="Times New Roman"/>
          <w:szCs w:val="24"/>
        </w:rPr>
        <w:t xml:space="preserve"> and </w:t>
      </w:r>
      <w:r w:rsidR="00B93ADE" w:rsidRPr="008A6825">
        <w:rPr>
          <w:rFonts w:cs="Times New Roman"/>
          <w:szCs w:val="24"/>
        </w:rPr>
        <w:t>Total Dissolved Solids</w:t>
      </w:r>
      <w:r w:rsidR="00654E99" w:rsidRPr="008A6825">
        <w:rPr>
          <w:rFonts w:cs="Times New Roman"/>
          <w:szCs w:val="24"/>
        </w:rPr>
        <w:t>(TDS</w:t>
      </w:r>
      <w:r w:rsidR="00EA0E0B" w:rsidRPr="008A6825">
        <w:rPr>
          <w:rFonts w:cs="Times New Roman"/>
          <w:szCs w:val="24"/>
        </w:rPr>
        <w:t>) (1468</w:t>
      </w:r>
      <w:r w:rsidR="00654E99" w:rsidRPr="008A6825">
        <w:rPr>
          <w:rFonts w:cs="Times New Roman"/>
          <w:szCs w:val="24"/>
        </w:rPr>
        <w:t>-8260</w:t>
      </w:r>
      <w:r w:rsidR="00654E99" w:rsidRPr="008A6825">
        <w:rPr>
          <w:rFonts w:eastAsiaTheme="minorEastAsia" w:cs="Times New Roman"/>
          <w:b/>
          <w:szCs w:val="24"/>
        </w:rPr>
        <w:t xml:space="preserve"> </w:t>
      </w:r>
      <w:r w:rsidR="00654E99" w:rsidRPr="008A6825">
        <w:rPr>
          <w:rFonts w:eastAsiaTheme="minorEastAsia" w:cs="Times New Roman"/>
          <w:szCs w:val="24"/>
        </w:rPr>
        <w:t>mg/L</w:t>
      </w:r>
      <w:r w:rsidR="00654E99" w:rsidRPr="008A6825">
        <w:rPr>
          <w:rFonts w:cs="Times New Roman"/>
          <w:szCs w:val="24"/>
        </w:rPr>
        <w:t>)</w:t>
      </w:r>
      <w:r w:rsidR="001670F6" w:rsidRPr="008A6825">
        <w:rPr>
          <w:rFonts w:cs="Times New Roman"/>
          <w:szCs w:val="24"/>
        </w:rPr>
        <w:t xml:space="preserve"> across the site</w:t>
      </w:r>
      <w:r w:rsidR="00C2441C" w:rsidRPr="008A6825">
        <w:rPr>
          <w:rFonts w:cs="Times New Roman"/>
          <w:szCs w:val="24"/>
        </w:rPr>
        <w:t>s</w:t>
      </w:r>
      <w:r w:rsidR="00450D94" w:rsidRPr="008A6825">
        <w:rPr>
          <w:rFonts w:cs="Times New Roman"/>
          <w:szCs w:val="24"/>
        </w:rPr>
        <w:t>. Parameters such as EC, TSS and TDS were not in conformity with the WHO Standard</w:t>
      </w:r>
      <w:r w:rsidR="00B93ADE" w:rsidRPr="008A6825">
        <w:rPr>
          <w:rFonts w:cs="Times New Roman"/>
          <w:szCs w:val="24"/>
        </w:rPr>
        <w:t xml:space="preserve"> except pH (9.35±3.55)</w:t>
      </w:r>
      <w:r w:rsidR="00C2441C" w:rsidRPr="008A6825">
        <w:rPr>
          <w:rFonts w:cs="Times New Roman"/>
          <w:szCs w:val="24"/>
        </w:rPr>
        <w:t xml:space="preserve"> for site1</w:t>
      </w:r>
      <w:r w:rsidR="00B93ADE" w:rsidRPr="008A6825">
        <w:rPr>
          <w:rFonts w:cs="Times New Roman"/>
          <w:szCs w:val="24"/>
        </w:rPr>
        <w:t xml:space="preserve"> </w:t>
      </w:r>
      <w:r w:rsidR="00C2441C" w:rsidRPr="008A6825">
        <w:rPr>
          <w:rFonts w:cs="Times New Roman"/>
          <w:szCs w:val="24"/>
        </w:rPr>
        <w:t>from</w:t>
      </w:r>
      <w:r w:rsidR="00B93ADE" w:rsidRPr="008A6825">
        <w:rPr>
          <w:rFonts w:cs="Times New Roman"/>
          <w:szCs w:val="24"/>
        </w:rPr>
        <w:t xml:space="preserve"> Kano metropolis</w:t>
      </w:r>
      <w:r w:rsidR="00450D94" w:rsidRPr="008A6825">
        <w:rPr>
          <w:rFonts w:cs="Times New Roman"/>
          <w:szCs w:val="24"/>
        </w:rPr>
        <w:t xml:space="preserve">. </w:t>
      </w:r>
      <w:r w:rsidR="00B93ADE" w:rsidRPr="008A6825">
        <w:rPr>
          <w:rFonts w:cs="Times New Roman"/>
          <w:szCs w:val="24"/>
        </w:rPr>
        <w:t xml:space="preserve">Heavy </w:t>
      </w:r>
      <w:r w:rsidR="00E53AD7" w:rsidRPr="008A6825">
        <w:rPr>
          <w:rFonts w:cs="Times New Roman"/>
          <w:szCs w:val="24"/>
        </w:rPr>
        <w:t xml:space="preserve">metal such as </w:t>
      </w:r>
      <w:r w:rsidR="00EA0E0B" w:rsidRPr="008A6825">
        <w:rPr>
          <w:rFonts w:cs="Times New Roman"/>
          <w:szCs w:val="24"/>
        </w:rPr>
        <w:t>Cr (</w:t>
      </w:r>
      <w:r w:rsidR="00277CA9" w:rsidRPr="008A6825">
        <w:rPr>
          <w:rFonts w:cs="Times New Roman"/>
          <w:szCs w:val="24"/>
        </w:rPr>
        <w:t>3.52-4.93</w:t>
      </w:r>
      <w:r w:rsidR="00D82052" w:rsidRPr="008A6825">
        <w:rPr>
          <w:rFonts w:cs="Times New Roman"/>
          <w:b/>
          <w:szCs w:val="24"/>
        </w:rPr>
        <w:t xml:space="preserve"> </w:t>
      </w:r>
      <w:r w:rsidR="00D82052" w:rsidRPr="008A6825">
        <w:rPr>
          <w:rFonts w:cs="Times New Roman"/>
          <w:szCs w:val="24"/>
        </w:rPr>
        <w:t>mg/L</w:t>
      </w:r>
      <w:r w:rsidR="008705FD" w:rsidRPr="008A6825">
        <w:rPr>
          <w:rFonts w:cs="Times New Roman"/>
          <w:szCs w:val="24"/>
        </w:rPr>
        <w:t>)</w:t>
      </w:r>
      <w:r w:rsidR="00E53AD7" w:rsidRPr="008A6825">
        <w:rPr>
          <w:rFonts w:cs="Times New Roman"/>
          <w:szCs w:val="24"/>
        </w:rPr>
        <w:t xml:space="preserve">, </w:t>
      </w:r>
      <w:proofErr w:type="spellStart"/>
      <w:r w:rsidR="00EA0E0B" w:rsidRPr="008A6825">
        <w:rPr>
          <w:rFonts w:cs="Times New Roman"/>
          <w:szCs w:val="24"/>
        </w:rPr>
        <w:t>Pb</w:t>
      </w:r>
      <w:proofErr w:type="spellEnd"/>
      <w:r w:rsidR="00EA0E0B" w:rsidRPr="008A6825">
        <w:rPr>
          <w:rFonts w:cs="Times New Roman"/>
          <w:szCs w:val="24"/>
        </w:rPr>
        <w:t xml:space="preserve"> (</w:t>
      </w:r>
      <w:r w:rsidR="00D82052" w:rsidRPr="008A6825">
        <w:rPr>
          <w:rFonts w:cs="Times New Roman"/>
          <w:szCs w:val="24"/>
        </w:rPr>
        <w:t>1.35-2.7 mg/L</w:t>
      </w:r>
      <w:r w:rsidR="008705FD" w:rsidRPr="008A6825">
        <w:rPr>
          <w:rFonts w:cs="Times New Roman"/>
          <w:szCs w:val="24"/>
        </w:rPr>
        <w:t>)</w:t>
      </w:r>
      <w:r w:rsidR="00E53AD7" w:rsidRPr="008A6825">
        <w:rPr>
          <w:rFonts w:cs="Times New Roman"/>
          <w:szCs w:val="24"/>
        </w:rPr>
        <w:t xml:space="preserve">, and </w:t>
      </w:r>
      <w:r w:rsidR="00EA0E0B" w:rsidRPr="008A6825">
        <w:rPr>
          <w:rFonts w:cs="Times New Roman"/>
          <w:szCs w:val="24"/>
        </w:rPr>
        <w:t>Cu (</w:t>
      </w:r>
      <w:r w:rsidR="00D82052" w:rsidRPr="008A6825">
        <w:rPr>
          <w:rFonts w:cs="Times New Roman"/>
          <w:szCs w:val="24"/>
        </w:rPr>
        <w:t>1.24-1.82 mg/L</w:t>
      </w:r>
      <w:r w:rsidR="008705FD" w:rsidRPr="008A6825">
        <w:rPr>
          <w:rFonts w:cs="Times New Roman"/>
          <w:szCs w:val="24"/>
        </w:rPr>
        <w:t>)</w:t>
      </w:r>
      <w:r w:rsidR="00E53AD7" w:rsidRPr="008A6825">
        <w:rPr>
          <w:rFonts w:cs="Times New Roman"/>
          <w:szCs w:val="24"/>
        </w:rPr>
        <w:t xml:space="preserve"> were not in tandem with WHO standard across the sampling sites except for </w:t>
      </w:r>
      <w:r w:rsidR="00EA0E0B" w:rsidRPr="008A6825">
        <w:rPr>
          <w:rFonts w:cs="Times New Roman"/>
          <w:szCs w:val="24"/>
        </w:rPr>
        <w:t>Fe (</w:t>
      </w:r>
      <w:r w:rsidR="00D82052" w:rsidRPr="008A6825">
        <w:rPr>
          <w:rFonts w:cs="Times New Roman"/>
          <w:szCs w:val="24"/>
        </w:rPr>
        <w:t>4.64-8.32 mg/L</w:t>
      </w:r>
      <w:r w:rsidR="008705FD" w:rsidRPr="008A6825">
        <w:rPr>
          <w:rFonts w:cs="Times New Roman"/>
          <w:szCs w:val="24"/>
        </w:rPr>
        <w:t>)</w:t>
      </w:r>
      <w:r w:rsidR="00E53AD7" w:rsidRPr="008A6825">
        <w:rPr>
          <w:rFonts w:cs="Times New Roman"/>
          <w:szCs w:val="24"/>
        </w:rPr>
        <w:t xml:space="preserve"> that conformed.</w:t>
      </w:r>
      <w:r w:rsidR="00EA0E0B" w:rsidRPr="008A6825">
        <w:rPr>
          <w:rFonts w:cs="Times New Roman"/>
          <w:szCs w:val="24"/>
        </w:rPr>
        <w:t xml:space="preserve"> The studied effluent water</w:t>
      </w:r>
      <w:r w:rsidR="001670F6" w:rsidRPr="008A6825">
        <w:rPr>
          <w:rFonts w:cs="Times New Roman"/>
          <w:szCs w:val="24"/>
        </w:rPr>
        <w:t xml:space="preserve"> showed </w:t>
      </w:r>
      <w:r w:rsidR="00EA0E0B" w:rsidRPr="008A6825">
        <w:rPr>
          <w:rFonts w:cs="Times New Roman"/>
          <w:szCs w:val="24"/>
        </w:rPr>
        <w:t>significant deviation from WHO standard and as such monitoring to treat/determine the safety level should be promoted.</w:t>
      </w:r>
    </w:p>
    <w:p w:rsidR="00B4385C" w:rsidRPr="008A6825" w:rsidRDefault="00B4385C" w:rsidP="00B4385C">
      <w:pPr>
        <w:rPr>
          <w:rFonts w:cs="Times New Roman"/>
          <w:b/>
          <w:szCs w:val="24"/>
        </w:rPr>
      </w:pPr>
      <w:r w:rsidRPr="008A6825">
        <w:rPr>
          <w:rStyle w:val="Hyperlink"/>
          <w:rFonts w:cs="Times New Roman"/>
          <w:b/>
          <w:color w:val="auto"/>
          <w:szCs w:val="24"/>
          <w:u w:val="none"/>
        </w:rPr>
        <w:t xml:space="preserve">Keywords: </w:t>
      </w:r>
      <w:r w:rsidR="00E704BE" w:rsidRPr="008A6825">
        <w:rPr>
          <w:rStyle w:val="Hyperlink"/>
          <w:rFonts w:cs="Times New Roman"/>
          <w:color w:val="auto"/>
          <w:szCs w:val="24"/>
          <w:u w:val="none"/>
        </w:rPr>
        <w:t>Physiochemical</w:t>
      </w:r>
      <w:r w:rsidR="00E704BE" w:rsidRPr="008A6825">
        <w:rPr>
          <w:rStyle w:val="Hyperlink"/>
          <w:rFonts w:cs="Times New Roman"/>
          <w:b/>
          <w:color w:val="auto"/>
          <w:szCs w:val="24"/>
          <w:u w:val="none"/>
        </w:rPr>
        <w:t xml:space="preserve">, </w:t>
      </w:r>
      <w:r w:rsidRPr="008A6825">
        <w:rPr>
          <w:rStyle w:val="Hyperlink"/>
          <w:rFonts w:cs="Times New Roman"/>
          <w:color w:val="auto"/>
          <w:szCs w:val="24"/>
          <w:u w:val="none"/>
        </w:rPr>
        <w:t xml:space="preserve">Heavy metals, Effluent </w:t>
      </w:r>
      <w:r w:rsidR="00E704BE" w:rsidRPr="008A6825">
        <w:rPr>
          <w:rStyle w:val="Hyperlink"/>
          <w:rFonts w:cs="Times New Roman"/>
          <w:color w:val="auto"/>
          <w:szCs w:val="24"/>
          <w:u w:val="none"/>
        </w:rPr>
        <w:t xml:space="preserve">water, Tannery, Kano </w:t>
      </w:r>
      <w:r w:rsidRPr="008A6825">
        <w:rPr>
          <w:rStyle w:val="Hyperlink"/>
          <w:rFonts w:cs="Times New Roman"/>
          <w:color w:val="auto"/>
          <w:szCs w:val="24"/>
          <w:u w:val="none"/>
        </w:rPr>
        <w:t>and Kaduna state</w:t>
      </w:r>
    </w:p>
    <w:p w:rsidR="00B4385C" w:rsidRPr="008A6825" w:rsidRDefault="00B4385C" w:rsidP="00861856">
      <w:pPr>
        <w:rPr>
          <w:rFonts w:cs="Times New Roman"/>
          <w:b/>
          <w:szCs w:val="24"/>
        </w:rPr>
      </w:pPr>
    </w:p>
    <w:p w:rsidR="00503495" w:rsidRPr="008A6825" w:rsidRDefault="00543E30" w:rsidP="00861856">
      <w:pPr>
        <w:rPr>
          <w:rFonts w:cs="Times New Roman"/>
          <w:b/>
          <w:szCs w:val="24"/>
        </w:rPr>
      </w:pPr>
      <w:r w:rsidRPr="008A6825">
        <w:rPr>
          <w:rFonts w:cs="Times New Roman"/>
          <w:b/>
          <w:szCs w:val="24"/>
        </w:rPr>
        <w:t>INTRODUCTION</w:t>
      </w:r>
    </w:p>
    <w:p w:rsidR="00E21361" w:rsidRPr="008A6825" w:rsidRDefault="00E56196" w:rsidP="00E21361">
      <w:pPr>
        <w:rPr>
          <w:rFonts w:cs="Times New Roman"/>
          <w:szCs w:val="24"/>
        </w:rPr>
      </w:pPr>
      <w:r w:rsidRPr="008A6825">
        <w:rPr>
          <w:rFonts w:cs="Times New Roman"/>
          <w:szCs w:val="24"/>
        </w:rPr>
        <w:t xml:space="preserve">The demand for water by living organism has been the focus of many researchers. Water </w:t>
      </w:r>
      <w:r w:rsidR="00414313" w:rsidRPr="008A6825">
        <w:rPr>
          <w:rFonts w:cs="Times New Roman"/>
          <w:szCs w:val="24"/>
        </w:rPr>
        <w:t>is an essential substance</w:t>
      </w:r>
      <w:r w:rsidRPr="008A6825">
        <w:rPr>
          <w:rFonts w:cs="Times New Roman"/>
          <w:szCs w:val="24"/>
        </w:rPr>
        <w:t xml:space="preserve"> need</w:t>
      </w:r>
      <w:r w:rsidR="003F120E" w:rsidRPr="008A6825">
        <w:rPr>
          <w:rFonts w:cs="Times New Roman"/>
          <w:szCs w:val="24"/>
        </w:rPr>
        <w:t>ed</w:t>
      </w:r>
      <w:r w:rsidRPr="008A6825">
        <w:rPr>
          <w:rFonts w:cs="Times New Roman"/>
          <w:szCs w:val="24"/>
        </w:rPr>
        <w:t xml:space="preserve"> for so many purpose</w:t>
      </w:r>
      <w:r w:rsidR="00414313" w:rsidRPr="008A6825">
        <w:rPr>
          <w:rFonts w:cs="Times New Roman"/>
          <w:szCs w:val="24"/>
        </w:rPr>
        <w:t>s</w:t>
      </w:r>
      <w:r w:rsidRPr="008A6825">
        <w:rPr>
          <w:rFonts w:cs="Times New Roman"/>
          <w:szCs w:val="24"/>
        </w:rPr>
        <w:t xml:space="preserve">. However, </w:t>
      </w:r>
      <w:r w:rsidR="003F120E" w:rsidRPr="008A6825">
        <w:rPr>
          <w:rFonts w:cs="Times New Roman"/>
          <w:szCs w:val="24"/>
        </w:rPr>
        <w:t xml:space="preserve">water is used in the industry for both internal and external </w:t>
      </w:r>
      <w:r w:rsidR="00414313" w:rsidRPr="008A6825">
        <w:rPr>
          <w:rFonts w:cs="Times New Roman"/>
          <w:szCs w:val="24"/>
        </w:rPr>
        <w:t>usage (feed water, coolant)</w:t>
      </w:r>
      <w:r w:rsidR="003F120E" w:rsidRPr="008A6825">
        <w:rPr>
          <w:rFonts w:cs="Times New Roman"/>
          <w:szCs w:val="24"/>
        </w:rPr>
        <w:t xml:space="preserve">.  When used for external usage it leads to production of effluent water. </w:t>
      </w:r>
      <w:r w:rsidR="00414313" w:rsidRPr="008A6825">
        <w:rPr>
          <w:rFonts w:cs="Times New Roman"/>
          <w:szCs w:val="24"/>
        </w:rPr>
        <w:t>Tanning operations generate significant amounts of wastewater, known as tannery effluent. Tanning</w:t>
      </w:r>
      <w:r w:rsidR="003F120E" w:rsidRPr="008A6825">
        <w:rPr>
          <w:rFonts w:cs="Times New Roman"/>
          <w:szCs w:val="24"/>
        </w:rPr>
        <w:t xml:space="preserve"> effluent contains toxic heavy metals, including chromium, lead, cadmium, and mercury, among others. These metals are released into surrounding water </w:t>
      </w:r>
      <w:r w:rsidR="003F120E" w:rsidRPr="008A6825">
        <w:rPr>
          <w:rFonts w:cs="Times New Roman"/>
          <w:szCs w:val="24"/>
        </w:rPr>
        <w:lastRenderedPageBreak/>
        <w:t>bodies, posing risks to aquatic ecosystems. Several studies have investigated the physicochemical properties of these heavy metals, such as their solubility, speciation, mobility, and persistence in water systems</w:t>
      </w:r>
      <w:r w:rsidR="00414313" w:rsidRPr="008A6825">
        <w:rPr>
          <w:rFonts w:cs="Times New Roman"/>
          <w:szCs w:val="24"/>
        </w:rPr>
        <w:t xml:space="preserve"> Leung et al. (2014)</w:t>
      </w:r>
      <w:r w:rsidR="003F120E" w:rsidRPr="008A6825">
        <w:rPr>
          <w:rFonts w:cs="Times New Roman"/>
          <w:szCs w:val="24"/>
        </w:rPr>
        <w:t>.</w:t>
      </w:r>
      <w:r w:rsidR="00E21361" w:rsidRPr="008A6825">
        <w:rPr>
          <w:rFonts w:cs="Times New Roman"/>
          <w:szCs w:val="24"/>
        </w:rPr>
        <w:t xml:space="preserve"> Rahman et al. (2019) investigated the presence of heavy metals in vegetables irrigated with tannery effluent, highlighting the potential health risks.</w:t>
      </w:r>
    </w:p>
    <w:p w:rsidR="00E56196" w:rsidRPr="008A6825" w:rsidRDefault="003F120E" w:rsidP="00E56196">
      <w:pPr>
        <w:rPr>
          <w:rFonts w:cs="Times New Roman"/>
          <w:szCs w:val="24"/>
        </w:rPr>
      </w:pPr>
      <w:r w:rsidRPr="008A6825">
        <w:rPr>
          <w:rFonts w:cs="Times New Roman"/>
          <w:szCs w:val="24"/>
        </w:rPr>
        <w:t xml:space="preserve"> Exposure to heavy metals in tannery effluent </w:t>
      </w:r>
      <w:r w:rsidR="00414313" w:rsidRPr="008A6825">
        <w:rPr>
          <w:rFonts w:cs="Times New Roman"/>
          <w:szCs w:val="24"/>
        </w:rPr>
        <w:t>can have severe consequences in</w:t>
      </w:r>
      <w:r w:rsidRPr="008A6825">
        <w:rPr>
          <w:rFonts w:cs="Times New Roman"/>
          <w:szCs w:val="24"/>
        </w:rPr>
        <w:t xml:space="preserve"> human health. </w:t>
      </w:r>
      <w:r w:rsidR="00E56196" w:rsidRPr="008A6825">
        <w:rPr>
          <w:rFonts w:cs="Times New Roman"/>
          <w:szCs w:val="24"/>
        </w:rPr>
        <w:t>Due to their difficulty in biodegrading, heavy metals can accumulate in human essential organs and cause both acute and long-term exposure to varied degrees of sickness. Because they cannot be entirely destroyed, the accumulation also causes a number of well-documented issues in plants and animals (</w:t>
      </w:r>
      <w:proofErr w:type="spellStart"/>
      <w:r w:rsidR="00E56196" w:rsidRPr="008A6825">
        <w:rPr>
          <w:rFonts w:cs="Times New Roman"/>
          <w:szCs w:val="24"/>
        </w:rPr>
        <w:t>Malarkodi</w:t>
      </w:r>
      <w:proofErr w:type="spellEnd"/>
      <w:r w:rsidR="00E56196" w:rsidRPr="008A6825">
        <w:rPr>
          <w:rFonts w:cs="Times New Roman"/>
          <w:szCs w:val="24"/>
        </w:rPr>
        <w:t xml:space="preserve"> et al., 2007; Mustafa et al., 2010).</w:t>
      </w:r>
    </w:p>
    <w:p w:rsidR="00E21361" w:rsidRPr="008A6825" w:rsidRDefault="00A965F0" w:rsidP="00E21361">
      <w:pPr>
        <w:rPr>
          <w:rFonts w:cs="Times New Roman"/>
          <w:szCs w:val="24"/>
        </w:rPr>
      </w:pPr>
      <w:r w:rsidRPr="008A6825">
        <w:rPr>
          <w:rFonts w:cs="Times New Roman"/>
          <w:szCs w:val="24"/>
        </w:rPr>
        <w:t xml:space="preserve">Nigeria is one of the West African countries that produces leather. In Nigeria, there are three leather institutes and roughly forty tannery enterprises that process 1860 </w:t>
      </w:r>
      <w:proofErr w:type="spellStart"/>
      <w:r w:rsidRPr="008A6825">
        <w:rPr>
          <w:rFonts w:cs="Times New Roman"/>
          <w:szCs w:val="24"/>
        </w:rPr>
        <w:t>tonnes</w:t>
      </w:r>
      <w:proofErr w:type="spellEnd"/>
      <w:r w:rsidRPr="008A6825">
        <w:rPr>
          <w:rFonts w:cs="Times New Roman"/>
          <w:szCs w:val="24"/>
        </w:rPr>
        <w:t xml:space="preserve"> of hides and skins. The majority of the wet tanning process takes place in Kano, and also in Zaria. Zaria (formally called </w:t>
      </w:r>
      <w:proofErr w:type="spellStart"/>
      <w:r w:rsidRPr="008A6825">
        <w:rPr>
          <w:rFonts w:cs="Times New Roman"/>
          <w:szCs w:val="24"/>
        </w:rPr>
        <w:t>Zauzzau</w:t>
      </w:r>
      <w:proofErr w:type="spellEnd"/>
      <w:r w:rsidRPr="008A6825">
        <w:rPr>
          <w:rFonts w:cs="Times New Roman"/>
          <w:szCs w:val="24"/>
        </w:rPr>
        <w:t xml:space="preserve">) is </w:t>
      </w:r>
      <w:r w:rsidR="003409A5" w:rsidRPr="008A6825">
        <w:rPr>
          <w:rFonts w:cs="Times New Roman"/>
          <w:szCs w:val="24"/>
        </w:rPr>
        <w:t>one of the major cities</w:t>
      </w:r>
      <w:r w:rsidRPr="008A6825">
        <w:rPr>
          <w:rFonts w:cs="Times New Roman"/>
          <w:szCs w:val="24"/>
        </w:rPr>
        <w:t xml:space="preserve"> and l</w:t>
      </w:r>
      <w:r w:rsidR="00462BE7" w:rsidRPr="008A6825">
        <w:rPr>
          <w:rFonts w:cs="Times New Roman"/>
          <w:szCs w:val="24"/>
        </w:rPr>
        <w:t>ocal government in Kaduna state.</w:t>
      </w:r>
      <w:r w:rsidR="00E21361" w:rsidRPr="008A6825">
        <w:rPr>
          <w:rFonts w:cs="Times New Roman"/>
          <w:szCs w:val="24"/>
        </w:rPr>
        <w:t xml:space="preserve"> The both tannery sites produce effluent water as a result of industrial activities. Due to the health implication caused by indiscriminate discharge of the wastewater. This study was carried out to determine the physiochemical and heavy metal concentration in the discharged effluent water from the selected tanning sites located at Kano and Zaria.  </w:t>
      </w:r>
    </w:p>
    <w:p w:rsidR="00A965F0" w:rsidRPr="008A6825" w:rsidRDefault="00A965F0" w:rsidP="00861856">
      <w:pPr>
        <w:rPr>
          <w:rFonts w:cs="Times New Roman"/>
          <w:szCs w:val="24"/>
        </w:rPr>
      </w:pPr>
    </w:p>
    <w:p w:rsidR="00A965F0" w:rsidRPr="008A6825" w:rsidRDefault="00A965F0" w:rsidP="00861856">
      <w:pPr>
        <w:rPr>
          <w:rFonts w:cs="Times New Roman"/>
          <w:b/>
          <w:szCs w:val="24"/>
        </w:rPr>
      </w:pPr>
      <w:r w:rsidRPr="008A6825">
        <w:rPr>
          <w:rFonts w:cs="Times New Roman"/>
          <w:b/>
          <w:szCs w:val="24"/>
        </w:rPr>
        <w:t>MATERIALS AND METHODS</w:t>
      </w:r>
    </w:p>
    <w:p w:rsidR="00AA7062" w:rsidRPr="008A6825" w:rsidRDefault="00AA7062" w:rsidP="00861856">
      <w:pPr>
        <w:rPr>
          <w:rFonts w:cs="Times New Roman"/>
          <w:b/>
          <w:szCs w:val="24"/>
        </w:rPr>
      </w:pPr>
      <w:r w:rsidRPr="008A6825">
        <w:rPr>
          <w:rFonts w:cs="Times New Roman"/>
          <w:b/>
          <w:szCs w:val="24"/>
        </w:rPr>
        <w:t>Sampling location</w:t>
      </w:r>
    </w:p>
    <w:p w:rsidR="00AA7062" w:rsidRPr="008A6825" w:rsidRDefault="00287118" w:rsidP="00861856">
      <w:pPr>
        <w:rPr>
          <w:rFonts w:cs="Times New Roman"/>
          <w:szCs w:val="24"/>
        </w:rPr>
      </w:pPr>
      <w:r w:rsidRPr="008A6825">
        <w:rPr>
          <w:rFonts w:cs="Times New Roman"/>
          <w:szCs w:val="24"/>
        </w:rPr>
        <w:t>The country's most populous state, Kano, is located in Northern Nigeria between latitude 12°00' and 09.4°N and longitude 08°31' and 07°29'E</w:t>
      </w:r>
      <w:r w:rsidR="00AA7062" w:rsidRPr="008A6825">
        <w:rPr>
          <w:rFonts w:cs="Times New Roman"/>
          <w:szCs w:val="24"/>
        </w:rPr>
        <w:t xml:space="preserve">. It is historically a commercial and agricultural State, and in fact the </w:t>
      </w:r>
      <w:r w:rsidR="006F1555" w:rsidRPr="008A6825">
        <w:rPr>
          <w:rFonts w:cs="Times New Roman"/>
          <w:szCs w:val="24"/>
        </w:rPr>
        <w:t>center</w:t>
      </w:r>
      <w:r w:rsidR="00AA7062" w:rsidRPr="008A6825">
        <w:rPr>
          <w:rFonts w:cs="Times New Roman"/>
          <w:szCs w:val="24"/>
        </w:rPr>
        <w:t xml:space="preserve"> of commerce. The high population is brought about by the much economic and industrial activities taking place in the city. The major industries in the city include tanneries, textiles, chemicals and allied products. The main industrial areas of Kano - </w:t>
      </w:r>
      <w:proofErr w:type="spellStart"/>
      <w:r w:rsidR="00AA7062" w:rsidRPr="008A6825">
        <w:rPr>
          <w:rFonts w:cs="Times New Roman"/>
          <w:szCs w:val="24"/>
        </w:rPr>
        <w:t>Bompai</w:t>
      </w:r>
      <w:proofErr w:type="spellEnd"/>
      <w:r w:rsidR="00AA7062" w:rsidRPr="008A6825">
        <w:rPr>
          <w:rFonts w:cs="Times New Roman"/>
          <w:szCs w:val="24"/>
        </w:rPr>
        <w:t xml:space="preserve">, </w:t>
      </w:r>
      <w:proofErr w:type="spellStart"/>
      <w:r w:rsidR="00AA7062" w:rsidRPr="008A6825">
        <w:rPr>
          <w:rFonts w:cs="Times New Roman"/>
          <w:szCs w:val="24"/>
        </w:rPr>
        <w:t>Sharada</w:t>
      </w:r>
      <w:proofErr w:type="spellEnd"/>
      <w:r w:rsidR="00AA7062" w:rsidRPr="008A6825">
        <w:rPr>
          <w:rFonts w:cs="Times New Roman"/>
          <w:szCs w:val="24"/>
        </w:rPr>
        <w:t xml:space="preserve">, and </w:t>
      </w:r>
      <w:proofErr w:type="spellStart"/>
      <w:r w:rsidR="00AA7062" w:rsidRPr="008A6825">
        <w:rPr>
          <w:rFonts w:cs="Times New Roman"/>
          <w:szCs w:val="24"/>
        </w:rPr>
        <w:t>Challawa</w:t>
      </w:r>
      <w:proofErr w:type="spellEnd"/>
      <w:r w:rsidR="00AA7062" w:rsidRPr="008A6825">
        <w:rPr>
          <w:rFonts w:cs="Times New Roman"/>
          <w:szCs w:val="24"/>
        </w:rPr>
        <w:t xml:space="preserve"> - are located within the two river basins (</w:t>
      </w:r>
      <w:proofErr w:type="spellStart"/>
      <w:r w:rsidR="00AA7062" w:rsidRPr="008A6825">
        <w:rPr>
          <w:rFonts w:cs="Times New Roman"/>
          <w:szCs w:val="24"/>
        </w:rPr>
        <w:t>Bichi</w:t>
      </w:r>
      <w:proofErr w:type="spellEnd"/>
      <w:r w:rsidR="00AA7062" w:rsidRPr="008A6825">
        <w:rPr>
          <w:rFonts w:cs="Times New Roman"/>
          <w:szCs w:val="24"/>
        </w:rPr>
        <w:t xml:space="preserve"> and </w:t>
      </w:r>
      <w:proofErr w:type="spellStart"/>
      <w:r w:rsidR="00AA7062" w:rsidRPr="008A6825">
        <w:rPr>
          <w:rFonts w:cs="Times New Roman"/>
          <w:szCs w:val="24"/>
        </w:rPr>
        <w:t>Anyata</w:t>
      </w:r>
      <w:proofErr w:type="spellEnd"/>
      <w:r w:rsidR="00AA7062" w:rsidRPr="008A6825">
        <w:rPr>
          <w:rFonts w:cs="Times New Roman"/>
          <w:szCs w:val="24"/>
        </w:rPr>
        <w:t xml:space="preserve">, 1999). Zaria (formally called </w:t>
      </w:r>
      <w:proofErr w:type="spellStart"/>
      <w:r w:rsidR="00AA7062" w:rsidRPr="008A6825">
        <w:rPr>
          <w:rFonts w:cs="Times New Roman"/>
          <w:szCs w:val="24"/>
        </w:rPr>
        <w:t>Zauzzau</w:t>
      </w:r>
      <w:proofErr w:type="spellEnd"/>
      <w:r w:rsidR="00AA7062" w:rsidRPr="008A6825">
        <w:rPr>
          <w:rFonts w:cs="Times New Roman"/>
          <w:szCs w:val="24"/>
        </w:rPr>
        <w:t xml:space="preserve">) is </w:t>
      </w:r>
      <w:r w:rsidR="00F717D7" w:rsidRPr="008A6825">
        <w:rPr>
          <w:rFonts w:cs="Times New Roman"/>
          <w:szCs w:val="24"/>
        </w:rPr>
        <w:t>one</w:t>
      </w:r>
      <w:r w:rsidR="00AA7062" w:rsidRPr="008A6825">
        <w:rPr>
          <w:rFonts w:cs="Times New Roman"/>
          <w:szCs w:val="24"/>
        </w:rPr>
        <w:t xml:space="preserve"> of the major city and local government in Kaduna state, North west Nigeria located at </w:t>
      </w:r>
      <w:proofErr w:type="spellStart"/>
      <w:r w:rsidR="00AA7062" w:rsidRPr="008A6825">
        <w:rPr>
          <w:rFonts w:cs="Times New Roman"/>
          <w:szCs w:val="24"/>
        </w:rPr>
        <w:t>lattitude</w:t>
      </w:r>
      <w:proofErr w:type="spellEnd"/>
      <w:r w:rsidR="00AA7062" w:rsidRPr="008A6825">
        <w:rPr>
          <w:rFonts w:cs="Times New Roman"/>
          <w:szCs w:val="24"/>
        </w:rPr>
        <w:t xml:space="preserve"> 11.1247° North and 7.7254° East. Nigerian Institute of Leather and Science Technology (</w:t>
      </w:r>
      <w:r w:rsidR="00F717D7" w:rsidRPr="008A6825">
        <w:rPr>
          <w:rFonts w:cs="Times New Roman"/>
          <w:szCs w:val="24"/>
        </w:rPr>
        <w:t>NILEST) is</w:t>
      </w:r>
      <w:r w:rsidR="00AA7062" w:rsidRPr="008A6825">
        <w:rPr>
          <w:rFonts w:cs="Times New Roman"/>
          <w:szCs w:val="24"/>
        </w:rPr>
        <w:t xml:space="preserve"> located </w:t>
      </w:r>
      <w:r w:rsidR="00F717D7" w:rsidRPr="008A6825">
        <w:rPr>
          <w:rFonts w:cs="Times New Roman"/>
          <w:szCs w:val="24"/>
        </w:rPr>
        <w:t xml:space="preserve">in </w:t>
      </w:r>
      <w:proofErr w:type="spellStart"/>
      <w:r w:rsidR="00F717D7" w:rsidRPr="008A6825">
        <w:rPr>
          <w:rFonts w:cs="Times New Roman"/>
          <w:szCs w:val="24"/>
        </w:rPr>
        <w:t>Samaru</w:t>
      </w:r>
      <w:proofErr w:type="spellEnd"/>
      <w:r w:rsidR="00AA7062" w:rsidRPr="008A6825">
        <w:rPr>
          <w:rFonts w:cs="Times New Roman"/>
          <w:szCs w:val="24"/>
        </w:rPr>
        <w:t xml:space="preserve"> Zaria. While </w:t>
      </w:r>
      <w:proofErr w:type="spellStart"/>
      <w:r w:rsidR="00AA7062" w:rsidRPr="008A6825">
        <w:rPr>
          <w:rFonts w:cs="Times New Roman"/>
          <w:szCs w:val="24"/>
        </w:rPr>
        <w:t>Alh</w:t>
      </w:r>
      <w:r w:rsidR="00426900" w:rsidRPr="008A6825">
        <w:rPr>
          <w:rFonts w:cs="Times New Roman"/>
          <w:szCs w:val="24"/>
        </w:rPr>
        <w:t>aji</w:t>
      </w:r>
      <w:proofErr w:type="spellEnd"/>
      <w:r w:rsidR="00AA7062" w:rsidRPr="008A6825">
        <w:rPr>
          <w:rFonts w:cs="Times New Roman"/>
          <w:szCs w:val="24"/>
        </w:rPr>
        <w:t xml:space="preserve">. </w:t>
      </w:r>
      <w:proofErr w:type="spellStart"/>
      <w:r w:rsidR="00AA7062" w:rsidRPr="008A6825">
        <w:rPr>
          <w:rFonts w:cs="Times New Roman"/>
          <w:szCs w:val="24"/>
        </w:rPr>
        <w:t>Shafiu</w:t>
      </w:r>
      <w:proofErr w:type="spellEnd"/>
      <w:r w:rsidR="00AA7062" w:rsidRPr="008A6825">
        <w:rPr>
          <w:rFonts w:cs="Times New Roman"/>
          <w:szCs w:val="24"/>
        </w:rPr>
        <w:t xml:space="preserve"> Block Industry Tannery is located at </w:t>
      </w:r>
      <w:proofErr w:type="spellStart"/>
      <w:r w:rsidR="00AA7062" w:rsidRPr="008A6825">
        <w:rPr>
          <w:rFonts w:cs="Times New Roman"/>
          <w:szCs w:val="24"/>
        </w:rPr>
        <w:lastRenderedPageBreak/>
        <w:t>kofan</w:t>
      </w:r>
      <w:proofErr w:type="spellEnd"/>
      <w:r w:rsidR="00AA7062" w:rsidRPr="008A6825">
        <w:rPr>
          <w:rFonts w:cs="Times New Roman"/>
          <w:szCs w:val="24"/>
        </w:rPr>
        <w:t xml:space="preserve"> </w:t>
      </w:r>
      <w:proofErr w:type="spellStart"/>
      <w:r w:rsidR="00AA7062" w:rsidRPr="008A6825">
        <w:rPr>
          <w:rFonts w:cs="Times New Roman"/>
          <w:szCs w:val="24"/>
        </w:rPr>
        <w:t>Dok</w:t>
      </w:r>
      <w:r w:rsidR="00426900" w:rsidRPr="008A6825">
        <w:rPr>
          <w:rFonts w:cs="Times New Roman"/>
          <w:szCs w:val="24"/>
        </w:rPr>
        <w:t>a</w:t>
      </w:r>
      <w:proofErr w:type="spellEnd"/>
      <w:r w:rsidR="00426900" w:rsidRPr="008A6825">
        <w:rPr>
          <w:rFonts w:cs="Times New Roman"/>
          <w:szCs w:val="24"/>
        </w:rPr>
        <w:t xml:space="preserve"> Kaduna-Kano Road Zaria</w:t>
      </w:r>
      <w:r w:rsidR="00AA7062" w:rsidRPr="008A6825">
        <w:rPr>
          <w:rFonts w:cs="Times New Roman"/>
          <w:szCs w:val="24"/>
        </w:rPr>
        <w:t>. All The selected industrial sites were based on their appreciable size and location amongst other criteria.</w:t>
      </w:r>
      <w:r w:rsidR="00AA7062" w:rsidRPr="008A6825">
        <w:rPr>
          <w:rFonts w:cs="Times New Roman"/>
          <w:noProof/>
          <w:szCs w:val="24"/>
        </w:rPr>
        <w:t xml:space="preserve"> </w:t>
      </w:r>
      <w:r w:rsidR="00AA7062" w:rsidRPr="008A6825">
        <w:rPr>
          <w:rFonts w:cs="Times New Roman"/>
          <w:noProof/>
          <w:szCs w:val="24"/>
        </w:rPr>
        <w:drawing>
          <wp:inline distT="0" distB="0" distL="0" distR="0" wp14:anchorId="27027DC3" wp14:editId="259F5CBC">
            <wp:extent cx="4727932" cy="3305175"/>
            <wp:effectExtent l="19050" t="0" r="0" b="0"/>
            <wp:docPr id="2" name="Picture 2" descr="C:\Users\HP\Downloads\Location-of-major-Tannery-Industries-in-Nig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Location-of-major-Tannery-Industries-in-Nigeria.png"/>
                    <pic:cNvPicPr>
                      <a:picLocks noChangeAspect="1" noChangeArrowheads="1"/>
                    </pic:cNvPicPr>
                  </pic:nvPicPr>
                  <pic:blipFill>
                    <a:blip r:embed="rId7"/>
                    <a:srcRect/>
                    <a:stretch>
                      <a:fillRect/>
                    </a:stretch>
                  </pic:blipFill>
                  <pic:spPr bwMode="auto">
                    <a:xfrm>
                      <a:off x="0" y="0"/>
                      <a:ext cx="4727932" cy="3305175"/>
                    </a:xfrm>
                    <a:prstGeom prst="rect">
                      <a:avLst/>
                    </a:prstGeom>
                    <a:noFill/>
                    <a:ln w="9525">
                      <a:noFill/>
                      <a:miter lim="800000"/>
                      <a:headEnd/>
                      <a:tailEnd/>
                    </a:ln>
                  </pic:spPr>
                </pic:pic>
              </a:graphicData>
            </a:graphic>
          </wp:inline>
        </w:drawing>
      </w:r>
    </w:p>
    <w:p w:rsidR="00AA7062" w:rsidRPr="008A6825" w:rsidRDefault="00AA7062" w:rsidP="00861856">
      <w:pPr>
        <w:jc w:val="center"/>
        <w:rPr>
          <w:rFonts w:cs="Times New Roman"/>
          <w:szCs w:val="24"/>
        </w:rPr>
      </w:pPr>
      <w:r w:rsidRPr="008A6825">
        <w:rPr>
          <w:rFonts w:cs="Times New Roman"/>
          <w:b/>
          <w:szCs w:val="24"/>
        </w:rPr>
        <w:t>Fig. 1:</w:t>
      </w:r>
      <w:r w:rsidRPr="008A6825">
        <w:rPr>
          <w:rFonts w:cs="Times New Roman"/>
          <w:szCs w:val="24"/>
        </w:rPr>
        <w:t xml:space="preserve"> Location of major Tannery Industries in Nigeria.</w:t>
      </w:r>
    </w:p>
    <w:p w:rsidR="009B2E7B" w:rsidRPr="008A6825" w:rsidRDefault="009B2E7B" w:rsidP="00861856">
      <w:pPr>
        <w:rPr>
          <w:rFonts w:cs="Times New Roman"/>
          <w:b/>
          <w:szCs w:val="24"/>
        </w:rPr>
      </w:pPr>
    </w:p>
    <w:p w:rsidR="00A965F0" w:rsidRPr="008A6825" w:rsidRDefault="00A965F0" w:rsidP="00861856">
      <w:pPr>
        <w:rPr>
          <w:rFonts w:cs="Times New Roman"/>
          <w:b/>
          <w:szCs w:val="24"/>
        </w:rPr>
      </w:pPr>
      <w:r w:rsidRPr="008A6825">
        <w:rPr>
          <w:rFonts w:cs="Times New Roman"/>
          <w:b/>
          <w:szCs w:val="24"/>
        </w:rPr>
        <w:t xml:space="preserve"> Materials Used</w:t>
      </w:r>
    </w:p>
    <w:p w:rsidR="00A965F0" w:rsidRPr="008A6825" w:rsidRDefault="00A965F0" w:rsidP="00861856">
      <w:pPr>
        <w:rPr>
          <w:rFonts w:cs="Times New Roman"/>
          <w:szCs w:val="24"/>
        </w:rPr>
      </w:pPr>
      <w:r w:rsidRPr="008A6825">
        <w:rPr>
          <w:rFonts w:cs="Times New Roman"/>
          <w:szCs w:val="24"/>
        </w:rPr>
        <w:t>Plastic Containers</w:t>
      </w:r>
      <w:r w:rsidR="00AA7062" w:rsidRPr="008A6825">
        <w:rPr>
          <w:rFonts w:cs="Times New Roman"/>
          <w:szCs w:val="24"/>
        </w:rPr>
        <w:t xml:space="preserve">, </w:t>
      </w:r>
      <w:r w:rsidR="00426900" w:rsidRPr="008A6825">
        <w:rPr>
          <w:rFonts w:cs="Times New Roman"/>
          <w:szCs w:val="24"/>
        </w:rPr>
        <w:t>Effluent</w:t>
      </w:r>
      <w:r w:rsidR="00AA7062" w:rsidRPr="008A6825">
        <w:rPr>
          <w:rFonts w:cs="Times New Roman"/>
          <w:szCs w:val="24"/>
        </w:rPr>
        <w:t xml:space="preserve"> samples, Atomic Absorption Spectrometry (AAS), </w:t>
      </w:r>
      <w:r w:rsidR="00E704BE" w:rsidRPr="008A6825">
        <w:rPr>
          <w:rFonts w:cs="Times New Roman"/>
          <w:szCs w:val="24"/>
        </w:rPr>
        <w:t>Detergent, HNO</w:t>
      </w:r>
      <w:r w:rsidR="00E704BE" w:rsidRPr="008A6825">
        <w:rPr>
          <w:rFonts w:cs="Times New Roman"/>
          <w:szCs w:val="24"/>
          <w:vertAlign w:val="subscript"/>
        </w:rPr>
        <w:t>3.</w:t>
      </w:r>
    </w:p>
    <w:p w:rsidR="00A965F0" w:rsidRPr="008A6825" w:rsidRDefault="00AA7062" w:rsidP="00861856">
      <w:pPr>
        <w:rPr>
          <w:rFonts w:cs="Times New Roman"/>
          <w:b/>
          <w:szCs w:val="24"/>
        </w:rPr>
      </w:pPr>
      <w:r w:rsidRPr="008A6825">
        <w:rPr>
          <w:rFonts w:cs="Times New Roman"/>
          <w:b/>
          <w:szCs w:val="24"/>
        </w:rPr>
        <w:t>Collection</w:t>
      </w:r>
      <w:r w:rsidR="00A965F0" w:rsidRPr="008A6825">
        <w:rPr>
          <w:rFonts w:cs="Times New Roman"/>
          <w:b/>
          <w:szCs w:val="24"/>
        </w:rPr>
        <w:t>/</w:t>
      </w:r>
      <w:r w:rsidRPr="008A6825">
        <w:rPr>
          <w:rFonts w:cs="Times New Roman"/>
          <w:b/>
          <w:szCs w:val="24"/>
        </w:rPr>
        <w:t>Treatment of Effluent Samples</w:t>
      </w:r>
    </w:p>
    <w:p w:rsidR="00A965F0" w:rsidRPr="008A6825" w:rsidRDefault="00426900" w:rsidP="00861856">
      <w:pPr>
        <w:rPr>
          <w:rFonts w:cs="Times New Roman"/>
          <w:szCs w:val="24"/>
        </w:rPr>
      </w:pPr>
      <w:r w:rsidRPr="008A6825">
        <w:rPr>
          <w:rFonts w:cs="Times New Roman"/>
          <w:szCs w:val="24"/>
        </w:rPr>
        <w:t>S</w:t>
      </w:r>
      <w:r w:rsidR="00A965F0" w:rsidRPr="008A6825">
        <w:rPr>
          <w:rFonts w:cs="Times New Roman"/>
          <w:szCs w:val="24"/>
        </w:rPr>
        <w:t>amples were taken from four different tannery sites: S1, S</w:t>
      </w:r>
      <w:r w:rsidR="00861856" w:rsidRPr="008A6825">
        <w:rPr>
          <w:rFonts w:cs="Times New Roman"/>
          <w:szCs w:val="24"/>
        </w:rPr>
        <w:t>2 (</w:t>
      </w:r>
      <w:proofErr w:type="spellStart"/>
      <w:r w:rsidRPr="008A6825">
        <w:rPr>
          <w:rFonts w:cs="Times New Roman"/>
          <w:szCs w:val="24"/>
        </w:rPr>
        <w:t>Challawa</w:t>
      </w:r>
      <w:proofErr w:type="spellEnd"/>
      <w:r w:rsidRPr="008A6825">
        <w:rPr>
          <w:rFonts w:cs="Times New Roman"/>
          <w:szCs w:val="24"/>
        </w:rPr>
        <w:t xml:space="preserve"> in </w:t>
      </w:r>
      <w:proofErr w:type="spellStart"/>
      <w:r w:rsidRPr="008A6825">
        <w:rPr>
          <w:rFonts w:cs="Times New Roman"/>
          <w:szCs w:val="24"/>
        </w:rPr>
        <w:t>kano</w:t>
      </w:r>
      <w:proofErr w:type="spellEnd"/>
      <w:r w:rsidRPr="008A6825">
        <w:rPr>
          <w:rFonts w:cs="Times New Roman"/>
          <w:szCs w:val="24"/>
        </w:rPr>
        <w:t>) and</w:t>
      </w:r>
      <w:r w:rsidR="00A965F0" w:rsidRPr="008A6825">
        <w:rPr>
          <w:rFonts w:cs="Times New Roman"/>
          <w:szCs w:val="24"/>
        </w:rPr>
        <w:t xml:space="preserve"> S3, S4 was taken from tannery sites in Zaria (</w:t>
      </w:r>
      <w:proofErr w:type="spellStart"/>
      <w:r w:rsidR="00A965F0" w:rsidRPr="008A6825">
        <w:rPr>
          <w:rFonts w:cs="Times New Roman"/>
          <w:szCs w:val="24"/>
        </w:rPr>
        <w:t>NILESt</w:t>
      </w:r>
      <w:proofErr w:type="spellEnd"/>
      <w:r w:rsidR="00A965F0" w:rsidRPr="008A6825">
        <w:rPr>
          <w:rFonts w:cs="Times New Roman"/>
          <w:szCs w:val="24"/>
        </w:rPr>
        <w:t xml:space="preserve"> and </w:t>
      </w:r>
      <w:proofErr w:type="spellStart"/>
      <w:r w:rsidR="00A965F0" w:rsidRPr="008A6825">
        <w:rPr>
          <w:rFonts w:cs="Times New Roman"/>
          <w:szCs w:val="24"/>
        </w:rPr>
        <w:t>Alh</w:t>
      </w:r>
      <w:proofErr w:type="spellEnd"/>
      <w:r w:rsidR="00A965F0" w:rsidRPr="008A6825">
        <w:rPr>
          <w:rFonts w:cs="Times New Roman"/>
          <w:szCs w:val="24"/>
        </w:rPr>
        <w:t xml:space="preserve"> </w:t>
      </w:r>
      <w:proofErr w:type="spellStart"/>
      <w:r w:rsidR="00A965F0" w:rsidRPr="008A6825">
        <w:rPr>
          <w:rFonts w:cs="Times New Roman"/>
          <w:szCs w:val="24"/>
        </w:rPr>
        <w:t>Shafiu</w:t>
      </w:r>
      <w:proofErr w:type="spellEnd"/>
      <w:r w:rsidR="00A965F0" w:rsidRPr="008A6825">
        <w:rPr>
          <w:rFonts w:cs="Times New Roman"/>
          <w:szCs w:val="24"/>
        </w:rPr>
        <w:t xml:space="preserve"> Block </w:t>
      </w:r>
      <w:r w:rsidR="00861856" w:rsidRPr="008A6825">
        <w:rPr>
          <w:rFonts w:cs="Times New Roman"/>
          <w:szCs w:val="24"/>
        </w:rPr>
        <w:t>Industry</w:t>
      </w:r>
      <w:r w:rsidR="00A965F0" w:rsidRPr="008A6825">
        <w:rPr>
          <w:rFonts w:cs="Times New Roman"/>
          <w:szCs w:val="24"/>
        </w:rPr>
        <w:t xml:space="preserve"> Tannery). Each in plastic containers that were carefully rinsed with deionized water after being previously cleaned with detergents and 10% HNO</w:t>
      </w:r>
      <w:r w:rsidR="00A965F0" w:rsidRPr="008A6825">
        <w:rPr>
          <w:rFonts w:cs="Times New Roman"/>
          <w:szCs w:val="24"/>
          <w:vertAlign w:val="subscript"/>
        </w:rPr>
        <w:t>3</w:t>
      </w:r>
      <w:r w:rsidR="00A965F0" w:rsidRPr="008A6825">
        <w:rPr>
          <w:rFonts w:cs="Times New Roman"/>
          <w:szCs w:val="24"/>
        </w:rPr>
        <w:t xml:space="preserve"> acid.  After taking a suitable volume of the sample, it was acidified with concentrated HNO</w:t>
      </w:r>
      <w:r w:rsidR="00A965F0" w:rsidRPr="008A6825">
        <w:rPr>
          <w:rFonts w:cs="Times New Roman"/>
          <w:szCs w:val="24"/>
          <w:vertAlign w:val="subscript"/>
        </w:rPr>
        <w:t>3</w:t>
      </w:r>
      <w:r w:rsidR="00A965F0" w:rsidRPr="008A6825">
        <w:rPr>
          <w:rFonts w:cs="Times New Roman"/>
          <w:szCs w:val="24"/>
        </w:rPr>
        <w:t xml:space="preserve"> to a pH of 2.0 in order to avoid precipitation and preserve the stability of the individual elements' oxidation states in solution. All of the samples were brought to the lab and kept in a refrigerator at 4ºC until the analyses were finished. 100 cm</w:t>
      </w:r>
      <w:r w:rsidR="00A965F0" w:rsidRPr="008A6825">
        <w:rPr>
          <w:rFonts w:cs="Times New Roman"/>
          <w:szCs w:val="24"/>
          <w:vertAlign w:val="superscript"/>
        </w:rPr>
        <w:t>3</w:t>
      </w:r>
      <w:r w:rsidR="00A965F0" w:rsidRPr="008A6825">
        <w:rPr>
          <w:rFonts w:cs="Times New Roman"/>
          <w:szCs w:val="24"/>
        </w:rPr>
        <w:t xml:space="preserve"> of sample was obtained, 5 cm</w:t>
      </w:r>
      <w:r w:rsidR="00A965F0" w:rsidRPr="008A6825">
        <w:rPr>
          <w:rFonts w:cs="Times New Roman"/>
          <w:szCs w:val="24"/>
          <w:vertAlign w:val="superscript"/>
        </w:rPr>
        <w:t>3</w:t>
      </w:r>
      <w:r w:rsidR="00A965F0" w:rsidRPr="008A6825">
        <w:rPr>
          <w:rFonts w:cs="Times New Roman"/>
          <w:szCs w:val="24"/>
        </w:rPr>
        <w:t xml:space="preserve"> of concentrated HNO</w:t>
      </w:r>
      <w:r w:rsidR="00A965F0" w:rsidRPr="008A6825">
        <w:rPr>
          <w:rFonts w:cs="Times New Roman"/>
          <w:szCs w:val="24"/>
          <w:vertAlign w:val="subscript"/>
        </w:rPr>
        <w:t>3</w:t>
      </w:r>
      <w:r w:rsidR="00A965F0" w:rsidRPr="008A6825">
        <w:rPr>
          <w:rFonts w:cs="Times New Roman"/>
          <w:szCs w:val="24"/>
        </w:rPr>
        <w:t xml:space="preserve"> was added, and the sample was digested.  The amounts of chromium, iron, copper, and lead were measured in the digested samples using an </w:t>
      </w:r>
      <w:r w:rsidR="006F1555" w:rsidRPr="008A6825">
        <w:rPr>
          <w:rFonts w:cs="Times New Roman"/>
          <w:szCs w:val="24"/>
        </w:rPr>
        <w:t xml:space="preserve">Atomic Absorption </w:t>
      </w:r>
      <w:r w:rsidR="006F1555" w:rsidRPr="008A6825">
        <w:rPr>
          <w:rFonts w:cs="Times New Roman"/>
          <w:szCs w:val="24"/>
        </w:rPr>
        <w:lastRenderedPageBreak/>
        <w:t xml:space="preserve">Spectrophotometer </w:t>
      </w:r>
      <w:r w:rsidR="00A965F0" w:rsidRPr="008A6825">
        <w:rPr>
          <w:rFonts w:cs="Times New Roman"/>
          <w:szCs w:val="24"/>
        </w:rPr>
        <w:t>(Buck Scientific 210 Model). The conductivity and pH were measured with meters, and the TDS (</w:t>
      </w:r>
      <w:r w:rsidR="00802B75" w:rsidRPr="008A6825">
        <w:rPr>
          <w:rFonts w:cs="Times New Roman"/>
          <w:szCs w:val="24"/>
        </w:rPr>
        <w:t>Total Dissolved Solids</w:t>
      </w:r>
      <w:r w:rsidR="006F1555" w:rsidRPr="008A6825">
        <w:rPr>
          <w:rFonts w:cs="Times New Roman"/>
          <w:szCs w:val="24"/>
        </w:rPr>
        <w:t>) and</w:t>
      </w:r>
      <w:r w:rsidR="00A965F0" w:rsidRPr="008A6825">
        <w:rPr>
          <w:rFonts w:cs="Times New Roman"/>
          <w:szCs w:val="24"/>
        </w:rPr>
        <w:t xml:space="preserve"> TSS (</w:t>
      </w:r>
      <w:r w:rsidR="006F1555" w:rsidRPr="008A6825">
        <w:rPr>
          <w:rFonts w:cs="Times New Roman"/>
          <w:szCs w:val="24"/>
        </w:rPr>
        <w:t>Total Suspended Solids</w:t>
      </w:r>
      <w:r w:rsidR="00A965F0" w:rsidRPr="008A6825">
        <w:rPr>
          <w:rFonts w:cs="Times New Roman"/>
          <w:szCs w:val="24"/>
        </w:rPr>
        <w:t>) were measured using the gravimetric method (APHA, 1998).</w:t>
      </w:r>
    </w:p>
    <w:p w:rsidR="00A965F0" w:rsidRPr="008A6825" w:rsidRDefault="00A965F0" w:rsidP="00861856">
      <w:pPr>
        <w:rPr>
          <w:rFonts w:cs="Times New Roman"/>
          <w:szCs w:val="24"/>
        </w:rPr>
      </w:pPr>
    </w:p>
    <w:p w:rsidR="00503495" w:rsidRPr="008A6825" w:rsidRDefault="00543E30" w:rsidP="00861856">
      <w:pPr>
        <w:rPr>
          <w:rFonts w:cs="Times New Roman"/>
          <w:b/>
          <w:szCs w:val="24"/>
        </w:rPr>
      </w:pPr>
      <w:r w:rsidRPr="008A6825">
        <w:rPr>
          <w:rFonts w:cs="Times New Roman"/>
          <w:b/>
          <w:szCs w:val="24"/>
        </w:rPr>
        <w:t xml:space="preserve">RESULTS AND DISCUSSION </w:t>
      </w:r>
    </w:p>
    <w:p w:rsidR="007C548D" w:rsidRPr="008A6825" w:rsidRDefault="007C548D" w:rsidP="007C548D">
      <w:pPr>
        <w:rPr>
          <w:rFonts w:cs="Times New Roman"/>
          <w:szCs w:val="24"/>
        </w:rPr>
      </w:pPr>
      <w:r w:rsidRPr="008A6825">
        <w:rPr>
          <w:rFonts w:cs="Times New Roman"/>
          <w:szCs w:val="24"/>
        </w:rPr>
        <w:t xml:space="preserve">Physicochemical properties of the effluent samples </w:t>
      </w:r>
    </w:p>
    <w:p w:rsidR="0012116E" w:rsidRPr="008A6825" w:rsidRDefault="007C548D" w:rsidP="0012116E">
      <w:pPr>
        <w:rPr>
          <w:rFonts w:cs="Times New Roman"/>
          <w:szCs w:val="24"/>
        </w:rPr>
      </w:pPr>
      <w:r w:rsidRPr="008A6825">
        <w:rPr>
          <w:rFonts w:cs="Times New Roman"/>
          <w:szCs w:val="24"/>
        </w:rPr>
        <w:t xml:space="preserve"> </w:t>
      </w:r>
      <w:r w:rsidR="0012116E" w:rsidRPr="008A6825">
        <w:rPr>
          <w:rFonts w:cs="Times New Roman"/>
          <w:b/>
          <w:szCs w:val="24"/>
        </w:rPr>
        <w:t xml:space="preserve">Table 1. </w:t>
      </w:r>
      <w:r w:rsidR="0012116E" w:rsidRPr="008A6825">
        <w:rPr>
          <w:rFonts w:cs="Times New Roman"/>
          <w:szCs w:val="24"/>
        </w:rPr>
        <w:t xml:space="preserve">Physiochemical analysis of Tannery Effluent Samples from Kano Metropolis </w:t>
      </w:r>
    </w:p>
    <w:p w:rsidR="0012116E" w:rsidRPr="008A6825" w:rsidRDefault="0012116E" w:rsidP="0012116E">
      <w:pPr>
        <w:pBdr>
          <w:top w:val="single" w:sz="12" w:space="1" w:color="auto"/>
          <w:bottom w:val="single" w:sz="12" w:space="1" w:color="auto"/>
        </w:pBdr>
        <w:jc w:val="center"/>
        <w:rPr>
          <w:rFonts w:eastAsiaTheme="minorEastAsia" w:cs="Times New Roman"/>
          <w:b/>
          <w:szCs w:val="24"/>
        </w:rPr>
      </w:pPr>
      <w:r w:rsidRPr="008A6825">
        <w:rPr>
          <w:rFonts w:cs="Times New Roman"/>
          <w:b/>
          <w:szCs w:val="24"/>
        </w:rPr>
        <w:t xml:space="preserve">S/N </w:t>
      </w:r>
      <w:r w:rsidRPr="008A6825">
        <w:rPr>
          <w:rFonts w:cs="Times New Roman"/>
          <w:b/>
          <w:szCs w:val="24"/>
        </w:rPr>
        <w:tab/>
        <w:t>Sample</w:t>
      </w:r>
      <w:r w:rsidRPr="008A6825">
        <w:rPr>
          <w:rFonts w:cs="Times New Roman"/>
          <w:b/>
          <w:szCs w:val="24"/>
        </w:rPr>
        <w:tab/>
        <w:t>pH</w:t>
      </w:r>
      <w:r w:rsidRPr="008A6825">
        <w:rPr>
          <w:rFonts w:cs="Times New Roman"/>
          <w:b/>
          <w:szCs w:val="24"/>
        </w:rPr>
        <w:tab/>
      </w:r>
      <w:r w:rsidRPr="008A6825">
        <w:rPr>
          <w:rFonts w:cs="Times New Roman"/>
          <w:b/>
          <w:szCs w:val="24"/>
        </w:rPr>
        <w:tab/>
        <w:t xml:space="preserve">  Cond. (</w:t>
      </w:r>
      <m:oMath>
        <m:r>
          <m:rPr>
            <m:sty m:val="bi"/>
          </m:rPr>
          <w:rPr>
            <w:rFonts w:ascii="Cambria Math" w:hAnsi="Cambria Math" w:cs="Times New Roman"/>
            <w:szCs w:val="24"/>
          </w:rPr>
          <m:t>µs/cm</m:t>
        </m:r>
      </m:oMath>
      <w:r w:rsidRPr="008A6825">
        <w:rPr>
          <w:rFonts w:eastAsiaTheme="minorEastAsia" w:cs="Times New Roman"/>
          <w:b/>
          <w:szCs w:val="24"/>
        </w:rPr>
        <w:t>)</w:t>
      </w:r>
      <w:r w:rsidRPr="008A6825">
        <w:rPr>
          <w:rFonts w:eastAsiaTheme="minorEastAsia" w:cs="Times New Roman"/>
          <w:b/>
          <w:szCs w:val="24"/>
        </w:rPr>
        <w:tab/>
        <w:t xml:space="preserve">   TSS(mg/L)</w:t>
      </w:r>
      <w:r w:rsidRPr="008A6825">
        <w:rPr>
          <w:rFonts w:eastAsiaTheme="minorEastAsia" w:cs="Times New Roman"/>
          <w:b/>
          <w:szCs w:val="24"/>
        </w:rPr>
        <w:tab/>
        <w:t xml:space="preserve">     </w:t>
      </w:r>
      <w:r w:rsidRPr="008A6825">
        <w:rPr>
          <w:rFonts w:eastAsiaTheme="minorEastAsia" w:cs="Times New Roman"/>
          <w:b/>
          <w:szCs w:val="24"/>
        </w:rPr>
        <w:tab/>
        <w:t xml:space="preserve"> TDS (mg/L)</w:t>
      </w:r>
    </w:p>
    <w:p w:rsidR="0012116E" w:rsidRPr="008A6825" w:rsidRDefault="0012116E" w:rsidP="0012116E">
      <w:pPr>
        <w:rPr>
          <w:rFonts w:cs="Times New Roman"/>
          <w:b/>
          <w:szCs w:val="24"/>
        </w:rPr>
      </w:pPr>
      <w:r w:rsidRPr="008A6825">
        <w:rPr>
          <w:rFonts w:cs="Times New Roman"/>
          <w:b/>
          <w:szCs w:val="24"/>
        </w:rPr>
        <w:t>1</w:t>
      </w:r>
      <w:r w:rsidRPr="008A6825">
        <w:rPr>
          <w:rFonts w:cs="Times New Roman"/>
          <w:szCs w:val="24"/>
        </w:rPr>
        <w:tab/>
        <w:t>S1</w:t>
      </w:r>
      <w:r w:rsidRPr="008A6825">
        <w:rPr>
          <w:rFonts w:cs="Times New Roman"/>
          <w:szCs w:val="24"/>
        </w:rPr>
        <w:tab/>
        <w:t xml:space="preserve">       7.06</w:t>
      </w:r>
      <w:r w:rsidRPr="008A6825">
        <w:rPr>
          <w:rFonts w:cs="Times New Roman"/>
          <w:szCs w:val="24"/>
        </w:rPr>
        <w:softHyphen/>
      </w:r>
      <w:r w:rsidRPr="008A6825">
        <w:rPr>
          <w:rFonts w:cs="Times New Roman"/>
          <w:szCs w:val="24"/>
          <w:u w:val="single"/>
        </w:rPr>
        <w:t>+</w:t>
      </w:r>
      <w:r w:rsidRPr="008A6825">
        <w:rPr>
          <w:rFonts w:cs="Times New Roman"/>
          <w:szCs w:val="24"/>
        </w:rPr>
        <w:t>1.54</w:t>
      </w:r>
      <w:r w:rsidRPr="008A6825">
        <w:rPr>
          <w:rFonts w:cs="Times New Roman"/>
          <w:szCs w:val="24"/>
        </w:rPr>
        <w:tab/>
        <w:t xml:space="preserve">         8560 </w:t>
      </w:r>
      <w:r w:rsidRPr="008A6825">
        <w:rPr>
          <w:rFonts w:cs="Times New Roman"/>
          <w:szCs w:val="24"/>
          <w:u w:val="single"/>
        </w:rPr>
        <w:t>+</w:t>
      </w:r>
      <w:r w:rsidRPr="008A6825">
        <w:rPr>
          <w:rFonts w:cs="Times New Roman"/>
          <w:szCs w:val="24"/>
        </w:rPr>
        <w:t xml:space="preserve"> 135.63</w:t>
      </w:r>
      <w:r w:rsidRPr="008A6825">
        <w:rPr>
          <w:rFonts w:cs="Times New Roman"/>
          <w:szCs w:val="24"/>
        </w:rPr>
        <w:tab/>
        <w:t xml:space="preserve">         3546.60</w:t>
      </w:r>
      <w:r w:rsidRPr="008A6825">
        <w:rPr>
          <w:rFonts w:cs="Times New Roman"/>
          <w:szCs w:val="24"/>
          <w:u w:val="single"/>
        </w:rPr>
        <w:t>+</w:t>
      </w:r>
      <w:r w:rsidRPr="008A6825">
        <w:rPr>
          <w:rFonts w:cs="Times New Roman"/>
          <w:szCs w:val="24"/>
        </w:rPr>
        <w:t>115.63</w:t>
      </w:r>
      <w:r w:rsidRPr="008A6825">
        <w:rPr>
          <w:rFonts w:cs="Times New Roman"/>
          <w:szCs w:val="24"/>
        </w:rPr>
        <w:tab/>
        <w:t xml:space="preserve">             1468</w:t>
      </w:r>
      <w:r w:rsidRPr="008A6825">
        <w:rPr>
          <w:rFonts w:cs="Times New Roman"/>
          <w:szCs w:val="24"/>
          <w:u w:val="single"/>
        </w:rPr>
        <w:t>+</w:t>
      </w:r>
      <w:r w:rsidRPr="008A6825">
        <w:rPr>
          <w:rFonts w:cs="Times New Roman"/>
          <w:szCs w:val="24"/>
        </w:rPr>
        <w:t>63.62</w:t>
      </w:r>
    </w:p>
    <w:p w:rsidR="0012116E" w:rsidRPr="008A6825" w:rsidRDefault="0012116E" w:rsidP="0012116E">
      <w:pPr>
        <w:rPr>
          <w:rFonts w:cs="Times New Roman"/>
          <w:szCs w:val="24"/>
        </w:rPr>
      </w:pPr>
      <w:r w:rsidRPr="008A6825">
        <w:rPr>
          <w:rFonts w:cs="Times New Roman"/>
          <w:b/>
          <w:szCs w:val="24"/>
        </w:rPr>
        <w:t>2</w:t>
      </w:r>
      <w:r w:rsidRPr="008A6825">
        <w:rPr>
          <w:rFonts w:cs="Times New Roman"/>
          <w:b/>
          <w:szCs w:val="24"/>
        </w:rPr>
        <w:tab/>
      </w:r>
      <w:r w:rsidRPr="008A6825">
        <w:rPr>
          <w:rFonts w:cs="Times New Roman"/>
          <w:szCs w:val="24"/>
        </w:rPr>
        <w:t>S2</w:t>
      </w:r>
      <w:r w:rsidRPr="008A6825">
        <w:rPr>
          <w:rFonts w:cs="Times New Roman"/>
          <w:szCs w:val="24"/>
        </w:rPr>
        <w:tab/>
        <w:t xml:space="preserve">      3.55</w:t>
      </w:r>
      <w:r w:rsidRPr="008A6825">
        <w:rPr>
          <w:rFonts w:cs="Times New Roman"/>
          <w:szCs w:val="24"/>
          <w:u w:val="single"/>
        </w:rPr>
        <w:t xml:space="preserve">+ </w:t>
      </w:r>
      <w:r w:rsidRPr="008A6825">
        <w:rPr>
          <w:rFonts w:cs="Times New Roman"/>
          <w:szCs w:val="24"/>
        </w:rPr>
        <w:t>1.22</w:t>
      </w:r>
      <w:r w:rsidRPr="008A6825">
        <w:rPr>
          <w:rFonts w:cs="Times New Roman"/>
          <w:szCs w:val="24"/>
        </w:rPr>
        <w:tab/>
        <w:t xml:space="preserve">        2240 </w:t>
      </w:r>
      <w:r w:rsidRPr="008A6825">
        <w:rPr>
          <w:rFonts w:cs="Times New Roman"/>
          <w:szCs w:val="24"/>
          <w:u w:val="single"/>
        </w:rPr>
        <w:t xml:space="preserve">+ </w:t>
      </w:r>
      <w:r w:rsidRPr="008A6825">
        <w:rPr>
          <w:rFonts w:cs="Times New Roman"/>
          <w:szCs w:val="24"/>
        </w:rPr>
        <w:t>18.40</w:t>
      </w:r>
      <w:r w:rsidRPr="008A6825">
        <w:rPr>
          <w:rFonts w:cs="Times New Roman"/>
          <w:szCs w:val="24"/>
        </w:rPr>
        <w:tab/>
        <w:t xml:space="preserve">         2534.33 </w:t>
      </w:r>
      <w:r w:rsidRPr="008A6825">
        <w:rPr>
          <w:rFonts w:cs="Times New Roman"/>
          <w:szCs w:val="24"/>
          <w:u w:val="single"/>
        </w:rPr>
        <w:t xml:space="preserve">+ </w:t>
      </w:r>
      <w:r w:rsidRPr="008A6825">
        <w:rPr>
          <w:rFonts w:cs="Times New Roman"/>
          <w:szCs w:val="24"/>
        </w:rPr>
        <w:t>33.45</w:t>
      </w:r>
      <w:r w:rsidRPr="008A6825">
        <w:rPr>
          <w:rFonts w:cs="Times New Roman"/>
          <w:szCs w:val="24"/>
        </w:rPr>
        <w:tab/>
        <w:t xml:space="preserve">              1795</w:t>
      </w:r>
      <w:r w:rsidRPr="008A6825">
        <w:rPr>
          <w:rFonts w:cs="Times New Roman"/>
          <w:szCs w:val="24"/>
          <w:u w:val="single"/>
        </w:rPr>
        <w:t>+</w:t>
      </w:r>
      <w:r w:rsidRPr="008A6825">
        <w:rPr>
          <w:rFonts w:cs="Times New Roman"/>
          <w:szCs w:val="24"/>
        </w:rPr>
        <w:t>53.50</w:t>
      </w:r>
    </w:p>
    <w:p w:rsidR="0012116E" w:rsidRPr="008A6825" w:rsidRDefault="0012116E" w:rsidP="0012116E">
      <w:pPr>
        <w:pBdr>
          <w:bottom w:val="single" w:sz="12" w:space="1" w:color="auto"/>
        </w:pBdr>
        <w:rPr>
          <w:rFonts w:cs="Times New Roman"/>
          <w:szCs w:val="24"/>
        </w:rPr>
      </w:pPr>
      <w:r w:rsidRPr="008A6825">
        <w:rPr>
          <w:rFonts w:cs="Times New Roman"/>
          <w:szCs w:val="24"/>
        </w:rPr>
        <w:t xml:space="preserve">FEPA Max. Limit </w:t>
      </w:r>
      <w:r w:rsidRPr="008A6825">
        <w:rPr>
          <w:rFonts w:cs="Times New Roman"/>
          <w:szCs w:val="24"/>
        </w:rPr>
        <w:tab/>
        <w:t>6-9</w:t>
      </w:r>
      <w:r w:rsidRPr="008A6825">
        <w:rPr>
          <w:rFonts w:cs="Times New Roman"/>
          <w:szCs w:val="24"/>
        </w:rPr>
        <w:tab/>
      </w:r>
      <w:r w:rsidRPr="008A6825">
        <w:rPr>
          <w:rFonts w:cs="Times New Roman"/>
          <w:szCs w:val="24"/>
        </w:rPr>
        <w:tab/>
        <w:t>-</w:t>
      </w:r>
      <w:r w:rsidRPr="008A6825">
        <w:rPr>
          <w:rFonts w:cs="Times New Roman"/>
          <w:szCs w:val="24"/>
        </w:rPr>
        <w:tab/>
      </w:r>
      <w:r w:rsidRPr="008A6825">
        <w:rPr>
          <w:rFonts w:cs="Times New Roman"/>
          <w:szCs w:val="24"/>
        </w:rPr>
        <w:tab/>
        <w:t xml:space="preserve">             30.00</w:t>
      </w:r>
      <w:r w:rsidRPr="008A6825">
        <w:rPr>
          <w:rFonts w:cs="Times New Roman"/>
          <w:szCs w:val="24"/>
        </w:rPr>
        <w:tab/>
      </w:r>
      <w:r w:rsidRPr="008A6825">
        <w:rPr>
          <w:rFonts w:cs="Times New Roman"/>
          <w:szCs w:val="24"/>
        </w:rPr>
        <w:tab/>
      </w:r>
      <w:r w:rsidRPr="008A6825">
        <w:rPr>
          <w:rFonts w:cs="Times New Roman"/>
          <w:szCs w:val="24"/>
        </w:rPr>
        <w:tab/>
        <w:t xml:space="preserve"> 2000</w:t>
      </w:r>
    </w:p>
    <w:p w:rsidR="0012116E" w:rsidRPr="008A6825" w:rsidRDefault="0012116E" w:rsidP="0012116E">
      <w:pPr>
        <w:pBdr>
          <w:bottom w:val="single" w:sz="12" w:space="1" w:color="auto"/>
        </w:pBdr>
        <w:rPr>
          <w:rFonts w:cs="Times New Roman"/>
          <w:szCs w:val="24"/>
        </w:rPr>
      </w:pPr>
      <w:r w:rsidRPr="008A6825">
        <w:rPr>
          <w:rFonts w:cs="Times New Roman"/>
          <w:szCs w:val="24"/>
        </w:rPr>
        <w:t>WHO MAX LIMIT</w:t>
      </w:r>
      <w:r w:rsidRPr="008A6825">
        <w:rPr>
          <w:rFonts w:cs="Times New Roman"/>
          <w:szCs w:val="24"/>
        </w:rPr>
        <w:tab/>
        <w:t>6-9</w:t>
      </w:r>
      <w:r w:rsidRPr="008A6825">
        <w:rPr>
          <w:rFonts w:cs="Times New Roman"/>
          <w:szCs w:val="24"/>
        </w:rPr>
        <w:tab/>
      </w:r>
      <w:r w:rsidRPr="008A6825">
        <w:rPr>
          <w:rFonts w:cs="Times New Roman"/>
          <w:szCs w:val="24"/>
        </w:rPr>
        <w:tab/>
        <w:t>1000</w:t>
      </w:r>
      <w:r w:rsidRPr="008A6825">
        <w:rPr>
          <w:rFonts w:cs="Times New Roman"/>
          <w:szCs w:val="24"/>
        </w:rPr>
        <w:tab/>
      </w:r>
      <w:r w:rsidRPr="008A6825">
        <w:rPr>
          <w:rFonts w:cs="Times New Roman"/>
          <w:szCs w:val="24"/>
        </w:rPr>
        <w:tab/>
      </w:r>
      <w:r w:rsidRPr="008A6825">
        <w:rPr>
          <w:rFonts w:cs="Times New Roman"/>
          <w:szCs w:val="24"/>
        </w:rPr>
        <w:tab/>
        <w:t xml:space="preserve">   -</w:t>
      </w:r>
      <w:r w:rsidRPr="008A6825">
        <w:rPr>
          <w:rFonts w:cs="Times New Roman"/>
          <w:szCs w:val="24"/>
        </w:rPr>
        <w:tab/>
      </w:r>
      <w:r w:rsidRPr="008A6825">
        <w:rPr>
          <w:rFonts w:cs="Times New Roman"/>
          <w:szCs w:val="24"/>
        </w:rPr>
        <w:tab/>
      </w:r>
      <w:r w:rsidRPr="008A6825">
        <w:rPr>
          <w:rFonts w:cs="Times New Roman"/>
          <w:szCs w:val="24"/>
        </w:rPr>
        <w:tab/>
        <w:t xml:space="preserve">    2000</w:t>
      </w:r>
    </w:p>
    <w:p w:rsidR="007C548D" w:rsidRPr="008A6825" w:rsidRDefault="007C548D" w:rsidP="0012116E">
      <w:pPr>
        <w:ind w:left="-15" w:right="42" w:firstLine="182"/>
        <w:rPr>
          <w:rFonts w:cs="Times New Roman"/>
          <w:szCs w:val="24"/>
        </w:rPr>
      </w:pPr>
    </w:p>
    <w:p w:rsidR="00A965F0" w:rsidRPr="008A6825" w:rsidRDefault="00A965F0" w:rsidP="00861856">
      <w:pPr>
        <w:rPr>
          <w:rFonts w:cs="Times New Roman"/>
          <w:szCs w:val="24"/>
        </w:rPr>
      </w:pPr>
      <w:r w:rsidRPr="008A6825">
        <w:rPr>
          <w:rFonts w:cs="Times New Roman"/>
          <w:b/>
          <w:noProof/>
          <w:szCs w:val="24"/>
        </w:rPr>
        <mc:AlternateContent>
          <mc:Choice Requires="wps">
            <w:drawing>
              <wp:anchor distT="0" distB="0" distL="114300" distR="114300" simplePos="0" relativeHeight="251658752" behindDoc="0" locked="0" layoutInCell="1" allowOverlap="1">
                <wp:simplePos x="0" y="0"/>
                <wp:positionH relativeFrom="column">
                  <wp:posOffset>-38100</wp:posOffset>
                </wp:positionH>
                <wp:positionV relativeFrom="paragraph">
                  <wp:posOffset>260985</wp:posOffset>
                </wp:positionV>
                <wp:extent cx="6086475" cy="0"/>
                <wp:effectExtent l="19050" t="20320" r="19050" b="177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F4976" id="_x0000_t32" coordsize="21600,21600" o:spt="32" o:oned="t" path="m,l21600,21600e" filled="f">
                <v:path arrowok="t" fillok="f" o:connecttype="none"/>
                <o:lock v:ext="edit" shapetype="t"/>
              </v:shapetype>
              <v:shape id="Straight Arrow Connector 5" o:spid="_x0000_s1026" type="#_x0000_t32" style="position:absolute;margin-left:-3pt;margin-top:20.55pt;width:4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" strokeweight="2.25pt"/>
            </w:pict>
          </mc:Fallback>
        </mc:AlternateContent>
      </w:r>
      <w:r w:rsidR="0012116E" w:rsidRPr="008A6825">
        <w:rPr>
          <w:rFonts w:cs="Times New Roman"/>
          <w:b/>
          <w:szCs w:val="24"/>
        </w:rPr>
        <w:t>Table 2</w:t>
      </w:r>
      <w:r w:rsidRPr="008A6825">
        <w:rPr>
          <w:rFonts w:cs="Times New Roman"/>
          <w:b/>
          <w:szCs w:val="24"/>
        </w:rPr>
        <w:t xml:space="preserve">. </w:t>
      </w:r>
      <w:r w:rsidRPr="008A6825">
        <w:rPr>
          <w:rFonts w:cs="Times New Roman"/>
          <w:szCs w:val="24"/>
        </w:rPr>
        <w:t xml:space="preserve">Heavy metals analysis of tannery </w:t>
      </w:r>
      <w:r w:rsidR="00AA7062" w:rsidRPr="008A6825">
        <w:rPr>
          <w:rFonts w:cs="Times New Roman"/>
          <w:szCs w:val="24"/>
        </w:rPr>
        <w:t>effluent</w:t>
      </w:r>
      <w:r w:rsidRPr="008A6825">
        <w:rPr>
          <w:rFonts w:cs="Times New Roman"/>
          <w:szCs w:val="24"/>
        </w:rPr>
        <w:t xml:space="preserve"> samples from </w:t>
      </w:r>
      <w:r w:rsidR="0012116E" w:rsidRPr="008A6825">
        <w:rPr>
          <w:rFonts w:cs="Times New Roman"/>
          <w:szCs w:val="24"/>
        </w:rPr>
        <w:t xml:space="preserve">Kano </w:t>
      </w:r>
      <w:r w:rsidRPr="008A6825">
        <w:rPr>
          <w:rFonts w:cs="Times New Roman"/>
          <w:szCs w:val="24"/>
        </w:rPr>
        <w:t>metropolis</w:t>
      </w:r>
    </w:p>
    <w:p w:rsidR="00A965F0" w:rsidRPr="008A6825" w:rsidRDefault="00A965F0" w:rsidP="00861856">
      <w:pPr>
        <w:rPr>
          <w:rFonts w:cs="Times New Roman"/>
          <w:b/>
          <w:szCs w:val="24"/>
        </w:rPr>
      </w:pPr>
      <w:r w:rsidRPr="008A6825">
        <w:rPr>
          <w:rFonts w:cs="Times New Roman"/>
          <w:b/>
          <w:noProof/>
          <w:szCs w:val="24"/>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251460</wp:posOffset>
                </wp:positionV>
                <wp:extent cx="6086475" cy="0"/>
                <wp:effectExtent l="19050" t="22860" r="19050" b="152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55961" id="Straight Arrow Connector 4" o:spid="_x0000_s1026" type="#_x0000_t32" style="position:absolute;margin-left:-3pt;margin-top:19.8pt;width:47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" strokeweight="2.25pt"/>
            </w:pict>
          </mc:Fallback>
        </mc:AlternateContent>
      </w:r>
      <w:r w:rsidRPr="008A6825">
        <w:rPr>
          <w:rFonts w:cs="Times New Roman"/>
          <w:b/>
          <w:szCs w:val="24"/>
        </w:rPr>
        <w:t xml:space="preserve">S/N </w:t>
      </w:r>
      <w:r w:rsidRPr="008A6825">
        <w:rPr>
          <w:rFonts w:cs="Times New Roman"/>
          <w:b/>
          <w:szCs w:val="24"/>
        </w:rPr>
        <w:tab/>
        <w:t>Sample</w:t>
      </w:r>
      <w:r w:rsidRPr="008A6825">
        <w:rPr>
          <w:rFonts w:cs="Times New Roman"/>
          <w:b/>
          <w:szCs w:val="24"/>
        </w:rPr>
        <w:tab/>
        <w:t>Cr (mg/</w:t>
      </w:r>
      <w:r w:rsidRPr="008A6825">
        <w:rPr>
          <w:rFonts w:cs="Times New Roman"/>
          <w:szCs w:val="24"/>
        </w:rPr>
        <w:t>L</w:t>
      </w:r>
      <w:r w:rsidRPr="008A6825">
        <w:rPr>
          <w:rFonts w:cs="Times New Roman"/>
          <w:b/>
          <w:szCs w:val="24"/>
        </w:rPr>
        <w:t>)</w:t>
      </w:r>
      <w:r w:rsidRPr="008A6825">
        <w:rPr>
          <w:rFonts w:cs="Times New Roman"/>
          <w:b/>
          <w:szCs w:val="24"/>
        </w:rPr>
        <w:tab/>
      </w:r>
      <w:r w:rsidRPr="008A6825">
        <w:rPr>
          <w:rFonts w:cs="Times New Roman"/>
          <w:b/>
          <w:szCs w:val="24"/>
        </w:rPr>
        <w:tab/>
      </w:r>
      <w:proofErr w:type="spellStart"/>
      <w:r w:rsidRPr="008A6825">
        <w:rPr>
          <w:rFonts w:cs="Times New Roman"/>
          <w:b/>
          <w:szCs w:val="24"/>
        </w:rPr>
        <w:t>Pb</w:t>
      </w:r>
      <w:proofErr w:type="spellEnd"/>
      <w:r w:rsidRPr="008A6825">
        <w:rPr>
          <w:rFonts w:cs="Times New Roman"/>
          <w:b/>
          <w:szCs w:val="24"/>
        </w:rPr>
        <w:t>(mg/L)</w:t>
      </w:r>
      <w:r w:rsidRPr="008A6825">
        <w:rPr>
          <w:rFonts w:cs="Times New Roman"/>
          <w:b/>
          <w:szCs w:val="24"/>
        </w:rPr>
        <w:tab/>
        <w:t xml:space="preserve">   Fe(mg/L)</w:t>
      </w:r>
      <w:r w:rsidRPr="008A6825">
        <w:rPr>
          <w:rFonts w:cs="Times New Roman"/>
          <w:b/>
          <w:szCs w:val="24"/>
        </w:rPr>
        <w:tab/>
      </w:r>
      <w:r w:rsidRPr="008A6825">
        <w:rPr>
          <w:rFonts w:cs="Times New Roman"/>
          <w:b/>
          <w:szCs w:val="24"/>
        </w:rPr>
        <w:tab/>
        <w:t>Cu(mg/L)</w:t>
      </w:r>
    </w:p>
    <w:p w:rsidR="00A965F0" w:rsidRPr="008A6825" w:rsidRDefault="00A965F0" w:rsidP="00861856">
      <w:pPr>
        <w:rPr>
          <w:rFonts w:cs="Times New Roman"/>
          <w:szCs w:val="24"/>
        </w:rPr>
      </w:pPr>
      <w:r w:rsidRPr="008A6825">
        <w:rPr>
          <w:rFonts w:cs="Times New Roman"/>
          <w:b/>
          <w:szCs w:val="24"/>
        </w:rPr>
        <w:t>1</w:t>
      </w:r>
      <w:r w:rsidRPr="008A6825">
        <w:rPr>
          <w:rFonts w:cs="Times New Roman"/>
          <w:b/>
          <w:szCs w:val="24"/>
        </w:rPr>
        <w:tab/>
      </w:r>
      <w:r w:rsidRPr="008A6825">
        <w:rPr>
          <w:rFonts w:cs="Times New Roman"/>
          <w:szCs w:val="24"/>
        </w:rPr>
        <w:t>S1</w:t>
      </w:r>
      <w:r w:rsidRPr="008A6825">
        <w:rPr>
          <w:rFonts w:cs="Times New Roman"/>
          <w:szCs w:val="24"/>
        </w:rPr>
        <w:tab/>
      </w:r>
      <w:r w:rsidRPr="008A6825">
        <w:rPr>
          <w:rFonts w:cs="Times New Roman"/>
          <w:szCs w:val="24"/>
        </w:rPr>
        <w:tab/>
        <w:t>4.93</w:t>
      </w:r>
      <w:r w:rsidRPr="008A6825">
        <w:rPr>
          <w:rFonts w:cs="Times New Roman"/>
          <w:szCs w:val="24"/>
          <w:u w:val="single"/>
        </w:rPr>
        <w:t>+</w:t>
      </w:r>
      <w:r w:rsidRPr="008A6825">
        <w:rPr>
          <w:rFonts w:cs="Times New Roman"/>
          <w:szCs w:val="24"/>
        </w:rPr>
        <w:t xml:space="preserve"> 0.83</w:t>
      </w:r>
      <w:r w:rsidRPr="008A6825">
        <w:rPr>
          <w:rFonts w:cs="Times New Roman"/>
          <w:szCs w:val="24"/>
        </w:rPr>
        <w:tab/>
      </w:r>
      <w:r w:rsidRPr="008A6825">
        <w:rPr>
          <w:rFonts w:cs="Times New Roman"/>
          <w:szCs w:val="24"/>
        </w:rPr>
        <w:tab/>
        <w:t>2.7</w:t>
      </w:r>
      <w:r w:rsidRPr="008A6825">
        <w:rPr>
          <w:rFonts w:cs="Times New Roman"/>
          <w:szCs w:val="24"/>
          <w:u w:val="single"/>
        </w:rPr>
        <w:t>+</w:t>
      </w:r>
      <w:r w:rsidRPr="008A6825">
        <w:rPr>
          <w:rFonts w:cs="Times New Roman"/>
          <w:szCs w:val="24"/>
        </w:rPr>
        <w:t xml:space="preserve"> 1.43</w:t>
      </w:r>
      <w:r w:rsidRPr="008A6825">
        <w:rPr>
          <w:rFonts w:cs="Times New Roman"/>
          <w:szCs w:val="24"/>
        </w:rPr>
        <w:tab/>
        <w:t xml:space="preserve">   4.64</w:t>
      </w:r>
      <w:r w:rsidRPr="008A6825">
        <w:rPr>
          <w:rFonts w:cs="Times New Roman"/>
          <w:szCs w:val="24"/>
          <w:u w:val="single"/>
        </w:rPr>
        <w:t>+</w:t>
      </w:r>
      <w:r w:rsidRPr="008A6825">
        <w:rPr>
          <w:rFonts w:cs="Times New Roman"/>
          <w:szCs w:val="24"/>
        </w:rPr>
        <w:t>2.13</w:t>
      </w:r>
      <w:r w:rsidRPr="008A6825">
        <w:rPr>
          <w:rFonts w:cs="Times New Roman"/>
          <w:szCs w:val="24"/>
        </w:rPr>
        <w:tab/>
      </w:r>
      <w:r w:rsidRPr="008A6825">
        <w:rPr>
          <w:rFonts w:cs="Times New Roman"/>
          <w:szCs w:val="24"/>
        </w:rPr>
        <w:tab/>
        <w:t>1.82</w:t>
      </w:r>
      <w:r w:rsidRPr="008A6825">
        <w:rPr>
          <w:rFonts w:cs="Times New Roman"/>
          <w:szCs w:val="24"/>
          <w:u w:val="single"/>
        </w:rPr>
        <w:t>+</w:t>
      </w:r>
      <w:r w:rsidRPr="008A6825">
        <w:rPr>
          <w:rFonts w:cs="Times New Roman"/>
          <w:szCs w:val="24"/>
        </w:rPr>
        <w:t>0.82</w:t>
      </w:r>
    </w:p>
    <w:p w:rsidR="00A965F0" w:rsidRPr="008A6825" w:rsidRDefault="00A965F0" w:rsidP="00861856">
      <w:pPr>
        <w:rPr>
          <w:rFonts w:cs="Times New Roman"/>
          <w:szCs w:val="24"/>
        </w:rPr>
      </w:pPr>
      <w:r w:rsidRPr="008A6825">
        <w:rPr>
          <w:rFonts w:cs="Times New Roman"/>
          <w:b/>
          <w:szCs w:val="24"/>
        </w:rPr>
        <w:t>2</w:t>
      </w:r>
      <w:r w:rsidRPr="008A6825">
        <w:rPr>
          <w:rFonts w:cs="Times New Roman"/>
          <w:b/>
          <w:szCs w:val="24"/>
        </w:rPr>
        <w:tab/>
      </w:r>
      <w:r w:rsidRPr="008A6825">
        <w:rPr>
          <w:rFonts w:cs="Times New Roman"/>
          <w:szCs w:val="24"/>
        </w:rPr>
        <w:t>S2</w:t>
      </w:r>
      <w:r w:rsidRPr="008A6825">
        <w:rPr>
          <w:rFonts w:cs="Times New Roman"/>
          <w:szCs w:val="24"/>
        </w:rPr>
        <w:tab/>
      </w:r>
      <w:r w:rsidRPr="008A6825">
        <w:rPr>
          <w:rFonts w:cs="Times New Roman"/>
          <w:szCs w:val="24"/>
        </w:rPr>
        <w:tab/>
        <w:t>3.52</w:t>
      </w:r>
      <w:r w:rsidRPr="008A6825">
        <w:rPr>
          <w:rFonts w:cs="Times New Roman"/>
          <w:szCs w:val="24"/>
          <w:u w:val="single"/>
        </w:rPr>
        <w:t>+</w:t>
      </w:r>
      <w:r w:rsidRPr="008A6825">
        <w:rPr>
          <w:rFonts w:cs="Times New Roman"/>
          <w:szCs w:val="24"/>
        </w:rPr>
        <w:t>0.64</w:t>
      </w:r>
      <w:r w:rsidRPr="008A6825">
        <w:rPr>
          <w:rFonts w:cs="Times New Roman"/>
          <w:szCs w:val="24"/>
        </w:rPr>
        <w:tab/>
      </w:r>
      <w:r w:rsidRPr="008A6825">
        <w:rPr>
          <w:rFonts w:cs="Times New Roman"/>
          <w:szCs w:val="24"/>
        </w:rPr>
        <w:tab/>
        <w:t>1.35</w:t>
      </w:r>
      <w:r w:rsidRPr="008A6825">
        <w:rPr>
          <w:rFonts w:cs="Times New Roman"/>
          <w:szCs w:val="24"/>
          <w:u w:val="single"/>
        </w:rPr>
        <w:t>+</w:t>
      </w:r>
      <w:r w:rsidRPr="008A6825">
        <w:rPr>
          <w:rFonts w:cs="Times New Roman"/>
          <w:szCs w:val="24"/>
        </w:rPr>
        <w:t>0.32</w:t>
      </w:r>
      <w:r w:rsidRPr="008A6825">
        <w:rPr>
          <w:rFonts w:cs="Times New Roman"/>
          <w:szCs w:val="24"/>
        </w:rPr>
        <w:tab/>
        <w:t xml:space="preserve">   6.13</w:t>
      </w:r>
      <w:r w:rsidRPr="008A6825">
        <w:rPr>
          <w:rFonts w:cs="Times New Roman"/>
          <w:szCs w:val="24"/>
          <w:u w:val="single"/>
        </w:rPr>
        <w:t>+</w:t>
      </w:r>
      <w:r w:rsidRPr="008A6825">
        <w:rPr>
          <w:rFonts w:cs="Times New Roman"/>
          <w:szCs w:val="24"/>
        </w:rPr>
        <w:t>0.65</w:t>
      </w:r>
      <w:r w:rsidRPr="008A6825">
        <w:rPr>
          <w:rFonts w:cs="Times New Roman"/>
          <w:szCs w:val="24"/>
        </w:rPr>
        <w:tab/>
      </w:r>
      <w:r w:rsidRPr="008A6825">
        <w:rPr>
          <w:rFonts w:cs="Times New Roman"/>
          <w:szCs w:val="24"/>
        </w:rPr>
        <w:tab/>
        <w:t>1.53</w:t>
      </w:r>
      <w:r w:rsidRPr="008A6825">
        <w:rPr>
          <w:rFonts w:cs="Times New Roman"/>
          <w:szCs w:val="24"/>
          <w:u w:val="single"/>
        </w:rPr>
        <w:t>+</w:t>
      </w:r>
      <w:r w:rsidRPr="008A6825">
        <w:rPr>
          <w:rFonts w:cs="Times New Roman"/>
          <w:szCs w:val="24"/>
        </w:rPr>
        <w:t>0.44</w:t>
      </w:r>
    </w:p>
    <w:p w:rsidR="00A965F0" w:rsidRPr="008A6825" w:rsidRDefault="00A965F0" w:rsidP="00861856">
      <w:pPr>
        <w:rPr>
          <w:rFonts w:cs="Times New Roman"/>
          <w:szCs w:val="24"/>
        </w:rPr>
      </w:pPr>
      <w:r w:rsidRPr="008A6825">
        <w:rPr>
          <w:rFonts w:cs="Times New Roman"/>
          <w:szCs w:val="24"/>
        </w:rPr>
        <w:t>FEPA Max. Limit</w:t>
      </w:r>
      <w:r w:rsidRPr="008A6825">
        <w:rPr>
          <w:rFonts w:cs="Times New Roman"/>
          <w:szCs w:val="24"/>
        </w:rPr>
        <w:tab/>
        <w:t xml:space="preserve"> &lt;1.00</w:t>
      </w:r>
      <w:r w:rsidRPr="008A6825">
        <w:rPr>
          <w:rFonts w:cs="Times New Roman"/>
          <w:szCs w:val="24"/>
        </w:rPr>
        <w:tab/>
      </w:r>
      <w:r w:rsidRPr="008A6825">
        <w:rPr>
          <w:rFonts w:cs="Times New Roman"/>
          <w:szCs w:val="24"/>
        </w:rPr>
        <w:tab/>
      </w:r>
      <w:r w:rsidRPr="008A6825">
        <w:rPr>
          <w:rFonts w:cs="Times New Roman"/>
          <w:szCs w:val="24"/>
        </w:rPr>
        <w:tab/>
        <w:t>&lt;1.00</w:t>
      </w:r>
      <w:r w:rsidRPr="008A6825">
        <w:rPr>
          <w:rFonts w:cs="Times New Roman"/>
          <w:szCs w:val="24"/>
        </w:rPr>
        <w:tab/>
      </w:r>
      <w:r w:rsidRPr="008A6825">
        <w:rPr>
          <w:rFonts w:cs="Times New Roman"/>
          <w:szCs w:val="24"/>
        </w:rPr>
        <w:tab/>
        <w:t xml:space="preserve">      20</w:t>
      </w:r>
      <w:r w:rsidRPr="008A6825">
        <w:rPr>
          <w:rFonts w:cs="Times New Roman"/>
          <w:szCs w:val="24"/>
        </w:rPr>
        <w:tab/>
      </w:r>
      <w:r w:rsidRPr="008A6825">
        <w:rPr>
          <w:rFonts w:cs="Times New Roman"/>
          <w:szCs w:val="24"/>
        </w:rPr>
        <w:tab/>
      </w:r>
      <w:r w:rsidRPr="008A6825">
        <w:rPr>
          <w:rFonts w:cs="Times New Roman"/>
          <w:szCs w:val="24"/>
        </w:rPr>
        <w:tab/>
        <w:t xml:space="preserve">     &lt;1.00</w:t>
      </w:r>
    </w:p>
    <w:p w:rsidR="00A965F0" w:rsidRPr="008A6825" w:rsidRDefault="00A965F0" w:rsidP="00861856">
      <w:pPr>
        <w:pBdr>
          <w:bottom w:val="single" w:sz="12" w:space="1" w:color="auto"/>
        </w:pBdr>
        <w:rPr>
          <w:rFonts w:cs="Times New Roman"/>
          <w:szCs w:val="24"/>
        </w:rPr>
      </w:pPr>
      <w:r w:rsidRPr="008A6825">
        <w:rPr>
          <w:rFonts w:cs="Times New Roman"/>
          <w:szCs w:val="24"/>
        </w:rPr>
        <w:t>WHO Limit</w:t>
      </w:r>
      <w:r w:rsidRPr="008A6825">
        <w:rPr>
          <w:rFonts w:cs="Times New Roman"/>
          <w:szCs w:val="24"/>
        </w:rPr>
        <w:tab/>
      </w:r>
      <w:r w:rsidRPr="008A6825">
        <w:rPr>
          <w:rFonts w:cs="Times New Roman"/>
          <w:szCs w:val="24"/>
        </w:rPr>
        <w:tab/>
        <w:t>1.00</w:t>
      </w:r>
      <w:r w:rsidRPr="008A6825">
        <w:rPr>
          <w:rFonts w:cs="Times New Roman"/>
          <w:szCs w:val="24"/>
        </w:rPr>
        <w:tab/>
      </w:r>
      <w:r w:rsidRPr="008A6825">
        <w:rPr>
          <w:rFonts w:cs="Times New Roman"/>
          <w:szCs w:val="24"/>
        </w:rPr>
        <w:tab/>
      </w:r>
      <w:r w:rsidRPr="008A6825">
        <w:rPr>
          <w:rFonts w:cs="Times New Roman"/>
          <w:szCs w:val="24"/>
        </w:rPr>
        <w:tab/>
        <w:t>1.00</w:t>
      </w:r>
      <w:r w:rsidRPr="008A6825">
        <w:rPr>
          <w:rFonts w:cs="Times New Roman"/>
          <w:szCs w:val="24"/>
        </w:rPr>
        <w:tab/>
      </w:r>
      <w:r w:rsidRPr="008A6825">
        <w:rPr>
          <w:rFonts w:cs="Times New Roman"/>
          <w:szCs w:val="24"/>
        </w:rPr>
        <w:tab/>
        <w:t xml:space="preserve">      15</w:t>
      </w:r>
      <w:r w:rsidRPr="008A6825">
        <w:rPr>
          <w:rFonts w:cs="Times New Roman"/>
          <w:szCs w:val="24"/>
        </w:rPr>
        <w:tab/>
      </w:r>
      <w:r w:rsidRPr="008A6825">
        <w:rPr>
          <w:rFonts w:cs="Times New Roman"/>
          <w:szCs w:val="24"/>
        </w:rPr>
        <w:tab/>
        <w:t xml:space="preserve"> </w:t>
      </w:r>
      <w:r w:rsidRPr="008A6825">
        <w:rPr>
          <w:rFonts w:cs="Times New Roman"/>
          <w:szCs w:val="24"/>
        </w:rPr>
        <w:tab/>
        <w:t xml:space="preserve">     0.5</w:t>
      </w:r>
    </w:p>
    <w:p w:rsidR="00A965F0" w:rsidRPr="008A6825" w:rsidRDefault="00A965F0" w:rsidP="00861856">
      <w:pPr>
        <w:rPr>
          <w:rFonts w:cs="Times New Roman"/>
          <w:szCs w:val="24"/>
        </w:rPr>
      </w:pPr>
    </w:p>
    <w:p w:rsidR="0012116E" w:rsidRPr="008A6825" w:rsidRDefault="00F779EC" w:rsidP="00F779EC">
      <w:pPr>
        <w:jc w:val="center"/>
        <w:rPr>
          <w:rFonts w:cs="Times New Roman"/>
          <w:szCs w:val="24"/>
        </w:rPr>
      </w:pPr>
      <w:r w:rsidRPr="008A6825">
        <w:rPr>
          <w:rFonts w:cs="Times New Roman"/>
          <w:szCs w:val="24"/>
        </w:rPr>
        <w:softHyphen/>
      </w:r>
      <w:r w:rsidRPr="008A6825">
        <w:rPr>
          <w:rFonts w:cs="Times New Roman"/>
          <w:szCs w:val="24"/>
        </w:rPr>
        <w:softHyphen/>
      </w:r>
      <w:r w:rsidRPr="008A6825">
        <w:rPr>
          <w:rFonts w:cs="Times New Roman"/>
          <w:szCs w:val="24"/>
        </w:rPr>
        <w:softHyphen/>
      </w:r>
      <w:r w:rsidRPr="008A6825">
        <w:rPr>
          <w:rFonts w:cs="Times New Roman"/>
          <w:szCs w:val="24"/>
        </w:rPr>
        <w:softHyphen/>
      </w:r>
      <w:r w:rsidRPr="008A6825">
        <w:rPr>
          <w:rFonts w:cs="Times New Roman"/>
          <w:szCs w:val="24"/>
        </w:rPr>
        <w:softHyphen/>
      </w:r>
      <w:r w:rsidRPr="008A6825">
        <w:rPr>
          <w:rFonts w:cs="Times New Roman"/>
          <w:szCs w:val="24"/>
        </w:rPr>
        <w:softHyphen/>
      </w:r>
      <w:r w:rsidRPr="008A6825">
        <w:rPr>
          <w:rFonts w:cs="Times New Roman"/>
          <w:szCs w:val="24"/>
        </w:rPr>
        <w:softHyphen/>
      </w:r>
      <w:r w:rsidRPr="008A6825">
        <w:rPr>
          <w:rFonts w:cs="Times New Roman"/>
          <w:szCs w:val="24"/>
        </w:rPr>
        <w:softHyphen/>
      </w:r>
      <w:r w:rsidRPr="008A6825">
        <w:rPr>
          <w:rFonts w:cs="Times New Roman"/>
          <w:szCs w:val="24"/>
        </w:rPr>
        <w:softHyphen/>
      </w:r>
      <w:r w:rsidRPr="008A6825">
        <w:rPr>
          <w:rFonts w:cs="Times New Roman"/>
          <w:szCs w:val="24"/>
        </w:rPr>
        <w:softHyphen/>
      </w:r>
      <w:r w:rsidR="0012116E" w:rsidRPr="008A6825">
        <w:rPr>
          <w:rFonts w:cs="Times New Roman"/>
          <w:b/>
          <w:szCs w:val="24"/>
        </w:rPr>
        <w:t xml:space="preserve">Table 3. </w:t>
      </w:r>
      <w:r w:rsidR="0012116E" w:rsidRPr="008A6825">
        <w:rPr>
          <w:rFonts w:cs="Times New Roman"/>
          <w:szCs w:val="24"/>
        </w:rPr>
        <w:t xml:space="preserve">Physiochemical analysis of Tannery Effluent Samples from Zaria Metropolis </w:t>
      </w:r>
    </w:p>
    <w:p w:rsidR="0012116E" w:rsidRPr="008A6825" w:rsidRDefault="0012116E" w:rsidP="0012116E">
      <w:pPr>
        <w:pBdr>
          <w:top w:val="single" w:sz="12" w:space="1" w:color="auto"/>
          <w:bottom w:val="single" w:sz="12" w:space="1" w:color="auto"/>
        </w:pBdr>
        <w:jc w:val="center"/>
        <w:rPr>
          <w:rFonts w:eastAsiaTheme="minorEastAsia" w:cs="Times New Roman"/>
          <w:szCs w:val="24"/>
        </w:rPr>
      </w:pPr>
      <w:r w:rsidRPr="008A6825">
        <w:rPr>
          <w:rFonts w:cs="Times New Roman"/>
          <w:b/>
          <w:szCs w:val="24"/>
        </w:rPr>
        <w:t xml:space="preserve">S/N </w:t>
      </w:r>
      <w:r w:rsidRPr="008A6825">
        <w:rPr>
          <w:rFonts w:cs="Times New Roman"/>
          <w:b/>
          <w:szCs w:val="24"/>
        </w:rPr>
        <w:tab/>
        <w:t>Sample</w:t>
      </w:r>
      <w:r w:rsidRPr="008A6825">
        <w:rPr>
          <w:rFonts w:cs="Times New Roman"/>
          <w:b/>
          <w:szCs w:val="24"/>
        </w:rPr>
        <w:tab/>
        <w:t>pH</w:t>
      </w:r>
      <w:r w:rsidRPr="008A6825">
        <w:rPr>
          <w:rFonts w:cs="Times New Roman"/>
          <w:b/>
          <w:szCs w:val="24"/>
        </w:rPr>
        <w:tab/>
      </w:r>
      <w:r w:rsidRPr="008A6825">
        <w:rPr>
          <w:rFonts w:cs="Times New Roman"/>
          <w:b/>
          <w:szCs w:val="24"/>
        </w:rPr>
        <w:tab/>
        <w:t xml:space="preserve">  Cond. (</w:t>
      </w:r>
      <m:oMath>
        <m:r>
          <m:rPr>
            <m:sty m:val="bi"/>
          </m:rPr>
          <w:rPr>
            <w:rFonts w:ascii="Cambria Math" w:hAnsi="Cambria Math" w:cs="Times New Roman"/>
            <w:szCs w:val="24"/>
          </w:rPr>
          <m:t>µs/cm</m:t>
        </m:r>
      </m:oMath>
      <w:r w:rsidRPr="008A6825">
        <w:rPr>
          <w:rFonts w:eastAsiaTheme="minorEastAsia" w:cs="Times New Roman"/>
          <w:b/>
          <w:szCs w:val="24"/>
        </w:rPr>
        <w:t>)</w:t>
      </w:r>
      <w:r w:rsidRPr="008A6825">
        <w:rPr>
          <w:rFonts w:eastAsiaTheme="minorEastAsia" w:cs="Times New Roman"/>
          <w:b/>
          <w:szCs w:val="24"/>
        </w:rPr>
        <w:tab/>
        <w:t xml:space="preserve">   TSS(mg/L)</w:t>
      </w:r>
      <w:r w:rsidRPr="008A6825">
        <w:rPr>
          <w:rFonts w:eastAsiaTheme="minorEastAsia" w:cs="Times New Roman"/>
          <w:b/>
          <w:szCs w:val="24"/>
        </w:rPr>
        <w:tab/>
        <w:t xml:space="preserve">     </w:t>
      </w:r>
      <w:r w:rsidRPr="008A6825">
        <w:rPr>
          <w:rFonts w:eastAsiaTheme="minorEastAsia" w:cs="Times New Roman"/>
          <w:b/>
          <w:szCs w:val="24"/>
        </w:rPr>
        <w:tab/>
        <w:t xml:space="preserve"> TDS (mg/L)</w:t>
      </w:r>
    </w:p>
    <w:p w:rsidR="0012116E" w:rsidRPr="008A6825" w:rsidRDefault="0012116E" w:rsidP="0012116E">
      <w:pPr>
        <w:ind w:left="720" w:hanging="720"/>
        <w:rPr>
          <w:rFonts w:cs="Times New Roman"/>
          <w:szCs w:val="24"/>
        </w:rPr>
      </w:pPr>
      <w:r w:rsidRPr="008A6825">
        <w:rPr>
          <w:rFonts w:cs="Times New Roman"/>
          <w:szCs w:val="24"/>
        </w:rPr>
        <w:t>1</w:t>
      </w:r>
      <w:r w:rsidRPr="008A6825">
        <w:rPr>
          <w:rFonts w:cs="Times New Roman"/>
          <w:szCs w:val="24"/>
        </w:rPr>
        <w:tab/>
        <w:t>S1</w:t>
      </w:r>
      <w:r w:rsidRPr="008A6825">
        <w:rPr>
          <w:rFonts w:cs="Times New Roman"/>
          <w:szCs w:val="24"/>
        </w:rPr>
        <w:tab/>
      </w:r>
      <w:r w:rsidRPr="008A6825">
        <w:rPr>
          <w:rFonts w:cs="Times New Roman"/>
          <w:szCs w:val="24"/>
        </w:rPr>
        <w:tab/>
        <w:t>9.35±3.55</w:t>
      </w:r>
      <w:r w:rsidRPr="008A6825">
        <w:rPr>
          <w:rFonts w:cs="Times New Roman"/>
          <w:szCs w:val="24"/>
        </w:rPr>
        <w:tab/>
        <w:t>21410 ±</w:t>
      </w:r>
      <w:r w:rsidRPr="008A6825">
        <w:rPr>
          <w:rFonts w:cs="Times New Roman"/>
          <w:szCs w:val="24"/>
          <w:u w:val="single"/>
        </w:rPr>
        <w:t xml:space="preserve"> </w:t>
      </w:r>
      <w:r w:rsidRPr="008A6825">
        <w:rPr>
          <w:rFonts w:cs="Times New Roman"/>
          <w:szCs w:val="24"/>
        </w:rPr>
        <w:t>425.32</w:t>
      </w:r>
      <w:r w:rsidRPr="008A6825">
        <w:rPr>
          <w:rFonts w:cs="Times New Roman"/>
          <w:szCs w:val="24"/>
        </w:rPr>
        <w:tab/>
        <w:t>2243 ±100.52</w:t>
      </w:r>
      <w:r w:rsidRPr="008A6825">
        <w:rPr>
          <w:rFonts w:cs="Times New Roman"/>
          <w:szCs w:val="24"/>
        </w:rPr>
        <w:tab/>
        <w:t xml:space="preserve">            8260±88.56</w:t>
      </w:r>
      <w:r w:rsidRPr="008A6825">
        <w:rPr>
          <w:rFonts w:cs="Times New Roman"/>
          <w:szCs w:val="24"/>
        </w:rPr>
        <w:tab/>
      </w:r>
    </w:p>
    <w:p w:rsidR="0012116E" w:rsidRPr="008A6825" w:rsidRDefault="0012116E" w:rsidP="0012116E">
      <w:pPr>
        <w:ind w:left="720" w:hanging="720"/>
        <w:rPr>
          <w:rFonts w:cs="Times New Roman"/>
          <w:szCs w:val="24"/>
        </w:rPr>
      </w:pPr>
      <w:r w:rsidRPr="008A6825">
        <w:rPr>
          <w:rFonts w:cs="Times New Roman"/>
          <w:szCs w:val="24"/>
        </w:rPr>
        <w:lastRenderedPageBreak/>
        <w:t>2</w:t>
      </w:r>
      <w:r w:rsidRPr="008A6825">
        <w:rPr>
          <w:rFonts w:cs="Times New Roman"/>
          <w:szCs w:val="24"/>
        </w:rPr>
        <w:tab/>
        <w:t>S2</w:t>
      </w:r>
      <w:r w:rsidRPr="008A6825">
        <w:rPr>
          <w:rFonts w:cs="Times New Roman"/>
          <w:szCs w:val="24"/>
        </w:rPr>
        <w:tab/>
      </w:r>
      <w:r w:rsidRPr="008A6825">
        <w:rPr>
          <w:rFonts w:cs="Times New Roman"/>
          <w:szCs w:val="24"/>
        </w:rPr>
        <w:tab/>
        <w:t>7.11±2.18</w:t>
      </w:r>
      <w:r w:rsidRPr="008A6825">
        <w:rPr>
          <w:rFonts w:cs="Times New Roman"/>
          <w:szCs w:val="24"/>
        </w:rPr>
        <w:tab/>
        <w:t>7624±100.44</w:t>
      </w:r>
      <w:r w:rsidRPr="008A6825">
        <w:rPr>
          <w:rFonts w:cs="Times New Roman"/>
          <w:szCs w:val="24"/>
        </w:rPr>
        <w:tab/>
      </w:r>
      <w:r w:rsidRPr="008A6825">
        <w:rPr>
          <w:rFonts w:cs="Times New Roman"/>
          <w:szCs w:val="24"/>
        </w:rPr>
        <w:tab/>
        <w:t>2150±64.27</w:t>
      </w:r>
      <w:r w:rsidRPr="008A6825">
        <w:rPr>
          <w:rFonts w:cs="Times New Roman"/>
          <w:szCs w:val="24"/>
        </w:rPr>
        <w:tab/>
      </w:r>
      <w:r w:rsidRPr="008A6825">
        <w:rPr>
          <w:rFonts w:cs="Times New Roman"/>
          <w:szCs w:val="24"/>
        </w:rPr>
        <w:tab/>
        <w:t>5583±63.62</w:t>
      </w:r>
    </w:p>
    <w:p w:rsidR="0012116E" w:rsidRPr="008A6825" w:rsidRDefault="0012116E" w:rsidP="0012116E">
      <w:pPr>
        <w:pBdr>
          <w:bottom w:val="single" w:sz="12" w:space="1" w:color="auto"/>
        </w:pBdr>
        <w:rPr>
          <w:rFonts w:cs="Times New Roman"/>
          <w:szCs w:val="24"/>
        </w:rPr>
      </w:pPr>
      <w:proofErr w:type="spellStart"/>
      <w:r w:rsidRPr="008A6825">
        <w:rPr>
          <w:rFonts w:cs="Times New Roman"/>
          <w:szCs w:val="24"/>
        </w:rPr>
        <w:t>Fepa</w:t>
      </w:r>
      <w:proofErr w:type="spellEnd"/>
      <w:r w:rsidRPr="008A6825">
        <w:rPr>
          <w:rFonts w:cs="Times New Roman"/>
          <w:szCs w:val="24"/>
        </w:rPr>
        <w:t xml:space="preserve"> Max. Limit </w:t>
      </w:r>
      <w:r w:rsidRPr="008A6825">
        <w:rPr>
          <w:rFonts w:cs="Times New Roman"/>
          <w:szCs w:val="24"/>
        </w:rPr>
        <w:tab/>
        <w:t>6-9</w:t>
      </w:r>
      <w:r w:rsidRPr="008A6825">
        <w:rPr>
          <w:rFonts w:cs="Times New Roman"/>
          <w:szCs w:val="24"/>
        </w:rPr>
        <w:tab/>
      </w:r>
      <w:r w:rsidRPr="008A6825">
        <w:rPr>
          <w:rFonts w:cs="Times New Roman"/>
          <w:szCs w:val="24"/>
        </w:rPr>
        <w:tab/>
      </w:r>
      <w:r w:rsidRPr="008A6825">
        <w:rPr>
          <w:rFonts w:cs="Times New Roman"/>
          <w:szCs w:val="24"/>
        </w:rPr>
        <w:tab/>
        <w:t>-</w:t>
      </w:r>
      <w:r w:rsidRPr="008A6825">
        <w:rPr>
          <w:rFonts w:cs="Times New Roman"/>
          <w:szCs w:val="24"/>
        </w:rPr>
        <w:tab/>
      </w:r>
      <w:r w:rsidRPr="008A6825">
        <w:rPr>
          <w:rFonts w:cs="Times New Roman"/>
          <w:szCs w:val="24"/>
        </w:rPr>
        <w:tab/>
        <w:t>30.00</w:t>
      </w:r>
      <w:r w:rsidRPr="008A6825">
        <w:rPr>
          <w:rFonts w:cs="Times New Roman"/>
          <w:szCs w:val="24"/>
        </w:rPr>
        <w:tab/>
      </w:r>
      <w:r w:rsidRPr="008A6825">
        <w:rPr>
          <w:rFonts w:cs="Times New Roman"/>
          <w:szCs w:val="24"/>
        </w:rPr>
        <w:tab/>
      </w:r>
      <w:r w:rsidRPr="008A6825">
        <w:rPr>
          <w:rFonts w:cs="Times New Roman"/>
          <w:szCs w:val="24"/>
        </w:rPr>
        <w:tab/>
        <w:t>2000</w:t>
      </w:r>
    </w:p>
    <w:p w:rsidR="0012116E" w:rsidRPr="008A6825" w:rsidRDefault="0012116E" w:rsidP="0012116E">
      <w:pPr>
        <w:pBdr>
          <w:bottom w:val="single" w:sz="12" w:space="1" w:color="auto"/>
        </w:pBdr>
        <w:rPr>
          <w:rFonts w:cs="Times New Roman"/>
          <w:szCs w:val="24"/>
        </w:rPr>
      </w:pPr>
      <w:r w:rsidRPr="008A6825">
        <w:rPr>
          <w:rFonts w:cs="Times New Roman"/>
          <w:szCs w:val="24"/>
        </w:rPr>
        <w:t>WHO MAX LIMIT</w:t>
      </w:r>
      <w:r w:rsidRPr="008A6825">
        <w:rPr>
          <w:rFonts w:cs="Times New Roman"/>
          <w:szCs w:val="24"/>
        </w:rPr>
        <w:tab/>
        <w:t>6-9</w:t>
      </w:r>
      <w:r w:rsidRPr="008A6825">
        <w:rPr>
          <w:rFonts w:cs="Times New Roman"/>
          <w:szCs w:val="24"/>
        </w:rPr>
        <w:tab/>
      </w:r>
      <w:r w:rsidRPr="008A6825">
        <w:rPr>
          <w:rFonts w:cs="Times New Roman"/>
          <w:szCs w:val="24"/>
        </w:rPr>
        <w:tab/>
        <w:t>1000</w:t>
      </w:r>
      <w:r w:rsidRPr="008A6825">
        <w:rPr>
          <w:rFonts w:cs="Times New Roman"/>
          <w:szCs w:val="24"/>
        </w:rPr>
        <w:tab/>
      </w:r>
      <w:r w:rsidRPr="008A6825">
        <w:rPr>
          <w:rFonts w:cs="Times New Roman"/>
          <w:szCs w:val="24"/>
        </w:rPr>
        <w:tab/>
      </w:r>
      <w:r w:rsidRPr="008A6825">
        <w:rPr>
          <w:rFonts w:cs="Times New Roman"/>
          <w:szCs w:val="24"/>
        </w:rPr>
        <w:tab/>
        <w:t>-</w:t>
      </w:r>
      <w:r w:rsidRPr="008A6825">
        <w:rPr>
          <w:rFonts w:cs="Times New Roman"/>
          <w:szCs w:val="24"/>
        </w:rPr>
        <w:tab/>
      </w:r>
      <w:r w:rsidRPr="008A6825">
        <w:rPr>
          <w:rFonts w:cs="Times New Roman"/>
          <w:szCs w:val="24"/>
        </w:rPr>
        <w:tab/>
      </w:r>
      <w:r w:rsidRPr="008A6825">
        <w:rPr>
          <w:rFonts w:cs="Times New Roman"/>
          <w:szCs w:val="24"/>
        </w:rPr>
        <w:tab/>
        <w:t>2000</w:t>
      </w:r>
    </w:p>
    <w:p w:rsidR="0012116E" w:rsidRPr="008A6825" w:rsidRDefault="0012116E" w:rsidP="00861856">
      <w:pPr>
        <w:rPr>
          <w:rFonts w:cs="Times New Roman"/>
          <w:b/>
          <w:szCs w:val="24"/>
        </w:rPr>
      </w:pPr>
    </w:p>
    <w:p w:rsidR="00A965F0" w:rsidRPr="008A6825" w:rsidRDefault="0012116E" w:rsidP="00861856">
      <w:pPr>
        <w:rPr>
          <w:rFonts w:cs="Times New Roman"/>
          <w:szCs w:val="24"/>
        </w:rPr>
      </w:pPr>
      <w:r w:rsidRPr="008A6825">
        <w:rPr>
          <w:rFonts w:cs="Times New Roman"/>
          <w:b/>
          <w:szCs w:val="24"/>
        </w:rPr>
        <w:t>Table 4</w:t>
      </w:r>
      <w:r w:rsidR="00A965F0" w:rsidRPr="008A6825">
        <w:rPr>
          <w:rFonts w:cs="Times New Roman"/>
          <w:b/>
          <w:szCs w:val="24"/>
        </w:rPr>
        <w:t xml:space="preserve">. </w:t>
      </w:r>
      <w:r w:rsidR="00A965F0" w:rsidRPr="008A6825">
        <w:rPr>
          <w:rFonts w:cs="Times New Roman"/>
          <w:szCs w:val="24"/>
        </w:rPr>
        <w:t xml:space="preserve">Heavy metal analysis of </w:t>
      </w:r>
      <w:r w:rsidR="006C7976" w:rsidRPr="008A6825">
        <w:rPr>
          <w:rFonts w:cs="Times New Roman"/>
          <w:szCs w:val="24"/>
        </w:rPr>
        <w:t>effluent</w:t>
      </w:r>
      <w:r w:rsidR="00A965F0" w:rsidRPr="008A6825">
        <w:rPr>
          <w:rFonts w:cs="Times New Roman"/>
          <w:szCs w:val="24"/>
        </w:rPr>
        <w:t xml:space="preserve"> samples from tannery sites in Zaria</w:t>
      </w:r>
    </w:p>
    <w:p w:rsidR="00A965F0" w:rsidRPr="008A6825" w:rsidRDefault="00A965F0" w:rsidP="00861856">
      <w:pPr>
        <w:rPr>
          <w:rFonts w:cs="Times New Roman"/>
          <w:b/>
          <w:szCs w:val="24"/>
        </w:rPr>
      </w:pPr>
      <w:r w:rsidRPr="008A6825">
        <w:rPr>
          <w:rFonts w:cs="Times New Roman"/>
          <w:b/>
          <w:noProof/>
          <w:szCs w:val="24"/>
        </w:rPr>
        <mc:AlternateContent>
          <mc:Choice Requires="wps">
            <w:drawing>
              <wp:inline distT="0" distB="0" distL="0" distR="0">
                <wp:extent cx="6086475" cy="635"/>
                <wp:effectExtent l="19050" t="15875" r="19050" b="222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47066D" id="_x0000_t32" coordsize="21600,21600" o:spt="32" o:oned="t" path="m,l21600,21600e" filled="f">
                <v:path arrowok="t" fillok="f" o:connecttype="none"/>
                <o:lock v:ext="edit" shapetype="t"/>
              </v:shapetype>
              <v:shape id="Straight Arrow Connector 1" o:spid="_x0000_s1026" type="#_x0000_t32" style="width:479.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" strokeweight="2.25pt">
                <w10:anchorlock/>
              </v:shape>
            </w:pict>
          </mc:Fallback>
        </mc:AlternateContent>
      </w:r>
      <w:r w:rsidRPr="008A6825">
        <w:rPr>
          <w:rFonts w:cs="Times New Roman"/>
          <w:szCs w:val="24"/>
        </w:rPr>
        <w:t xml:space="preserve"> </w:t>
      </w:r>
      <w:r w:rsidRPr="008A6825">
        <w:rPr>
          <w:rFonts w:cs="Times New Roman"/>
          <w:b/>
          <w:szCs w:val="24"/>
        </w:rPr>
        <w:t xml:space="preserve">S/N </w:t>
      </w:r>
      <w:r w:rsidRPr="008A6825">
        <w:rPr>
          <w:rFonts w:cs="Times New Roman"/>
          <w:b/>
          <w:szCs w:val="24"/>
        </w:rPr>
        <w:tab/>
        <w:t>Sample</w:t>
      </w:r>
      <w:r w:rsidRPr="008A6825">
        <w:rPr>
          <w:rFonts w:cs="Times New Roman"/>
          <w:b/>
          <w:szCs w:val="24"/>
        </w:rPr>
        <w:tab/>
        <w:t>Cr (mg/</w:t>
      </w:r>
      <w:proofErr w:type="spellStart"/>
      <w:r w:rsidRPr="008A6825">
        <w:rPr>
          <w:rFonts w:cs="Times New Roman"/>
          <w:szCs w:val="24"/>
        </w:rPr>
        <w:t>Ll</w:t>
      </w:r>
      <w:proofErr w:type="spellEnd"/>
      <w:r w:rsidRPr="008A6825">
        <w:rPr>
          <w:rFonts w:cs="Times New Roman"/>
          <w:b/>
          <w:szCs w:val="24"/>
        </w:rPr>
        <w:t>)</w:t>
      </w:r>
      <w:r w:rsidRPr="008A6825">
        <w:rPr>
          <w:rFonts w:cs="Times New Roman"/>
          <w:b/>
          <w:szCs w:val="24"/>
        </w:rPr>
        <w:tab/>
      </w:r>
      <w:r w:rsidRPr="008A6825">
        <w:rPr>
          <w:rFonts w:cs="Times New Roman"/>
          <w:b/>
          <w:szCs w:val="24"/>
        </w:rPr>
        <w:tab/>
      </w:r>
      <w:proofErr w:type="spellStart"/>
      <w:r w:rsidRPr="008A6825">
        <w:rPr>
          <w:rFonts w:cs="Times New Roman"/>
          <w:b/>
          <w:szCs w:val="24"/>
        </w:rPr>
        <w:t>Pb</w:t>
      </w:r>
      <w:proofErr w:type="spellEnd"/>
      <w:r w:rsidRPr="008A6825">
        <w:rPr>
          <w:rFonts w:cs="Times New Roman"/>
          <w:b/>
          <w:szCs w:val="24"/>
        </w:rPr>
        <w:t>(mg/L)</w:t>
      </w:r>
      <w:r w:rsidRPr="008A6825">
        <w:rPr>
          <w:rFonts w:cs="Times New Roman"/>
          <w:b/>
          <w:szCs w:val="24"/>
        </w:rPr>
        <w:tab/>
        <w:t xml:space="preserve">   Fe(mg/L)</w:t>
      </w:r>
      <w:r w:rsidRPr="008A6825">
        <w:rPr>
          <w:rFonts w:cs="Times New Roman"/>
          <w:b/>
          <w:szCs w:val="24"/>
        </w:rPr>
        <w:tab/>
      </w:r>
      <w:r w:rsidRPr="008A6825">
        <w:rPr>
          <w:rFonts w:cs="Times New Roman"/>
          <w:b/>
          <w:szCs w:val="24"/>
        </w:rPr>
        <w:tab/>
        <w:t>Cu(mg/L)</w:t>
      </w:r>
    </w:p>
    <w:p w:rsidR="00A965F0" w:rsidRPr="008A6825" w:rsidRDefault="00A965F0" w:rsidP="00861856">
      <w:pPr>
        <w:pStyle w:val="ListParagraph"/>
        <w:numPr>
          <w:ilvl w:val="0"/>
          <w:numId w:val="6"/>
        </w:numPr>
        <w:spacing w:line="360" w:lineRule="auto"/>
        <w:jc w:val="both"/>
        <w:rPr>
          <w:rFonts w:ascii="Times New Roman" w:hAnsi="Times New Roman" w:cs="Times New Roman"/>
          <w:sz w:val="24"/>
          <w:szCs w:val="24"/>
        </w:rPr>
      </w:pPr>
      <w:r w:rsidRPr="008A6825">
        <w:rPr>
          <w:rFonts w:ascii="Times New Roman" w:hAnsi="Times New Roman" w:cs="Times New Roman"/>
          <w:sz w:val="24"/>
          <w:szCs w:val="24"/>
        </w:rPr>
        <w:t>S1</w:t>
      </w:r>
      <w:r w:rsidRPr="008A6825">
        <w:rPr>
          <w:rFonts w:ascii="Times New Roman" w:hAnsi="Times New Roman" w:cs="Times New Roman"/>
          <w:sz w:val="24"/>
          <w:szCs w:val="24"/>
        </w:rPr>
        <w:tab/>
      </w:r>
      <w:r w:rsidRPr="008A6825">
        <w:rPr>
          <w:rFonts w:ascii="Times New Roman" w:hAnsi="Times New Roman" w:cs="Times New Roman"/>
          <w:sz w:val="24"/>
          <w:szCs w:val="24"/>
        </w:rPr>
        <w:tab/>
        <w:t>4.33</w:t>
      </w:r>
      <w:r w:rsidRPr="008A6825">
        <w:rPr>
          <w:rFonts w:ascii="Times New Roman" w:hAnsi="Times New Roman" w:cs="Times New Roman"/>
          <w:sz w:val="24"/>
          <w:szCs w:val="24"/>
          <w:u w:val="single"/>
        </w:rPr>
        <w:t>+</w:t>
      </w:r>
      <w:r w:rsidRPr="008A6825">
        <w:rPr>
          <w:rFonts w:ascii="Times New Roman" w:hAnsi="Times New Roman" w:cs="Times New Roman"/>
          <w:sz w:val="24"/>
          <w:szCs w:val="24"/>
        </w:rPr>
        <w:t>2.53</w:t>
      </w:r>
      <w:r w:rsidRPr="008A6825">
        <w:rPr>
          <w:rFonts w:ascii="Times New Roman" w:hAnsi="Times New Roman" w:cs="Times New Roman"/>
          <w:sz w:val="24"/>
          <w:szCs w:val="24"/>
        </w:rPr>
        <w:tab/>
      </w:r>
      <w:r w:rsidRPr="008A6825">
        <w:rPr>
          <w:rFonts w:ascii="Times New Roman" w:hAnsi="Times New Roman" w:cs="Times New Roman"/>
          <w:sz w:val="24"/>
          <w:szCs w:val="24"/>
        </w:rPr>
        <w:tab/>
        <w:t>2.33</w:t>
      </w:r>
      <w:r w:rsidRPr="008A6825">
        <w:rPr>
          <w:rFonts w:ascii="Times New Roman" w:hAnsi="Times New Roman" w:cs="Times New Roman"/>
          <w:sz w:val="24"/>
          <w:szCs w:val="24"/>
          <w:u w:val="single"/>
        </w:rPr>
        <w:t>+</w:t>
      </w:r>
      <w:r w:rsidRPr="008A6825">
        <w:rPr>
          <w:rFonts w:ascii="Times New Roman" w:hAnsi="Times New Roman" w:cs="Times New Roman"/>
          <w:sz w:val="24"/>
          <w:szCs w:val="24"/>
        </w:rPr>
        <w:t>1.52</w:t>
      </w:r>
      <w:r w:rsidRPr="008A6825">
        <w:rPr>
          <w:rFonts w:ascii="Times New Roman" w:hAnsi="Times New Roman" w:cs="Times New Roman"/>
          <w:sz w:val="24"/>
          <w:szCs w:val="24"/>
        </w:rPr>
        <w:tab/>
        <w:t>6.44</w:t>
      </w:r>
      <w:r w:rsidRPr="008A6825">
        <w:rPr>
          <w:rFonts w:ascii="Times New Roman" w:hAnsi="Times New Roman" w:cs="Times New Roman"/>
          <w:sz w:val="24"/>
          <w:szCs w:val="24"/>
          <w:u w:val="single"/>
        </w:rPr>
        <w:t xml:space="preserve">+ </w:t>
      </w:r>
      <w:r w:rsidRPr="008A6825">
        <w:rPr>
          <w:rFonts w:ascii="Times New Roman" w:hAnsi="Times New Roman" w:cs="Times New Roman"/>
          <w:sz w:val="24"/>
          <w:szCs w:val="24"/>
        </w:rPr>
        <w:t>0.78</w:t>
      </w:r>
      <w:r w:rsidRPr="008A6825">
        <w:rPr>
          <w:rFonts w:ascii="Times New Roman" w:hAnsi="Times New Roman" w:cs="Times New Roman"/>
          <w:sz w:val="24"/>
          <w:szCs w:val="24"/>
        </w:rPr>
        <w:tab/>
      </w:r>
      <w:r w:rsidRPr="008A6825">
        <w:rPr>
          <w:rFonts w:ascii="Times New Roman" w:hAnsi="Times New Roman" w:cs="Times New Roman"/>
          <w:sz w:val="24"/>
          <w:szCs w:val="24"/>
        </w:rPr>
        <w:tab/>
        <w:t>1.24</w:t>
      </w:r>
      <w:r w:rsidRPr="008A6825">
        <w:rPr>
          <w:rFonts w:ascii="Times New Roman" w:hAnsi="Times New Roman" w:cs="Times New Roman"/>
          <w:sz w:val="24"/>
          <w:szCs w:val="24"/>
          <w:u w:val="single"/>
        </w:rPr>
        <w:t>+</w:t>
      </w:r>
      <w:r w:rsidRPr="008A6825">
        <w:rPr>
          <w:rFonts w:ascii="Times New Roman" w:hAnsi="Times New Roman" w:cs="Times New Roman"/>
          <w:sz w:val="24"/>
          <w:szCs w:val="24"/>
        </w:rPr>
        <w:t>0.55</w:t>
      </w:r>
    </w:p>
    <w:p w:rsidR="00A965F0" w:rsidRPr="008A6825" w:rsidRDefault="00A965F0" w:rsidP="00861856">
      <w:pPr>
        <w:pStyle w:val="ListParagraph"/>
        <w:numPr>
          <w:ilvl w:val="0"/>
          <w:numId w:val="6"/>
        </w:numPr>
        <w:spacing w:line="360" w:lineRule="auto"/>
        <w:jc w:val="both"/>
        <w:rPr>
          <w:rFonts w:ascii="Times New Roman" w:hAnsi="Times New Roman" w:cs="Times New Roman"/>
          <w:sz w:val="24"/>
          <w:szCs w:val="24"/>
        </w:rPr>
      </w:pPr>
      <w:r w:rsidRPr="008A6825">
        <w:rPr>
          <w:rFonts w:ascii="Times New Roman" w:hAnsi="Times New Roman" w:cs="Times New Roman"/>
          <w:sz w:val="24"/>
          <w:szCs w:val="24"/>
        </w:rPr>
        <w:t>S2</w:t>
      </w:r>
      <w:r w:rsidRPr="008A6825">
        <w:rPr>
          <w:rFonts w:ascii="Times New Roman" w:hAnsi="Times New Roman" w:cs="Times New Roman"/>
          <w:sz w:val="24"/>
          <w:szCs w:val="24"/>
        </w:rPr>
        <w:tab/>
      </w:r>
      <w:r w:rsidRPr="008A6825">
        <w:rPr>
          <w:rFonts w:ascii="Times New Roman" w:hAnsi="Times New Roman" w:cs="Times New Roman"/>
          <w:sz w:val="24"/>
          <w:szCs w:val="24"/>
        </w:rPr>
        <w:tab/>
        <w:t>4.26</w:t>
      </w:r>
      <w:r w:rsidRPr="008A6825">
        <w:rPr>
          <w:rFonts w:ascii="Times New Roman" w:hAnsi="Times New Roman" w:cs="Times New Roman"/>
          <w:sz w:val="24"/>
          <w:szCs w:val="24"/>
          <w:u w:val="single"/>
        </w:rPr>
        <w:t>+</w:t>
      </w:r>
      <w:r w:rsidRPr="008A6825">
        <w:rPr>
          <w:rFonts w:ascii="Times New Roman" w:hAnsi="Times New Roman" w:cs="Times New Roman"/>
          <w:sz w:val="24"/>
          <w:szCs w:val="24"/>
        </w:rPr>
        <w:t>1.82</w:t>
      </w:r>
      <w:r w:rsidRPr="008A6825">
        <w:rPr>
          <w:rFonts w:ascii="Times New Roman" w:hAnsi="Times New Roman" w:cs="Times New Roman"/>
          <w:sz w:val="24"/>
          <w:szCs w:val="24"/>
        </w:rPr>
        <w:tab/>
      </w:r>
      <w:r w:rsidRPr="008A6825">
        <w:rPr>
          <w:rFonts w:ascii="Times New Roman" w:hAnsi="Times New Roman" w:cs="Times New Roman"/>
          <w:sz w:val="24"/>
          <w:szCs w:val="24"/>
        </w:rPr>
        <w:tab/>
        <w:t>2.66</w:t>
      </w:r>
      <w:r w:rsidRPr="008A6825">
        <w:rPr>
          <w:rFonts w:ascii="Times New Roman" w:hAnsi="Times New Roman" w:cs="Times New Roman"/>
          <w:sz w:val="24"/>
          <w:szCs w:val="24"/>
          <w:u w:val="single"/>
        </w:rPr>
        <w:t>+</w:t>
      </w:r>
      <w:r w:rsidRPr="008A6825">
        <w:rPr>
          <w:rFonts w:ascii="Times New Roman" w:hAnsi="Times New Roman" w:cs="Times New Roman"/>
          <w:sz w:val="24"/>
          <w:szCs w:val="24"/>
        </w:rPr>
        <w:t>1.11</w:t>
      </w:r>
      <w:r w:rsidRPr="008A6825">
        <w:rPr>
          <w:rFonts w:ascii="Times New Roman" w:hAnsi="Times New Roman" w:cs="Times New Roman"/>
          <w:sz w:val="24"/>
          <w:szCs w:val="24"/>
        </w:rPr>
        <w:tab/>
        <w:t>8.32</w:t>
      </w:r>
      <w:r w:rsidRPr="008A6825">
        <w:rPr>
          <w:rFonts w:ascii="Times New Roman" w:hAnsi="Times New Roman" w:cs="Times New Roman"/>
          <w:sz w:val="24"/>
          <w:szCs w:val="24"/>
          <w:u w:val="single"/>
        </w:rPr>
        <w:t>+</w:t>
      </w:r>
      <w:r w:rsidRPr="008A6825">
        <w:rPr>
          <w:rFonts w:ascii="Times New Roman" w:hAnsi="Times New Roman" w:cs="Times New Roman"/>
          <w:sz w:val="24"/>
          <w:szCs w:val="24"/>
        </w:rPr>
        <w:t>1.06</w:t>
      </w:r>
      <w:r w:rsidRPr="008A6825">
        <w:rPr>
          <w:rFonts w:ascii="Times New Roman" w:hAnsi="Times New Roman" w:cs="Times New Roman"/>
          <w:sz w:val="24"/>
          <w:szCs w:val="24"/>
        </w:rPr>
        <w:tab/>
      </w:r>
      <w:r w:rsidRPr="008A6825">
        <w:rPr>
          <w:rFonts w:ascii="Times New Roman" w:hAnsi="Times New Roman" w:cs="Times New Roman"/>
          <w:sz w:val="24"/>
          <w:szCs w:val="24"/>
        </w:rPr>
        <w:tab/>
        <w:t xml:space="preserve">1.43 </w:t>
      </w:r>
      <w:r w:rsidRPr="008A6825">
        <w:rPr>
          <w:rFonts w:ascii="Times New Roman" w:hAnsi="Times New Roman" w:cs="Times New Roman"/>
          <w:sz w:val="24"/>
          <w:szCs w:val="24"/>
          <w:u w:val="single"/>
        </w:rPr>
        <w:t>+</w:t>
      </w:r>
      <w:r w:rsidRPr="008A6825">
        <w:rPr>
          <w:rFonts w:ascii="Times New Roman" w:hAnsi="Times New Roman" w:cs="Times New Roman"/>
          <w:sz w:val="24"/>
          <w:szCs w:val="24"/>
        </w:rPr>
        <w:t>0.35</w:t>
      </w:r>
    </w:p>
    <w:p w:rsidR="00A965F0" w:rsidRPr="008A6825" w:rsidRDefault="00A965F0" w:rsidP="00861856">
      <w:pPr>
        <w:rPr>
          <w:rFonts w:cs="Times New Roman"/>
          <w:szCs w:val="24"/>
        </w:rPr>
      </w:pPr>
      <w:r w:rsidRPr="008A6825">
        <w:rPr>
          <w:rFonts w:cs="Times New Roman"/>
          <w:szCs w:val="24"/>
        </w:rPr>
        <w:t xml:space="preserve">FEPA Max. Limit </w:t>
      </w:r>
      <w:r w:rsidRPr="008A6825">
        <w:rPr>
          <w:rFonts w:cs="Times New Roman"/>
          <w:szCs w:val="24"/>
        </w:rPr>
        <w:tab/>
        <w:t>&lt;1.00</w:t>
      </w:r>
      <w:r w:rsidRPr="008A6825">
        <w:rPr>
          <w:rFonts w:cs="Times New Roman"/>
          <w:szCs w:val="24"/>
        </w:rPr>
        <w:tab/>
      </w:r>
      <w:r w:rsidRPr="008A6825">
        <w:rPr>
          <w:rFonts w:cs="Times New Roman"/>
          <w:szCs w:val="24"/>
        </w:rPr>
        <w:tab/>
      </w:r>
      <w:r w:rsidRPr="008A6825">
        <w:rPr>
          <w:rFonts w:cs="Times New Roman"/>
          <w:szCs w:val="24"/>
        </w:rPr>
        <w:tab/>
        <w:t>&lt;1.00</w:t>
      </w:r>
      <w:r w:rsidRPr="008A6825">
        <w:rPr>
          <w:rFonts w:cs="Times New Roman"/>
          <w:szCs w:val="24"/>
        </w:rPr>
        <w:tab/>
      </w:r>
      <w:r w:rsidRPr="008A6825">
        <w:rPr>
          <w:rFonts w:cs="Times New Roman"/>
          <w:szCs w:val="24"/>
        </w:rPr>
        <w:tab/>
        <w:t xml:space="preserve">      20</w:t>
      </w:r>
      <w:r w:rsidRPr="008A6825">
        <w:rPr>
          <w:rFonts w:cs="Times New Roman"/>
          <w:szCs w:val="24"/>
        </w:rPr>
        <w:tab/>
      </w:r>
      <w:r w:rsidRPr="008A6825">
        <w:rPr>
          <w:rFonts w:cs="Times New Roman"/>
          <w:szCs w:val="24"/>
        </w:rPr>
        <w:tab/>
        <w:t xml:space="preserve">     </w:t>
      </w:r>
      <w:r w:rsidRPr="008A6825">
        <w:rPr>
          <w:rFonts w:cs="Times New Roman"/>
          <w:szCs w:val="24"/>
        </w:rPr>
        <w:tab/>
        <w:t>&lt;1.00</w:t>
      </w:r>
    </w:p>
    <w:p w:rsidR="00A965F0" w:rsidRPr="008A6825" w:rsidRDefault="00A965F0" w:rsidP="00861856">
      <w:pPr>
        <w:pBdr>
          <w:bottom w:val="single" w:sz="12" w:space="1" w:color="auto"/>
        </w:pBdr>
        <w:rPr>
          <w:rFonts w:cs="Times New Roman"/>
          <w:szCs w:val="24"/>
        </w:rPr>
      </w:pPr>
      <w:r w:rsidRPr="008A6825">
        <w:rPr>
          <w:rFonts w:cs="Times New Roman"/>
          <w:szCs w:val="24"/>
        </w:rPr>
        <w:t>WHO Limit</w:t>
      </w:r>
      <w:r w:rsidRPr="008A6825">
        <w:rPr>
          <w:rFonts w:cs="Times New Roman"/>
          <w:szCs w:val="24"/>
        </w:rPr>
        <w:tab/>
      </w:r>
      <w:r w:rsidRPr="008A6825">
        <w:rPr>
          <w:rFonts w:cs="Times New Roman"/>
          <w:szCs w:val="24"/>
        </w:rPr>
        <w:tab/>
        <w:t>1.00</w:t>
      </w:r>
      <w:r w:rsidRPr="008A6825">
        <w:rPr>
          <w:rFonts w:cs="Times New Roman"/>
          <w:szCs w:val="24"/>
        </w:rPr>
        <w:tab/>
      </w:r>
      <w:r w:rsidRPr="008A6825">
        <w:rPr>
          <w:rFonts w:cs="Times New Roman"/>
          <w:szCs w:val="24"/>
        </w:rPr>
        <w:tab/>
      </w:r>
      <w:r w:rsidRPr="008A6825">
        <w:rPr>
          <w:rFonts w:cs="Times New Roman"/>
          <w:szCs w:val="24"/>
        </w:rPr>
        <w:tab/>
        <w:t>1.00</w:t>
      </w:r>
      <w:r w:rsidRPr="008A6825">
        <w:rPr>
          <w:rFonts w:cs="Times New Roman"/>
          <w:szCs w:val="24"/>
        </w:rPr>
        <w:tab/>
      </w:r>
      <w:r w:rsidRPr="008A6825">
        <w:rPr>
          <w:rFonts w:cs="Times New Roman"/>
          <w:szCs w:val="24"/>
        </w:rPr>
        <w:tab/>
        <w:t xml:space="preserve">      15</w:t>
      </w:r>
      <w:r w:rsidRPr="008A6825">
        <w:rPr>
          <w:rFonts w:cs="Times New Roman"/>
          <w:szCs w:val="24"/>
        </w:rPr>
        <w:tab/>
      </w:r>
      <w:r w:rsidRPr="008A6825">
        <w:rPr>
          <w:rFonts w:cs="Times New Roman"/>
          <w:szCs w:val="24"/>
        </w:rPr>
        <w:tab/>
        <w:t xml:space="preserve"> </w:t>
      </w:r>
      <w:r w:rsidRPr="008A6825">
        <w:rPr>
          <w:rFonts w:cs="Times New Roman"/>
          <w:szCs w:val="24"/>
        </w:rPr>
        <w:tab/>
        <w:t xml:space="preserve">     0.5</w:t>
      </w:r>
    </w:p>
    <w:p w:rsidR="00F779EC" w:rsidRPr="008A6825" w:rsidRDefault="00F779EC" w:rsidP="00F779EC">
      <w:pPr>
        <w:ind w:left="-5" w:right="42"/>
        <w:rPr>
          <w:rFonts w:cs="Times New Roman"/>
          <w:szCs w:val="24"/>
        </w:rPr>
      </w:pPr>
      <w:r w:rsidRPr="008A6825">
        <w:rPr>
          <w:rFonts w:cs="Times New Roman"/>
          <w:szCs w:val="24"/>
        </w:rPr>
        <w:t>The chemical character of any water determines its quality utilization (</w:t>
      </w:r>
      <w:proofErr w:type="spellStart"/>
      <w:r w:rsidRPr="008A6825">
        <w:rPr>
          <w:rFonts w:cs="Times New Roman"/>
          <w:szCs w:val="24"/>
        </w:rPr>
        <w:t>Elueze</w:t>
      </w:r>
      <w:proofErr w:type="spellEnd"/>
      <w:r w:rsidRPr="008A6825">
        <w:rPr>
          <w:rFonts w:cs="Times New Roman"/>
          <w:szCs w:val="24"/>
        </w:rPr>
        <w:t xml:space="preserve"> et al., 2004). The quality is a function of the physical, chemical, and biological parameters to which it could have been subjected to and a particular use it is intended for (Tijani, 1994). The measure of the capacity of natural water to neutralize acid is alkalinity. </w:t>
      </w:r>
    </w:p>
    <w:p w:rsidR="001A2A17" w:rsidRPr="008A6825" w:rsidRDefault="00A965F0" w:rsidP="001A2A17">
      <w:pPr>
        <w:rPr>
          <w:rFonts w:cs="Times New Roman"/>
          <w:szCs w:val="24"/>
        </w:rPr>
      </w:pPr>
      <w:r w:rsidRPr="008A6825">
        <w:rPr>
          <w:rFonts w:cs="Times New Roman"/>
          <w:szCs w:val="24"/>
        </w:rPr>
        <w:t>The reported concentration range for lead (</w:t>
      </w:r>
      <w:proofErr w:type="spellStart"/>
      <w:r w:rsidRPr="008A6825">
        <w:rPr>
          <w:rFonts w:cs="Times New Roman"/>
          <w:szCs w:val="24"/>
        </w:rPr>
        <w:t>Pb</w:t>
      </w:r>
      <w:proofErr w:type="spellEnd"/>
      <w:r w:rsidRPr="008A6825">
        <w:rPr>
          <w:rFonts w:cs="Times New Roman"/>
          <w:szCs w:val="24"/>
        </w:rPr>
        <w:t>) at site S4 was 2.66-1.11mg/L, which exceeded the permissible limit. The majority of researchers from India (Begum et al., 2009) and Nigeria (</w:t>
      </w:r>
      <w:proofErr w:type="spellStart"/>
      <w:r w:rsidRPr="008A6825">
        <w:rPr>
          <w:rFonts w:cs="Times New Roman"/>
          <w:szCs w:val="24"/>
        </w:rPr>
        <w:t>Sangadoyin</w:t>
      </w:r>
      <w:proofErr w:type="spellEnd"/>
      <w:r w:rsidRPr="008A6825">
        <w:rPr>
          <w:rFonts w:cs="Times New Roman"/>
          <w:szCs w:val="24"/>
        </w:rPr>
        <w:t xml:space="preserve">, 1995; </w:t>
      </w:r>
      <w:proofErr w:type="spellStart"/>
      <w:r w:rsidRPr="008A6825">
        <w:rPr>
          <w:rFonts w:cs="Times New Roman"/>
          <w:szCs w:val="24"/>
        </w:rPr>
        <w:t>Dan'Azumi</w:t>
      </w:r>
      <w:proofErr w:type="spellEnd"/>
      <w:r w:rsidRPr="008A6825">
        <w:rPr>
          <w:rFonts w:cs="Times New Roman"/>
          <w:szCs w:val="24"/>
        </w:rPr>
        <w:t xml:space="preserve"> and </w:t>
      </w:r>
      <w:proofErr w:type="spellStart"/>
      <w:r w:rsidRPr="008A6825">
        <w:rPr>
          <w:rFonts w:cs="Times New Roman"/>
          <w:szCs w:val="24"/>
        </w:rPr>
        <w:t>Bichi</w:t>
      </w:r>
      <w:proofErr w:type="spellEnd"/>
      <w:r w:rsidRPr="008A6825">
        <w:rPr>
          <w:rFonts w:cs="Times New Roman"/>
          <w:szCs w:val="24"/>
        </w:rPr>
        <w:t>, 2010) concurred with the findings. Elevated levels of lead can cause metallic poisoning, which could lead to human cancer (</w:t>
      </w:r>
      <w:proofErr w:type="spellStart"/>
      <w:r w:rsidRPr="008A6825">
        <w:rPr>
          <w:rFonts w:cs="Times New Roman"/>
          <w:szCs w:val="24"/>
        </w:rPr>
        <w:t>Bakare-Odunola</w:t>
      </w:r>
      <w:proofErr w:type="spellEnd"/>
      <w:r w:rsidRPr="008A6825">
        <w:rPr>
          <w:rFonts w:cs="Times New Roman"/>
          <w:szCs w:val="24"/>
        </w:rPr>
        <w:t xml:space="preserve">, 2005). </w:t>
      </w:r>
    </w:p>
    <w:p w:rsidR="001A2A17" w:rsidRPr="008A6825" w:rsidRDefault="00AA7062" w:rsidP="001A2A17">
      <w:pPr>
        <w:ind w:left="-5" w:right="329"/>
        <w:rPr>
          <w:rFonts w:cs="Times New Roman"/>
          <w:szCs w:val="24"/>
        </w:rPr>
      </w:pPr>
      <w:r w:rsidRPr="008A6825">
        <w:rPr>
          <w:rFonts w:cs="Times New Roman"/>
          <w:szCs w:val="24"/>
        </w:rPr>
        <w:t>The</w:t>
      </w:r>
      <w:r w:rsidR="00A965F0" w:rsidRPr="008A6825">
        <w:rPr>
          <w:rFonts w:cs="Times New Roman"/>
          <w:szCs w:val="24"/>
        </w:rPr>
        <w:t xml:space="preserve"> range for Fe</w:t>
      </w:r>
      <w:r w:rsidR="001A2A17" w:rsidRPr="008A6825">
        <w:rPr>
          <w:rFonts w:cs="Times New Roman"/>
          <w:szCs w:val="24"/>
        </w:rPr>
        <w:t xml:space="preserve"> (Table 2&amp;4)</w:t>
      </w:r>
      <w:r w:rsidR="00A965F0" w:rsidRPr="008A6825">
        <w:rPr>
          <w:rFonts w:cs="Times New Roman"/>
          <w:szCs w:val="24"/>
        </w:rPr>
        <w:t>, as determined by the analytical data, was 3.53 - 8.12 mg/L, which was within the permitted limit. A number as high as 4.41 - 14.556 mg/L has also been observed (</w:t>
      </w:r>
      <w:proofErr w:type="spellStart"/>
      <w:r w:rsidR="00A965F0" w:rsidRPr="008A6825">
        <w:rPr>
          <w:rFonts w:cs="Times New Roman"/>
          <w:szCs w:val="24"/>
        </w:rPr>
        <w:t>Dan'Azumi</w:t>
      </w:r>
      <w:proofErr w:type="spellEnd"/>
      <w:r w:rsidR="00A965F0" w:rsidRPr="008A6825">
        <w:rPr>
          <w:rFonts w:cs="Times New Roman"/>
          <w:szCs w:val="24"/>
        </w:rPr>
        <w:t xml:space="preserve"> and </w:t>
      </w:r>
      <w:proofErr w:type="spellStart"/>
      <w:r w:rsidR="00A965F0" w:rsidRPr="008A6825">
        <w:rPr>
          <w:rFonts w:cs="Times New Roman"/>
          <w:szCs w:val="24"/>
        </w:rPr>
        <w:t>Bichi</w:t>
      </w:r>
      <w:proofErr w:type="spellEnd"/>
      <w:r w:rsidR="00A965F0" w:rsidRPr="008A6825">
        <w:rPr>
          <w:rFonts w:cs="Times New Roman"/>
          <w:szCs w:val="24"/>
        </w:rPr>
        <w:t>, 2010). Previous investigations in the region found 1.23 - 1.16 (</w:t>
      </w:r>
      <w:proofErr w:type="spellStart"/>
      <w:r w:rsidR="00A965F0" w:rsidRPr="008A6825">
        <w:rPr>
          <w:rFonts w:cs="Times New Roman"/>
          <w:szCs w:val="24"/>
        </w:rPr>
        <w:t>Fatoki</w:t>
      </w:r>
      <w:proofErr w:type="spellEnd"/>
      <w:r w:rsidR="00A965F0" w:rsidRPr="008A6825">
        <w:rPr>
          <w:rFonts w:cs="Times New Roman"/>
          <w:szCs w:val="24"/>
        </w:rPr>
        <w:t xml:space="preserve"> et al., 2005) and 2.14 mg/L (</w:t>
      </w:r>
      <w:proofErr w:type="spellStart"/>
      <w:r w:rsidR="00A965F0" w:rsidRPr="008A6825">
        <w:rPr>
          <w:rFonts w:cs="Times New Roman"/>
          <w:szCs w:val="24"/>
        </w:rPr>
        <w:t>Rehman</w:t>
      </w:r>
      <w:proofErr w:type="spellEnd"/>
      <w:r w:rsidR="00A965F0" w:rsidRPr="008A6825">
        <w:rPr>
          <w:rFonts w:cs="Times New Roman"/>
          <w:szCs w:val="24"/>
        </w:rPr>
        <w:t xml:space="preserve"> and </w:t>
      </w:r>
      <w:proofErr w:type="spellStart"/>
      <w:r w:rsidR="00A965F0" w:rsidRPr="008A6825">
        <w:rPr>
          <w:rFonts w:cs="Times New Roman"/>
          <w:szCs w:val="24"/>
        </w:rPr>
        <w:t>Anjum</w:t>
      </w:r>
      <w:proofErr w:type="spellEnd"/>
      <w:r w:rsidR="00A965F0" w:rsidRPr="008A6825">
        <w:rPr>
          <w:rFonts w:cs="Times New Roman"/>
          <w:szCs w:val="24"/>
        </w:rPr>
        <w:t xml:space="preserve">, 2010; </w:t>
      </w:r>
      <w:proofErr w:type="spellStart"/>
      <w:r w:rsidR="00A965F0" w:rsidRPr="008A6825">
        <w:rPr>
          <w:rFonts w:cs="Times New Roman"/>
          <w:szCs w:val="24"/>
        </w:rPr>
        <w:t>Yusuff</w:t>
      </w:r>
      <w:proofErr w:type="spellEnd"/>
      <w:r w:rsidR="00A965F0" w:rsidRPr="008A6825">
        <w:rPr>
          <w:rFonts w:cs="Times New Roman"/>
          <w:szCs w:val="24"/>
        </w:rPr>
        <w:t xml:space="preserve"> and </w:t>
      </w:r>
      <w:proofErr w:type="spellStart"/>
      <w:r w:rsidR="00A965F0" w:rsidRPr="008A6825">
        <w:rPr>
          <w:rFonts w:cs="Times New Roman"/>
          <w:szCs w:val="24"/>
        </w:rPr>
        <w:t>Sonibare</w:t>
      </w:r>
      <w:proofErr w:type="spellEnd"/>
      <w:r w:rsidR="00A965F0" w:rsidRPr="008A6825">
        <w:rPr>
          <w:rFonts w:cs="Times New Roman"/>
          <w:szCs w:val="24"/>
        </w:rPr>
        <w:t>, 2004). Conversely, much lower levels of 0.351 mg/L (Tariq et al., 2006) and 0.75 mg/L (</w:t>
      </w:r>
      <w:proofErr w:type="spellStart"/>
      <w:r w:rsidR="00A965F0" w:rsidRPr="008A6825">
        <w:rPr>
          <w:rFonts w:cs="Times New Roman"/>
          <w:szCs w:val="24"/>
        </w:rPr>
        <w:t>Deepali</w:t>
      </w:r>
      <w:proofErr w:type="spellEnd"/>
      <w:r w:rsidR="00A965F0" w:rsidRPr="008A6825">
        <w:rPr>
          <w:rFonts w:cs="Times New Roman"/>
          <w:szCs w:val="24"/>
        </w:rPr>
        <w:t>, 2010) were found in effluent that was discharged from Indian tanneries.</w:t>
      </w:r>
      <w:r w:rsidR="001A2A17" w:rsidRPr="008A6825">
        <w:rPr>
          <w:rFonts w:cs="Times New Roman"/>
          <w:szCs w:val="24"/>
        </w:rPr>
        <w:t xml:space="preserve"> </w:t>
      </w:r>
    </w:p>
    <w:p w:rsidR="00A965F0" w:rsidRPr="008A6825" w:rsidRDefault="001A2A17" w:rsidP="00E05888">
      <w:pPr>
        <w:ind w:left="-5" w:right="329"/>
        <w:rPr>
          <w:rFonts w:cs="Times New Roman"/>
          <w:szCs w:val="24"/>
        </w:rPr>
      </w:pPr>
      <w:r w:rsidRPr="008A6825">
        <w:rPr>
          <w:rFonts w:cs="Times New Roman"/>
          <w:szCs w:val="24"/>
        </w:rPr>
        <w:lastRenderedPageBreak/>
        <w:t xml:space="preserve">pH measures the degree of acidity or alkalinity of water and it determines some reactions (APHA, 1998). </w:t>
      </w:r>
      <w:r w:rsidR="003A4F39" w:rsidRPr="008A6825">
        <w:rPr>
          <w:rFonts w:cs="Times New Roman"/>
          <w:szCs w:val="24"/>
        </w:rPr>
        <w:t>The results of the tannery sites for both states conformed with the WHO permissible limit of 6-9 respectively.</w:t>
      </w:r>
      <w:r w:rsidR="00A965F0" w:rsidRPr="008A6825">
        <w:rPr>
          <w:rFonts w:cs="Times New Roman"/>
          <w:szCs w:val="24"/>
        </w:rPr>
        <w:t xml:space="preserve"> </w:t>
      </w:r>
      <w:r w:rsidRPr="008A6825">
        <w:rPr>
          <w:rFonts w:cs="Times New Roman"/>
          <w:szCs w:val="24"/>
        </w:rPr>
        <w:t xml:space="preserve">Conductivity is the ability of a solution to pass electric current; it gives the total ionic strength readings of the solution. </w:t>
      </w:r>
      <w:r w:rsidR="00A965F0" w:rsidRPr="008A6825">
        <w:rPr>
          <w:rFonts w:cs="Times New Roman"/>
          <w:szCs w:val="24"/>
        </w:rPr>
        <w:t xml:space="preserve">The conductivity range measured in this study was 7624±100.44μs/cm, which was higher than the WHO and FEPA's maximum allowable values. Additional values documented were 6020 </w:t>
      </w:r>
      <w:proofErr w:type="spellStart"/>
      <w:r w:rsidR="00A965F0" w:rsidRPr="008A6825">
        <w:rPr>
          <w:rFonts w:cs="Times New Roman"/>
          <w:szCs w:val="24"/>
        </w:rPr>
        <w:t>μs</w:t>
      </w:r>
      <w:proofErr w:type="spellEnd"/>
      <w:r w:rsidR="00A965F0" w:rsidRPr="008A6825">
        <w:rPr>
          <w:rFonts w:cs="Times New Roman"/>
          <w:szCs w:val="24"/>
        </w:rPr>
        <w:t xml:space="preserve">/cm (Ram, 2002) and 3668–4370 </w:t>
      </w:r>
      <w:proofErr w:type="spellStart"/>
      <w:r w:rsidR="00A965F0" w:rsidRPr="008A6825">
        <w:rPr>
          <w:rFonts w:cs="Times New Roman"/>
          <w:szCs w:val="24"/>
        </w:rPr>
        <w:t>μs</w:t>
      </w:r>
      <w:proofErr w:type="spellEnd"/>
      <w:r w:rsidR="00A965F0" w:rsidRPr="008A6825">
        <w:rPr>
          <w:rFonts w:cs="Times New Roman"/>
          <w:szCs w:val="24"/>
        </w:rPr>
        <w:t>/cm (</w:t>
      </w:r>
      <w:proofErr w:type="spellStart"/>
      <w:r w:rsidR="00A965F0" w:rsidRPr="008A6825">
        <w:rPr>
          <w:rFonts w:cs="Times New Roman"/>
          <w:szCs w:val="24"/>
        </w:rPr>
        <w:t>Assefa</w:t>
      </w:r>
      <w:proofErr w:type="spellEnd"/>
      <w:r w:rsidR="00A965F0" w:rsidRPr="008A6825">
        <w:rPr>
          <w:rFonts w:cs="Times New Roman"/>
          <w:szCs w:val="24"/>
        </w:rPr>
        <w:t xml:space="preserve"> and </w:t>
      </w:r>
      <w:proofErr w:type="spellStart"/>
      <w:r w:rsidR="00A965F0" w:rsidRPr="008A6825">
        <w:rPr>
          <w:rFonts w:cs="Times New Roman"/>
          <w:szCs w:val="24"/>
        </w:rPr>
        <w:t>Ayalew</w:t>
      </w:r>
      <w:proofErr w:type="spellEnd"/>
      <w:r w:rsidR="00A965F0" w:rsidRPr="008A6825">
        <w:rPr>
          <w:rFonts w:cs="Times New Roman"/>
          <w:szCs w:val="24"/>
        </w:rPr>
        <w:t>, 2014). Elevated conductivity results suggest a greater ion concentration (</w:t>
      </w:r>
      <w:proofErr w:type="spellStart"/>
      <w:r w:rsidR="00A965F0" w:rsidRPr="008A6825">
        <w:rPr>
          <w:rFonts w:cs="Times New Roman"/>
          <w:szCs w:val="24"/>
        </w:rPr>
        <w:t>Deepali</w:t>
      </w:r>
      <w:proofErr w:type="spellEnd"/>
      <w:r w:rsidR="00A965F0" w:rsidRPr="008A6825">
        <w:rPr>
          <w:rFonts w:cs="Times New Roman"/>
          <w:szCs w:val="24"/>
        </w:rPr>
        <w:t xml:space="preserve"> et al., 2009</w:t>
      </w:r>
      <w:r w:rsidRPr="008A6825">
        <w:rPr>
          <w:rFonts w:cs="Times New Roman"/>
          <w:szCs w:val="24"/>
        </w:rPr>
        <w:t>). TSS</w:t>
      </w:r>
      <w:r w:rsidR="00A965F0" w:rsidRPr="008A6825">
        <w:rPr>
          <w:rFonts w:cs="Times New Roman"/>
          <w:szCs w:val="24"/>
        </w:rPr>
        <w:t xml:space="preserve"> range of 1026.00 - 3365.60 mg/L was recorded; however, values as low as 204 mg/L (</w:t>
      </w:r>
      <w:proofErr w:type="spellStart"/>
      <w:r w:rsidR="00A965F0" w:rsidRPr="008A6825">
        <w:rPr>
          <w:rFonts w:cs="Times New Roman"/>
          <w:szCs w:val="24"/>
        </w:rPr>
        <w:t>Assefa</w:t>
      </w:r>
      <w:proofErr w:type="spellEnd"/>
      <w:r w:rsidR="00A965F0" w:rsidRPr="008A6825">
        <w:rPr>
          <w:rFonts w:cs="Times New Roman"/>
          <w:szCs w:val="24"/>
        </w:rPr>
        <w:t xml:space="preserve"> and </w:t>
      </w:r>
      <w:proofErr w:type="spellStart"/>
      <w:r w:rsidR="00A965F0" w:rsidRPr="008A6825">
        <w:rPr>
          <w:rFonts w:cs="Times New Roman"/>
          <w:szCs w:val="24"/>
        </w:rPr>
        <w:t>Ayalew</w:t>
      </w:r>
      <w:proofErr w:type="spellEnd"/>
      <w:r w:rsidR="00A965F0" w:rsidRPr="008A6825">
        <w:rPr>
          <w:rFonts w:cs="Times New Roman"/>
          <w:szCs w:val="24"/>
        </w:rPr>
        <w:t>, 2014) and as high as 3491.9 - 9485.33 mg/L (</w:t>
      </w:r>
      <w:proofErr w:type="spellStart"/>
      <w:r w:rsidR="00A965F0" w:rsidRPr="008A6825">
        <w:rPr>
          <w:rFonts w:cs="Times New Roman"/>
          <w:szCs w:val="24"/>
        </w:rPr>
        <w:t>Deepali</w:t>
      </w:r>
      <w:proofErr w:type="spellEnd"/>
      <w:r w:rsidR="00A965F0" w:rsidRPr="008A6825">
        <w:rPr>
          <w:rFonts w:cs="Times New Roman"/>
          <w:szCs w:val="24"/>
        </w:rPr>
        <w:t xml:space="preserve"> et al., 2009) have previously been reported.  Water with a high TDS value is more salinized and therefore may not be suitable for drinking or irrigation. </w:t>
      </w:r>
      <w:r w:rsidRPr="008A6825">
        <w:rPr>
          <w:rFonts w:cs="Times New Roman"/>
          <w:szCs w:val="24"/>
        </w:rPr>
        <w:t>This</w:t>
      </w:r>
      <w:r w:rsidR="00A965F0" w:rsidRPr="008A6825">
        <w:rPr>
          <w:rFonts w:cs="Times New Roman"/>
          <w:szCs w:val="24"/>
        </w:rPr>
        <w:t xml:space="preserve"> study was supported by an earlier examination by </w:t>
      </w:r>
      <w:proofErr w:type="spellStart"/>
      <w:r w:rsidR="00A965F0" w:rsidRPr="008A6825">
        <w:rPr>
          <w:rFonts w:cs="Times New Roman"/>
          <w:szCs w:val="24"/>
        </w:rPr>
        <w:t>Ogabiela</w:t>
      </w:r>
      <w:proofErr w:type="spellEnd"/>
      <w:r w:rsidR="00A965F0" w:rsidRPr="008A6825">
        <w:rPr>
          <w:rFonts w:cs="Times New Roman"/>
          <w:szCs w:val="24"/>
        </w:rPr>
        <w:t xml:space="preserve"> et al. (2007), which reported conductivity, TSS, and TDS values that were greater than the allowable limit in Kano. </w:t>
      </w:r>
    </w:p>
    <w:p w:rsidR="00503495" w:rsidRPr="008A6825" w:rsidRDefault="00503495" w:rsidP="00861856">
      <w:pPr>
        <w:rPr>
          <w:rFonts w:cs="Times New Roman"/>
          <w:szCs w:val="24"/>
          <w:highlight w:val="yellow"/>
        </w:rPr>
      </w:pPr>
      <w:r w:rsidRPr="008A6825">
        <w:rPr>
          <w:rFonts w:cs="Times New Roman"/>
          <w:szCs w:val="24"/>
          <w:highlight w:val="yellow"/>
        </w:rPr>
        <w:t xml:space="preserve"> </w:t>
      </w:r>
    </w:p>
    <w:p w:rsidR="00A965F0" w:rsidRPr="008A6825" w:rsidRDefault="00543E30" w:rsidP="00861856">
      <w:pPr>
        <w:rPr>
          <w:rFonts w:cs="Times New Roman"/>
          <w:b/>
          <w:szCs w:val="24"/>
        </w:rPr>
      </w:pPr>
      <w:r w:rsidRPr="008A6825">
        <w:rPr>
          <w:rFonts w:cs="Times New Roman"/>
          <w:b/>
          <w:szCs w:val="24"/>
        </w:rPr>
        <w:t>CONCLUSION</w:t>
      </w:r>
    </w:p>
    <w:p w:rsidR="00503495" w:rsidRPr="008A6825" w:rsidRDefault="00A965F0" w:rsidP="00861856">
      <w:pPr>
        <w:rPr>
          <w:rFonts w:cs="Times New Roman"/>
          <w:szCs w:val="24"/>
        </w:rPr>
      </w:pPr>
      <w:r w:rsidRPr="008A6825">
        <w:rPr>
          <w:rFonts w:cs="Times New Roman"/>
          <w:szCs w:val="24"/>
        </w:rPr>
        <w:t xml:space="preserve">According to these findings, the tannery effluents were detrimental to the surrounding environment. Therefore, it is strongly advised against discharging untreated tannery effluent into water bodies and lands, and frequent soil, plant, and water quality monitoring to determine the safety level should be promoted. </w:t>
      </w:r>
    </w:p>
    <w:p w:rsidR="001A1F3B" w:rsidRPr="008A6825" w:rsidRDefault="001A1F3B" w:rsidP="00861856">
      <w:pPr>
        <w:rPr>
          <w:rFonts w:cs="Times New Roman"/>
          <w:b/>
          <w:szCs w:val="24"/>
        </w:rPr>
      </w:pPr>
      <w:r w:rsidRPr="008A6825">
        <w:rPr>
          <w:rFonts w:cs="Times New Roman"/>
          <w:b/>
          <w:szCs w:val="24"/>
        </w:rPr>
        <w:t xml:space="preserve">REFERENCES  </w:t>
      </w:r>
    </w:p>
    <w:p w:rsidR="001A1F3B" w:rsidRPr="008A6825" w:rsidRDefault="008E106D" w:rsidP="00861856">
      <w:pPr>
        <w:rPr>
          <w:rFonts w:cs="Times New Roman"/>
          <w:szCs w:val="24"/>
        </w:rPr>
      </w:pPr>
      <w:r w:rsidRPr="008A6825">
        <w:rPr>
          <w:rFonts w:cs="Times New Roman"/>
          <w:szCs w:val="24"/>
        </w:rPr>
        <w:t>America</w:t>
      </w:r>
      <w:r w:rsidR="001A1F3B" w:rsidRPr="008A6825">
        <w:rPr>
          <w:rFonts w:cs="Times New Roman"/>
          <w:szCs w:val="24"/>
        </w:rPr>
        <w:t xml:space="preserve"> Public Health Association (APHA) (1998). Standard Methods for the examination of water and waste water, 19th edition. American Water </w:t>
      </w:r>
      <w:proofErr w:type="gramStart"/>
      <w:r w:rsidR="001A1F3B" w:rsidRPr="008A6825">
        <w:rPr>
          <w:rFonts w:cs="Times New Roman"/>
          <w:szCs w:val="24"/>
        </w:rPr>
        <w:t>works</w:t>
      </w:r>
      <w:proofErr w:type="gramEnd"/>
      <w:r w:rsidR="001A1F3B" w:rsidRPr="008A6825">
        <w:rPr>
          <w:rFonts w:cs="Times New Roman"/>
          <w:szCs w:val="24"/>
        </w:rPr>
        <w:t xml:space="preserve"> Association water pollution control </w:t>
      </w:r>
      <w:proofErr w:type="spellStart"/>
      <w:r w:rsidR="001A1F3B" w:rsidRPr="008A6825">
        <w:rPr>
          <w:rFonts w:cs="Times New Roman"/>
          <w:szCs w:val="24"/>
        </w:rPr>
        <w:t>federationpublication</w:t>
      </w:r>
      <w:proofErr w:type="spellEnd"/>
      <w:r w:rsidR="001A1F3B" w:rsidRPr="008A6825">
        <w:rPr>
          <w:rFonts w:cs="Times New Roman"/>
          <w:szCs w:val="24"/>
        </w:rPr>
        <w:t xml:space="preserve">. Washington, D.C.  </w:t>
      </w:r>
    </w:p>
    <w:p w:rsidR="001A1F3B" w:rsidRPr="008A6825" w:rsidRDefault="001A1F3B" w:rsidP="00861856">
      <w:pPr>
        <w:rPr>
          <w:rFonts w:cs="Times New Roman"/>
          <w:szCs w:val="24"/>
        </w:rPr>
      </w:pPr>
      <w:proofErr w:type="spellStart"/>
      <w:r w:rsidRPr="008A6825">
        <w:rPr>
          <w:rFonts w:cs="Times New Roman"/>
          <w:szCs w:val="24"/>
        </w:rPr>
        <w:t>Assefa</w:t>
      </w:r>
      <w:proofErr w:type="spellEnd"/>
      <w:r w:rsidRPr="008A6825">
        <w:rPr>
          <w:rFonts w:cs="Times New Roman"/>
          <w:szCs w:val="24"/>
        </w:rPr>
        <w:t xml:space="preserve"> W, </w:t>
      </w:r>
      <w:proofErr w:type="spellStart"/>
      <w:r w:rsidRPr="008A6825">
        <w:rPr>
          <w:rFonts w:cs="Times New Roman"/>
          <w:szCs w:val="24"/>
        </w:rPr>
        <w:t>Ayalew</w:t>
      </w:r>
      <w:proofErr w:type="spellEnd"/>
      <w:r w:rsidRPr="008A6825">
        <w:rPr>
          <w:rFonts w:cs="Times New Roman"/>
          <w:szCs w:val="24"/>
        </w:rPr>
        <w:t xml:space="preserve"> W (2014). Bahir Dar tannery effluent characterization and its impact on the head of Blue Nile River. Afr. J. Environ. Sci. Technol. 8(6):312–318. </w:t>
      </w:r>
    </w:p>
    <w:p w:rsidR="001A1F3B" w:rsidRPr="008A6825" w:rsidRDefault="001A1F3B" w:rsidP="00861856">
      <w:pPr>
        <w:rPr>
          <w:rFonts w:cs="Times New Roman"/>
          <w:szCs w:val="24"/>
        </w:rPr>
      </w:pPr>
      <w:proofErr w:type="spellStart"/>
      <w:r w:rsidRPr="008A6825">
        <w:rPr>
          <w:rFonts w:cs="Times New Roman"/>
          <w:szCs w:val="24"/>
        </w:rPr>
        <w:t>Bakare-Odunola</w:t>
      </w:r>
      <w:proofErr w:type="spellEnd"/>
      <w:r w:rsidRPr="008A6825">
        <w:rPr>
          <w:rFonts w:cs="Times New Roman"/>
          <w:szCs w:val="24"/>
        </w:rPr>
        <w:t xml:space="preserve"> MT (2005). Determination of some metallic impurities present in soft drinks marketed in Nigeria. The Nig. J. Pharm.  4(1):51-55. </w:t>
      </w:r>
    </w:p>
    <w:p w:rsidR="001A1F3B" w:rsidRPr="008A6825" w:rsidRDefault="001A1F3B" w:rsidP="00861856">
      <w:pPr>
        <w:rPr>
          <w:rFonts w:cs="Times New Roman"/>
          <w:szCs w:val="24"/>
        </w:rPr>
      </w:pPr>
      <w:r w:rsidRPr="008A6825">
        <w:rPr>
          <w:rFonts w:cs="Times New Roman"/>
          <w:szCs w:val="24"/>
        </w:rPr>
        <w:lastRenderedPageBreak/>
        <w:t xml:space="preserve">Begum A, </w:t>
      </w:r>
      <w:proofErr w:type="spellStart"/>
      <w:r w:rsidRPr="008A6825">
        <w:rPr>
          <w:rFonts w:cs="Times New Roman"/>
          <w:szCs w:val="24"/>
        </w:rPr>
        <w:t>Ramaiah</w:t>
      </w:r>
      <w:proofErr w:type="spellEnd"/>
      <w:r w:rsidRPr="008A6825">
        <w:rPr>
          <w:rFonts w:cs="Times New Roman"/>
          <w:szCs w:val="24"/>
        </w:rPr>
        <w:t xml:space="preserve"> M, </w:t>
      </w:r>
      <w:proofErr w:type="spellStart"/>
      <w:r w:rsidRPr="008A6825">
        <w:rPr>
          <w:rFonts w:cs="Times New Roman"/>
          <w:szCs w:val="24"/>
        </w:rPr>
        <w:t>Harikrishna</w:t>
      </w:r>
      <w:proofErr w:type="spellEnd"/>
      <w:r w:rsidRPr="008A6825">
        <w:rPr>
          <w:rFonts w:cs="Times New Roman"/>
          <w:szCs w:val="24"/>
        </w:rPr>
        <w:t xml:space="preserve"> I, Khan I, </w:t>
      </w:r>
      <w:proofErr w:type="spellStart"/>
      <w:r w:rsidRPr="008A6825">
        <w:rPr>
          <w:rFonts w:cs="Times New Roman"/>
          <w:szCs w:val="24"/>
        </w:rPr>
        <w:t>Veena</w:t>
      </w:r>
      <w:proofErr w:type="spellEnd"/>
      <w:r w:rsidRPr="008A6825">
        <w:rPr>
          <w:rFonts w:cs="Times New Roman"/>
          <w:szCs w:val="24"/>
        </w:rPr>
        <w:t xml:space="preserve"> K (2009). Heavy Metals Pollution and Chemical Profile of Cauvery River Water. E-J.  Chem. 6(1): 47-52. </w:t>
      </w:r>
    </w:p>
    <w:p w:rsidR="001A1F3B" w:rsidRPr="008A6825" w:rsidRDefault="001A1F3B" w:rsidP="00861856">
      <w:pPr>
        <w:rPr>
          <w:rFonts w:cs="Times New Roman"/>
          <w:szCs w:val="24"/>
        </w:rPr>
      </w:pPr>
      <w:proofErr w:type="spellStart"/>
      <w:r w:rsidRPr="008A6825">
        <w:rPr>
          <w:rFonts w:cs="Times New Roman"/>
          <w:szCs w:val="24"/>
        </w:rPr>
        <w:t>Bichi</w:t>
      </w:r>
      <w:proofErr w:type="spellEnd"/>
      <w:r w:rsidRPr="008A6825">
        <w:rPr>
          <w:rFonts w:cs="Times New Roman"/>
          <w:szCs w:val="24"/>
        </w:rPr>
        <w:t xml:space="preserve"> MH, </w:t>
      </w:r>
      <w:proofErr w:type="spellStart"/>
      <w:r w:rsidRPr="008A6825">
        <w:rPr>
          <w:rFonts w:cs="Times New Roman"/>
          <w:szCs w:val="24"/>
        </w:rPr>
        <w:t>Anyata</w:t>
      </w:r>
      <w:proofErr w:type="spellEnd"/>
      <w:r w:rsidRPr="008A6825">
        <w:rPr>
          <w:rFonts w:cs="Times New Roman"/>
          <w:szCs w:val="24"/>
        </w:rPr>
        <w:t xml:space="preserve"> BU (1999). Industrial Waste Pollution in the Kano River Basin. Environ. Manage. Health 10(2):112-116.  </w:t>
      </w:r>
    </w:p>
    <w:p w:rsidR="001A1F3B" w:rsidRPr="008A6825" w:rsidRDefault="001A1F3B" w:rsidP="00861856">
      <w:pPr>
        <w:rPr>
          <w:rFonts w:cs="Times New Roman"/>
          <w:szCs w:val="24"/>
        </w:rPr>
      </w:pPr>
      <w:proofErr w:type="spellStart"/>
      <w:r w:rsidRPr="008A6825">
        <w:rPr>
          <w:rFonts w:cs="Times New Roman"/>
          <w:szCs w:val="24"/>
        </w:rPr>
        <w:t>Dan’Azumi</w:t>
      </w:r>
      <w:proofErr w:type="spellEnd"/>
      <w:r w:rsidRPr="008A6825">
        <w:rPr>
          <w:rFonts w:cs="Times New Roman"/>
          <w:szCs w:val="24"/>
        </w:rPr>
        <w:t xml:space="preserve"> S, </w:t>
      </w:r>
      <w:proofErr w:type="spellStart"/>
      <w:r w:rsidRPr="008A6825">
        <w:rPr>
          <w:rFonts w:cs="Times New Roman"/>
          <w:szCs w:val="24"/>
        </w:rPr>
        <w:t>Bichi</w:t>
      </w:r>
      <w:proofErr w:type="spellEnd"/>
      <w:r w:rsidRPr="008A6825">
        <w:rPr>
          <w:rFonts w:cs="Times New Roman"/>
          <w:szCs w:val="24"/>
        </w:rPr>
        <w:t xml:space="preserve"> MH (2010). Industrial Pollution and Heavy Metals Profile of </w:t>
      </w:r>
      <w:proofErr w:type="spellStart"/>
      <w:r w:rsidRPr="008A6825">
        <w:rPr>
          <w:rFonts w:cs="Times New Roman"/>
          <w:szCs w:val="24"/>
        </w:rPr>
        <w:t>Challawa</w:t>
      </w:r>
      <w:proofErr w:type="spellEnd"/>
      <w:r w:rsidRPr="008A6825">
        <w:rPr>
          <w:rFonts w:cs="Times New Roman"/>
          <w:szCs w:val="24"/>
        </w:rPr>
        <w:t xml:space="preserve"> River in Kano, Nig. J. Appl. Sci. Environ. Sanitation 5(1):23-29.  </w:t>
      </w:r>
    </w:p>
    <w:p w:rsidR="001A1F3B" w:rsidRPr="008A6825" w:rsidRDefault="001A1F3B" w:rsidP="00861856">
      <w:pPr>
        <w:rPr>
          <w:rFonts w:cs="Times New Roman"/>
          <w:szCs w:val="24"/>
        </w:rPr>
      </w:pPr>
      <w:proofErr w:type="spellStart"/>
      <w:r w:rsidRPr="008A6825">
        <w:rPr>
          <w:rFonts w:cs="Times New Roman"/>
          <w:szCs w:val="24"/>
        </w:rPr>
        <w:t>Deepali</w:t>
      </w:r>
      <w:proofErr w:type="spellEnd"/>
      <w:r w:rsidRPr="008A6825">
        <w:rPr>
          <w:rFonts w:cs="Times New Roman"/>
          <w:szCs w:val="24"/>
        </w:rPr>
        <w:t xml:space="preserve"> KK (2010). Metals Concentration in Textile and Tannery Effluents, Associated Soils and Ground Water. New York Sci. J. 3(4):82-89. </w:t>
      </w:r>
    </w:p>
    <w:p w:rsidR="001A1F3B" w:rsidRPr="008A6825" w:rsidRDefault="001A1F3B" w:rsidP="00861856">
      <w:pPr>
        <w:rPr>
          <w:rFonts w:cs="Times New Roman"/>
          <w:szCs w:val="24"/>
        </w:rPr>
      </w:pPr>
      <w:proofErr w:type="spellStart"/>
      <w:r w:rsidRPr="008A6825">
        <w:rPr>
          <w:rFonts w:cs="Times New Roman"/>
          <w:szCs w:val="24"/>
        </w:rPr>
        <w:t>Fatoki</w:t>
      </w:r>
      <w:proofErr w:type="spellEnd"/>
      <w:r w:rsidRPr="008A6825">
        <w:rPr>
          <w:rFonts w:cs="Times New Roman"/>
          <w:szCs w:val="24"/>
        </w:rPr>
        <w:t xml:space="preserve"> OS, </w:t>
      </w:r>
      <w:proofErr w:type="spellStart"/>
      <w:r w:rsidRPr="008A6825">
        <w:rPr>
          <w:rFonts w:cs="Times New Roman"/>
          <w:szCs w:val="24"/>
        </w:rPr>
        <w:t>Lujiza</w:t>
      </w:r>
      <w:proofErr w:type="spellEnd"/>
      <w:r w:rsidRPr="008A6825">
        <w:rPr>
          <w:rFonts w:cs="Times New Roman"/>
          <w:szCs w:val="24"/>
        </w:rPr>
        <w:t xml:space="preserve"> N, </w:t>
      </w:r>
      <w:proofErr w:type="spellStart"/>
      <w:r w:rsidRPr="008A6825">
        <w:rPr>
          <w:rFonts w:cs="Times New Roman"/>
          <w:szCs w:val="24"/>
        </w:rPr>
        <w:t>Ogunfowokun</w:t>
      </w:r>
      <w:proofErr w:type="spellEnd"/>
      <w:r w:rsidRPr="008A6825">
        <w:rPr>
          <w:rFonts w:cs="Times New Roman"/>
          <w:szCs w:val="24"/>
        </w:rPr>
        <w:t xml:space="preserve"> OA (2005). Trace metal pollution </w:t>
      </w:r>
      <w:proofErr w:type="gramStart"/>
      <w:r w:rsidRPr="008A6825">
        <w:rPr>
          <w:rFonts w:cs="Times New Roman"/>
          <w:szCs w:val="24"/>
        </w:rPr>
        <w:t>in  Umtata</w:t>
      </w:r>
      <w:proofErr w:type="gramEnd"/>
      <w:r w:rsidRPr="008A6825">
        <w:rPr>
          <w:rFonts w:cs="Times New Roman"/>
          <w:szCs w:val="24"/>
        </w:rPr>
        <w:t xml:space="preserve"> river. Water, S. A. 28(2):183.  </w:t>
      </w:r>
    </w:p>
    <w:p w:rsidR="001A1F3B" w:rsidRPr="008A6825" w:rsidRDefault="001A1F3B" w:rsidP="00861856">
      <w:pPr>
        <w:rPr>
          <w:rFonts w:cs="Times New Roman"/>
          <w:szCs w:val="24"/>
        </w:rPr>
      </w:pPr>
      <w:proofErr w:type="spellStart"/>
      <w:r w:rsidRPr="008A6825">
        <w:rPr>
          <w:rFonts w:cs="Times New Roman"/>
          <w:szCs w:val="24"/>
        </w:rPr>
        <w:t>Malarkodi</w:t>
      </w:r>
      <w:proofErr w:type="spellEnd"/>
      <w:r w:rsidRPr="008A6825">
        <w:rPr>
          <w:rFonts w:cs="Times New Roman"/>
          <w:szCs w:val="24"/>
        </w:rPr>
        <w:t xml:space="preserve"> M, </w:t>
      </w:r>
      <w:proofErr w:type="spellStart"/>
      <w:r w:rsidRPr="008A6825">
        <w:rPr>
          <w:rFonts w:cs="Times New Roman"/>
          <w:szCs w:val="24"/>
        </w:rPr>
        <w:t>Krishnasamy</w:t>
      </w:r>
      <w:proofErr w:type="spellEnd"/>
      <w:r w:rsidRPr="008A6825">
        <w:rPr>
          <w:rFonts w:cs="Times New Roman"/>
          <w:szCs w:val="24"/>
        </w:rPr>
        <w:t xml:space="preserve"> R, </w:t>
      </w:r>
      <w:proofErr w:type="spellStart"/>
      <w:r w:rsidRPr="008A6825">
        <w:rPr>
          <w:rFonts w:cs="Times New Roman"/>
          <w:szCs w:val="24"/>
        </w:rPr>
        <w:t>Kumaraperumal</w:t>
      </w:r>
      <w:proofErr w:type="spellEnd"/>
      <w:r w:rsidRPr="008A6825">
        <w:rPr>
          <w:rFonts w:cs="Times New Roman"/>
          <w:szCs w:val="24"/>
        </w:rPr>
        <w:t xml:space="preserve"> R, </w:t>
      </w:r>
      <w:proofErr w:type="spellStart"/>
      <w:r w:rsidRPr="008A6825">
        <w:rPr>
          <w:rFonts w:cs="Times New Roman"/>
          <w:szCs w:val="24"/>
        </w:rPr>
        <w:t>Chitdeshwari</w:t>
      </w:r>
      <w:proofErr w:type="spellEnd"/>
      <w:r w:rsidRPr="008A6825">
        <w:rPr>
          <w:rFonts w:cs="Times New Roman"/>
          <w:szCs w:val="24"/>
        </w:rPr>
        <w:t xml:space="preserve"> T (2007). Characterization of heavy metal contaminated soils </w:t>
      </w:r>
      <w:proofErr w:type="gramStart"/>
      <w:r w:rsidRPr="008A6825">
        <w:rPr>
          <w:rFonts w:cs="Times New Roman"/>
          <w:szCs w:val="24"/>
        </w:rPr>
        <w:t>of  Coimbatore</w:t>
      </w:r>
      <w:proofErr w:type="gramEnd"/>
      <w:r w:rsidRPr="008A6825">
        <w:rPr>
          <w:rFonts w:cs="Times New Roman"/>
          <w:szCs w:val="24"/>
        </w:rPr>
        <w:t xml:space="preserve"> district in Tamil Nadu. J. Agronomy. 6(1):147-151. </w:t>
      </w:r>
    </w:p>
    <w:p w:rsidR="001A1F3B" w:rsidRPr="008A6825" w:rsidRDefault="001A1F3B" w:rsidP="00861856">
      <w:pPr>
        <w:rPr>
          <w:rFonts w:cs="Times New Roman"/>
          <w:szCs w:val="24"/>
        </w:rPr>
      </w:pPr>
      <w:r w:rsidRPr="008A6825">
        <w:rPr>
          <w:rFonts w:cs="Times New Roman"/>
          <w:szCs w:val="24"/>
        </w:rPr>
        <w:t xml:space="preserve">Mustafa S, Ahmad T, </w:t>
      </w:r>
      <w:proofErr w:type="spellStart"/>
      <w:r w:rsidRPr="008A6825">
        <w:rPr>
          <w:rFonts w:cs="Times New Roman"/>
          <w:szCs w:val="24"/>
        </w:rPr>
        <w:t>Naum</w:t>
      </w:r>
      <w:proofErr w:type="spellEnd"/>
      <w:r w:rsidRPr="008A6825">
        <w:rPr>
          <w:rFonts w:cs="Times New Roman"/>
          <w:szCs w:val="24"/>
        </w:rPr>
        <w:t xml:space="preserve"> A, Shah KH, </w:t>
      </w:r>
      <w:proofErr w:type="spellStart"/>
      <w:r w:rsidRPr="008A6825">
        <w:rPr>
          <w:rFonts w:cs="Times New Roman"/>
          <w:szCs w:val="24"/>
        </w:rPr>
        <w:t>Wassum</w:t>
      </w:r>
      <w:proofErr w:type="spellEnd"/>
      <w:r w:rsidRPr="008A6825">
        <w:rPr>
          <w:rFonts w:cs="Times New Roman"/>
          <w:szCs w:val="24"/>
        </w:rPr>
        <w:t xml:space="preserve"> M (2010). Kinetics </w:t>
      </w:r>
      <w:proofErr w:type="gramStart"/>
      <w:r w:rsidRPr="008A6825">
        <w:rPr>
          <w:rFonts w:cs="Times New Roman"/>
          <w:szCs w:val="24"/>
        </w:rPr>
        <w:t>of  chromium</w:t>
      </w:r>
      <w:proofErr w:type="gramEnd"/>
      <w:r w:rsidRPr="008A6825">
        <w:rPr>
          <w:rFonts w:cs="Times New Roman"/>
          <w:szCs w:val="24"/>
        </w:rPr>
        <w:t xml:space="preserve"> ion removal from tannery wastes using </w:t>
      </w:r>
      <w:proofErr w:type="spellStart"/>
      <w:r w:rsidRPr="008A6825">
        <w:rPr>
          <w:rFonts w:cs="Times New Roman"/>
          <w:szCs w:val="24"/>
        </w:rPr>
        <w:t>Amberliti</w:t>
      </w:r>
      <w:proofErr w:type="spellEnd"/>
      <w:r w:rsidRPr="008A6825">
        <w:rPr>
          <w:rFonts w:cs="Times New Roman"/>
          <w:szCs w:val="24"/>
        </w:rPr>
        <w:t xml:space="preserve"> IRA 400c  and its hybrids. Water Air Soil Pollution 210(1-4):43-50. </w:t>
      </w:r>
    </w:p>
    <w:p w:rsidR="001A1F3B" w:rsidRPr="008A6825" w:rsidRDefault="001A1F3B" w:rsidP="00861856">
      <w:pPr>
        <w:rPr>
          <w:rFonts w:cs="Times New Roman"/>
          <w:szCs w:val="24"/>
        </w:rPr>
      </w:pPr>
      <w:proofErr w:type="spellStart"/>
      <w:r w:rsidRPr="008A6825">
        <w:rPr>
          <w:rFonts w:cs="Times New Roman"/>
          <w:szCs w:val="24"/>
        </w:rPr>
        <w:t>Ogabiela</w:t>
      </w:r>
      <w:proofErr w:type="spellEnd"/>
      <w:r w:rsidRPr="008A6825">
        <w:rPr>
          <w:rFonts w:cs="Times New Roman"/>
          <w:szCs w:val="24"/>
        </w:rPr>
        <w:t xml:space="preserve"> EE, </w:t>
      </w:r>
      <w:proofErr w:type="spellStart"/>
      <w:r w:rsidRPr="008A6825">
        <w:rPr>
          <w:rFonts w:cs="Times New Roman"/>
          <w:szCs w:val="24"/>
        </w:rPr>
        <w:t>Agunwa</w:t>
      </w:r>
      <w:proofErr w:type="spellEnd"/>
      <w:r w:rsidRPr="008A6825">
        <w:rPr>
          <w:rFonts w:cs="Times New Roman"/>
          <w:szCs w:val="24"/>
        </w:rPr>
        <w:t xml:space="preserve"> UB, </w:t>
      </w:r>
      <w:proofErr w:type="spellStart"/>
      <w:r w:rsidRPr="008A6825">
        <w:rPr>
          <w:rFonts w:cs="Times New Roman"/>
          <w:szCs w:val="24"/>
        </w:rPr>
        <w:t>Lawal</w:t>
      </w:r>
      <w:proofErr w:type="spellEnd"/>
      <w:r w:rsidRPr="008A6825">
        <w:rPr>
          <w:rFonts w:cs="Times New Roman"/>
          <w:szCs w:val="24"/>
        </w:rPr>
        <w:t xml:space="preserve"> FA, </w:t>
      </w:r>
      <w:proofErr w:type="spellStart"/>
      <w:r w:rsidRPr="008A6825">
        <w:rPr>
          <w:rFonts w:cs="Times New Roman"/>
          <w:szCs w:val="24"/>
        </w:rPr>
        <w:t>Awoeye</w:t>
      </w:r>
      <w:proofErr w:type="spellEnd"/>
      <w:r w:rsidRPr="008A6825">
        <w:rPr>
          <w:rFonts w:cs="Times New Roman"/>
          <w:szCs w:val="24"/>
        </w:rPr>
        <w:t xml:space="preserve"> LD (2007). Analysis of tannery effluent from the confluence of discharge point at </w:t>
      </w:r>
      <w:proofErr w:type="spellStart"/>
      <w:r w:rsidRPr="008A6825">
        <w:rPr>
          <w:rFonts w:cs="Times New Roman"/>
          <w:szCs w:val="24"/>
        </w:rPr>
        <w:t>sharada</w:t>
      </w:r>
      <w:proofErr w:type="spellEnd"/>
      <w:r w:rsidRPr="008A6825">
        <w:rPr>
          <w:rFonts w:cs="Times New Roman"/>
          <w:szCs w:val="24"/>
        </w:rPr>
        <w:t xml:space="preserve"> industrial estate in Kano, Nigeria. J. Chem. Soc. Nig. 32(2):17–19. </w:t>
      </w:r>
    </w:p>
    <w:p w:rsidR="001A1F3B" w:rsidRPr="008A6825" w:rsidRDefault="001A1F3B" w:rsidP="00861856">
      <w:pPr>
        <w:rPr>
          <w:rFonts w:cs="Times New Roman"/>
          <w:szCs w:val="24"/>
        </w:rPr>
      </w:pPr>
      <w:r w:rsidRPr="008A6825">
        <w:rPr>
          <w:rFonts w:cs="Times New Roman"/>
          <w:szCs w:val="24"/>
        </w:rPr>
        <w:t>Ram CS (2002). Compliance monitoring of industrial effluents standards in Nepal, State of the environment, Nepal. 6:15-16.</w:t>
      </w:r>
    </w:p>
    <w:p w:rsidR="001A1F3B" w:rsidRPr="008A6825" w:rsidRDefault="001A1F3B" w:rsidP="00861856">
      <w:pPr>
        <w:rPr>
          <w:rFonts w:cs="Times New Roman"/>
          <w:szCs w:val="24"/>
        </w:rPr>
      </w:pPr>
      <w:r w:rsidRPr="008A6825">
        <w:rPr>
          <w:rFonts w:cs="Times New Roman"/>
          <w:szCs w:val="24"/>
        </w:rPr>
        <w:t xml:space="preserve">US Environmental Protection Agency (USEPA) (2000). EPA's Terms </w:t>
      </w:r>
      <w:proofErr w:type="gramStart"/>
      <w:r w:rsidRPr="008A6825">
        <w:rPr>
          <w:rFonts w:cs="Times New Roman"/>
          <w:szCs w:val="24"/>
        </w:rPr>
        <w:t>of  Environment</w:t>
      </w:r>
      <w:proofErr w:type="gramEnd"/>
      <w:r w:rsidRPr="008A6825">
        <w:rPr>
          <w:rFonts w:cs="Times New Roman"/>
          <w:szCs w:val="24"/>
        </w:rPr>
        <w:t xml:space="preserve">. U.S. Environmental Protection Agency.  </w:t>
      </w:r>
    </w:p>
    <w:p w:rsidR="001A1F3B" w:rsidRPr="008A6825" w:rsidRDefault="001A1F3B" w:rsidP="00861856">
      <w:pPr>
        <w:rPr>
          <w:rFonts w:cs="Times New Roman"/>
          <w:szCs w:val="24"/>
        </w:rPr>
      </w:pPr>
      <w:proofErr w:type="spellStart"/>
      <w:r w:rsidRPr="008A6825">
        <w:rPr>
          <w:rFonts w:cs="Times New Roman"/>
          <w:szCs w:val="24"/>
        </w:rPr>
        <w:t>Yusuff</w:t>
      </w:r>
      <w:proofErr w:type="spellEnd"/>
      <w:r w:rsidRPr="008A6825">
        <w:rPr>
          <w:rFonts w:cs="Times New Roman"/>
          <w:szCs w:val="24"/>
        </w:rPr>
        <w:t xml:space="preserve"> RO, </w:t>
      </w:r>
      <w:proofErr w:type="spellStart"/>
      <w:r w:rsidRPr="008A6825">
        <w:rPr>
          <w:rFonts w:cs="Times New Roman"/>
          <w:szCs w:val="24"/>
        </w:rPr>
        <w:t>Sonibare</w:t>
      </w:r>
      <w:proofErr w:type="spellEnd"/>
      <w:r w:rsidRPr="008A6825">
        <w:rPr>
          <w:rFonts w:cs="Times New Roman"/>
          <w:szCs w:val="24"/>
        </w:rPr>
        <w:t xml:space="preserve"> JA (2004). Characterization of textile industries’ effluents in Kaduna, Nigeria and pollution implications. Global Nest:  Int. J. 6(3):211-20.</w:t>
      </w:r>
    </w:p>
    <w:p w:rsidR="001A1F3B" w:rsidRPr="008A6825" w:rsidRDefault="001A1F3B" w:rsidP="00861856">
      <w:pPr>
        <w:rPr>
          <w:rFonts w:cs="Times New Roman"/>
          <w:szCs w:val="24"/>
        </w:rPr>
      </w:pPr>
      <w:r w:rsidRPr="008A6825">
        <w:rPr>
          <w:rFonts w:cs="Times New Roman"/>
          <w:b/>
          <w:szCs w:val="24"/>
        </w:rPr>
        <w:t xml:space="preserve"> </w:t>
      </w:r>
    </w:p>
    <w:p w:rsidR="001A1F3B" w:rsidRPr="008A6825" w:rsidRDefault="001A1F3B" w:rsidP="00861856">
      <w:pPr>
        <w:rPr>
          <w:rFonts w:cs="Times New Roman"/>
          <w:szCs w:val="24"/>
        </w:rPr>
      </w:pPr>
      <w:r w:rsidRPr="008A6825">
        <w:rPr>
          <w:rFonts w:cs="Times New Roman"/>
          <w:szCs w:val="24"/>
        </w:rPr>
        <w:t xml:space="preserve"> </w:t>
      </w:r>
    </w:p>
    <w:p w:rsidR="001A1F3B" w:rsidRPr="008A6825" w:rsidRDefault="001A1F3B" w:rsidP="00861856">
      <w:pPr>
        <w:rPr>
          <w:rFonts w:cs="Times New Roman"/>
          <w:szCs w:val="24"/>
        </w:rPr>
      </w:pPr>
    </w:p>
    <w:p w:rsidR="001A1F3B" w:rsidRPr="008A6825" w:rsidRDefault="001A1F3B" w:rsidP="00861856">
      <w:pPr>
        <w:rPr>
          <w:rFonts w:cs="Times New Roman"/>
          <w:b/>
          <w:szCs w:val="24"/>
        </w:rPr>
      </w:pPr>
    </w:p>
    <w:p w:rsidR="00503495" w:rsidRPr="008A6825" w:rsidRDefault="00503495" w:rsidP="00861856">
      <w:pPr>
        <w:rPr>
          <w:rFonts w:cs="Times New Roman"/>
          <w:szCs w:val="24"/>
        </w:rPr>
      </w:pPr>
    </w:p>
    <w:sectPr w:rsidR="00503495" w:rsidRPr="008A6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Franklin Gothic Medium">
    <w:charset w:val="00"/>
    <w:family w:val="swiss"/>
    <w:pitch w:val="variable"/>
    <w:sig w:usb0="00000287" w:usb1="00000000" w:usb2="00000000" w:usb3="00000000" w:csb0="0000009F" w:csb1="00000000"/>
  </w:font>
  <w:font w:name="Verdana">
    <w:charset w:val="00"/>
    <w:family w:val="swiss"/>
    <w:pitch w:val="variable"/>
    <w:sig w:usb0="A10006FF" w:usb1="4000205B" w:usb2="00000010" w:usb3="00000000" w:csb0="0000019F" w:csb1="00000000"/>
  </w:font>
  <w:font w:name="Cambria Math">
    <w:panose1 w:val="00000000000000000000"/>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2960"/>
    <w:multiLevelType w:val="multilevel"/>
    <w:tmpl w:val="D1262030"/>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4D49295C"/>
    <w:multiLevelType w:val="multilevel"/>
    <w:tmpl w:val="3D7E756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57830B4B"/>
    <w:multiLevelType w:val="hybridMultilevel"/>
    <w:tmpl w:val="AC3C0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B1F97"/>
    <w:multiLevelType w:val="hybridMultilevel"/>
    <w:tmpl w:val="EF287F1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6E963E41"/>
    <w:multiLevelType w:val="hybridMultilevel"/>
    <w:tmpl w:val="4222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5110C"/>
    <w:multiLevelType w:val="hybridMultilevel"/>
    <w:tmpl w:val="3820A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95"/>
    <w:rsid w:val="000170E0"/>
    <w:rsid w:val="00033523"/>
    <w:rsid w:val="00035D65"/>
    <w:rsid w:val="00097C8F"/>
    <w:rsid w:val="000A5DA3"/>
    <w:rsid w:val="0012116E"/>
    <w:rsid w:val="001670F6"/>
    <w:rsid w:val="001A1F3B"/>
    <w:rsid w:val="001A2A17"/>
    <w:rsid w:val="001C0E89"/>
    <w:rsid w:val="0025152A"/>
    <w:rsid w:val="00277CA9"/>
    <w:rsid w:val="00287118"/>
    <w:rsid w:val="00334284"/>
    <w:rsid w:val="003409A5"/>
    <w:rsid w:val="00357214"/>
    <w:rsid w:val="003A4F39"/>
    <w:rsid w:val="003E3FD4"/>
    <w:rsid w:val="003F120E"/>
    <w:rsid w:val="00414313"/>
    <w:rsid w:val="00426900"/>
    <w:rsid w:val="00450D94"/>
    <w:rsid w:val="00462BE7"/>
    <w:rsid w:val="00496C56"/>
    <w:rsid w:val="00503495"/>
    <w:rsid w:val="00522969"/>
    <w:rsid w:val="00543E30"/>
    <w:rsid w:val="00557C79"/>
    <w:rsid w:val="00557E48"/>
    <w:rsid w:val="005A2A28"/>
    <w:rsid w:val="005E7313"/>
    <w:rsid w:val="0061496B"/>
    <w:rsid w:val="00654E99"/>
    <w:rsid w:val="00692B54"/>
    <w:rsid w:val="006B5304"/>
    <w:rsid w:val="006C7911"/>
    <w:rsid w:val="006C7976"/>
    <w:rsid w:val="006F1555"/>
    <w:rsid w:val="007C548D"/>
    <w:rsid w:val="007D6C5B"/>
    <w:rsid w:val="00802B75"/>
    <w:rsid w:val="00861856"/>
    <w:rsid w:val="008705FD"/>
    <w:rsid w:val="008733D2"/>
    <w:rsid w:val="008A6825"/>
    <w:rsid w:val="008B4D05"/>
    <w:rsid w:val="008E106D"/>
    <w:rsid w:val="00930A28"/>
    <w:rsid w:val="0097572C"/>
    <w:rsid w:val="00977701"/>
    <w:rsid w:val="009A2B08"/>
    <w:rsid w:val="009B2E7B"/>
    <w:rsid w:val="00A25D2D"/>
    <w:rsid w:val="00A551A7"/>
    <w:rsid w:val="00A965F0"/>
    <w:rsid w:val="00AA7062"/>
    <w:rsid w:val="00B30E33"/>
    <w:rsid w:val="00B4385C"/>
    <w:rsid w:val="00B93ADE"/>
    <w:rsid w:val="00C2441C"/>
    <w:rsid w:val="00C658DC"/>
    <w:rsid w:val="00C97E21"/>
    <w:rsid w:val="00CC430E"/>
    <w:rsid w:val="00D032C0"/>
    <w:rsid w:val="00D334BC"/>
    <w:rsid w:val="00D805D7"/>
    <w:rsid w:val="00D82052"/>
    <w:rsid w:val="00D94796"/>
    <w:rsid w:val="00E05888"/>
    <w:rsid w:val="00E21361"/>
    <w:rsid w:val="00E263F5"/>
    <w:rsid w:val="00E53AD7"/>
    <w:rsid w:val="00E56196"/>
    <w:rsid w:val="00E704BE"/>
    <w:rsid w:val="00E97B9A"/>
    <w:rsid w:val="00EA0E0B"/>
    <w:rsid w:val="00EB217A"/>
    <w:rsid w:val="00F20305"/>
    <w:rsid w:val="00F717D7"/>
    <w:rsid w:val="00F7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9BF7"/>
  <w15:chartTrackingRefBased/>
  <w15:docId w15:val="{9BC03CDA-1EF1-46FC-A32D-347F29B7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214"/>
    <w:pPr>
      <w:spacing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C97E21"/>
    <w:pPr>
      <w:keepNext/>
      <w:keepLines/>
      <w:spacing w:before="240" w:after="0"/>
      <w:jc w:val="center"/>
      <w:outlineLvl w:val="0"/>
    </w:pPr>
    <w:rPr>
      <w:rFonts w:ascii="Franklin Gothic Medium" w:eastAsiaTheme="majorEastAsia" w:hAnsi="Franklin Gothic Medium" w:cstheme="majorBidi"/>
      <w:b/>
      <w:color w:val="FF0000"/>
      <w:sz w:val="36"/>
      <w:szCs w:val="32"/>
    </w:rPr>
  </w:style>
  <w:style w:type="paragraph" w:styleId="Heading2">
    <w:name w:val="heading 2"/>
    <w:basedOn w:val="Normal"/>
    <w:next w:val="Normal"/>
    <w:link w:val="Heading2Char"/>
    <w:uiPriority w:val="9"/>
    <w:unhideWhenUsed/>
    <w:qFormat/>
    <w:rsid w:val="00357214"/>
    <w:pPr>
      <w:keepNext/>
      <w:keepLines/>
      <w:spacing w:before="40" w:after="0" w:line="259" w:lineRule="auto"/>
      <w:jc w:val="left"/>
      <w:outlineLvl w:val="1"/>
    </w:pPr>
    <w:rPr>
      <w:rFonts w:ascii="Verdana" w:eastAsiaTheme="majorEastAsia" w:hAnsi="Verdana" w:cstheme="majorBidi"/>
      <w:color w:val="00B05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E21"/>
    <w:rPr>
      <w:rFonts w:ascii="Franklin Gothic Medium" w:eastAsiaTheme="majorEastAsia" w:hAnsi="Franklin Gothic Medium" w:cstheme="majorBidi"/>
      <w:b/>
      <w:color w:val="FF0000"/>
      <w:sz w:val="36"/>
      <w:szCs w:val="32"/>
    </w:rPr>
  </w:style>
  <w:style w:type="character" w:customStyle="1" w:styleId="Heading2Char">
    <w:name w:val="Heading 2 Char"/>
    <w:basedOn w:val="DefaultParagraphFont"/>
    <w:link w:val="Heading2"/>
    <w:rsid w:val="00357214"/>
    <w:rPr>
      <w:rFonts w:ascii="Verdana" w:eastAsiaTheme="majorEastAsia" w:hAnsi="Verdana" w:cstheme="majorBidi"/>
      <w:color w:val="00B050"/>
      <w:sz w:val="28"/>
      <w:szCs w:val="26"/>
    </w:rPr>
  </w:style>
  <w:style w:type="paragraph" w:styleId="ListParagraph">
    <w:name w:val="List Paragraph"/>
    <w:basedOn w:val="Normal"/>
    <w:uiPriority w:val="34"/>
    <w:qFormat/>
    <w:rsid w:val="00A965F0"/>
    <w:pPr>
      <w:spacing w:after="200" w:line="276" w:lineRule="auto"/>
      <w:ind w:left="720"/>
      <w:contextualSpacing/>
      <w:jc w:val="left"/>
    </w:pPr>
    <w:rPr>
      <w:rFonts w:asciiTheme="minorHAnsi" w:hAnsiTheme="minorHAnsi"/>
      <w:sz w:val="22"/>
    </w:rPr>
  </w:style>
  <w:style w:type="character" w:styleId="Hyperlink">
    <w:name w:val="Hyperlink"/>
    <w:basedOn w:val="DefaultParagraphFont"/>
    <w:uiPriority w:val="99"/>
    <w:unhideWhenUsed/>
    <w:rsid w:val="00543E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7032317308" TargetMode="External"/><Relationship Id="rId5" Type="http://schemas.openxmlformats.org/officeDocument/2006/relationships/hyperlink" Target="mailto:s.anyanwu@futminna.edu.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1729</TotalTime>
  <Pages>8</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43</cp:revision>
  <dcterms:created xsi:type="dcterms:W3CDTF">2024-02-07T09:19:00Z</dcterms:created>
  <dcterms:modified xsi:type="dcterms:W3CDTF">2024-03-24T19:45:00Z</dcterms:modified>
</cp:coreProperties>
</file>