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83F8" w14:textId="20F827B9" w:rsidR="007839CB" w:rsidRDefault="007B09A1" w:rsidP="007B09A1">
      <w:pPr>
        <w:spacing w:after="0" w:line="276" w:lineRule="auto"/>
        <w:jc w:val="center"/>
        <w:rPr>
          <w:rFonts w:ascii="Times New Roman" w:hAnsi="Times New Roman" w:cs="Times New Roman"/>
          <w:b/>
          <w:color w:val="374151"/>
          <w:sz w:val="24"/>
          <w:szCs w:val="24"/>
          <w:shd w:val="clear" w:color="auto" w:fill="F7F7F8"/>
        </w:rPr>
      </w:pPr>
      <w:r>
        <w:rPr>
          <w:rFonts w:ascii="Times New Roman" w:hAnsi="Times New Roman" w:cs="Times New Roman"/>
          <w:b/>
          <w:color w:val="374151"/>
          <w:sz w:val="24"/>
          <w:szCs w:val="24"/>
          <w:shd w:val="clear" w:color="auto" w:fill="F7F7F8"/>
        </w:rPr>
        <w:t xml:space="preserve">IMPACT </w:t>
      </w:r>
      <w:r w:rsidR="00460ED1" w:rsidRPr="00460ED1">
        <w:rPr>
          <w:rFonts w:ascii="Times New Roman" w:hAnsi="Times New Roman" w:cs="Times New Roman"/>
          <w:b/>
          <w:color w:val="374151"/>
          <w:sz w:val="24"/>
          <w:szCs w:val="24"/>
          <w:shd w:val="clear" w:color="auto" w:fill="F7F7F8"/>
        </w:rPr>
        <w:t xml:space="preserve">OF LANDSCAPE COMPONENTS ON USER WELLBEING IN </w:t>
      </w:r>
      <w:r>
        <w:rPr>
          <w:rFonts w:ascii="Times New Roman" w:hAnsi="Times New Roman" w:cs="Times New Roman"/>
          <w:b/>
          <w:color w:val="374151"/>
          <w:sz w:val="24"/>
          <w:szCs w:val="24"/>
          <w:shd w:val="clear" w:color="auto" w:fill="F7F7F8"/>
        </w:rPr>
        <w:t>UNIVERSITY ENVIRONMENT</w:t>
      </w:r>
      <w:r w:rsidR="007375CE">
        <w:rPr>
          <w:rFonts w:ascii="Times New Roman" w:hAnsi="Times New Roman" w:cs="Times New Roman"/>
          <w:b/>
          <w:color w:val="374151"/>
          <w:sz w:val="24"/>
          <w:szCs w:val="24"/>
          <w:shd w:val="clear" w:color="auto" w:fill="F7F7F8"/>
        </w:rPr>
        <w:t>,</w:t>
      </w:r>
      <w:r w:rsidR="008617B1">
        <w:rPr>
          <w:rFonts w:ascii="Times New Roman" w:hAnsi="Times New Roman" w:cs="Times New Roman"/>
          <w:b/>
          <w:color w:val="374151"/>
          <w:sz w:val="24"/>
          <w:szCs w:val="24"/>
          <w:shd w:val="clear" w:color="auto" w:fill="F7F7F8"/>
        </w:rPr>
        <w:t xml:space="preserve"> </w:t>
      </w:r>
      <w:r w:rsidR="00460ED1">
        <w:rPr>
          <w:rFonts w:ascii="Times New Roman" w:hAnsi="Times New Roman" w:cs="Times New Roman"/>
          <w:b/>
          <w:color w:val="374151"/>
          <w:sz w:val="24"/>
          <w:szCs w:val="24"/>
          <w:shd w:val="clear" w:color="auto" w:fill="F7F7F8"/>
        </w:rPr>
        <w:t>MINNA, NIGERIA.</w:t>
      </w:r>
    </w:p>
    <w:p w14:paraId="6B18B9FF" w14:textId="77777777" w:rsidR="006847B4" w:rsidRDefault="006847B4" w:rsidP="007B09A1">
      <w:pPr>
        <w:spacing w:after="0" w:line="276" w:lineRule="auto"/>
        <w:jc w:val="center"/>
        <w:rPr>
          <w:rFonts w:ascii="Times New Roman" w:hAnsi="Times New Roman" w:cs="Times New Roman"/>
          <w:b/>
          <w:color w:val="374151"/>
          <w:sz w:val="24"/>
          <w:szCs w:val="24"/>
          <w:shd w:val="clear" w:color="auto" w:fill="F7F7F8"/>
        </w:rPr>
      </w:pPr>
    </w:p>
    <w:p w14:paraId="70E875B2" w14:textId="0CA67BB1" w:rsidR="006847B4" w:rsidRDefault="006847B4" w:rsidP="006847B4">
      <w:pPr>
        <w:spacing w:after="0" w:line="240" w:lineRule="auto"/>
        <w:rPr>
          <w:rFonts w:ascii="Garamond" w:eastAsia="Garamond" w:hAnsi="Garamond" w:cs="Garamond"/>
          <w:sz w:val="24"/>
        </w:rPr>
      </w:pPr>
      <w:r>
        <w:rPr>
          <w:rFonts w:ascii="Garamond" w:eastAsia="Garamond" w:hAnsi="Garamond" w:cs="Garamond"/>
          <w:sz w:val="24"/>
        </w:rPr>
        <w:t>Deborah Oluwabunmi Alonge</w:t>
      </w:r>
      <w:r>
        <w:rPr>
          <w:rFonts w:ascii="Garamond" w:eastAsia="Garamond" w:hAnsi="Garamond" w:cs="Garamond"/>
          <w:sz w:val="21"/>
          <w:vertAlign w:val="superscript"/>
        </w:rPr>
        <w:t xml:space="preserve">1, </w:t>
      </w:r>
      <w:r>
        <w:rPr>
          <w:rFonts w:ascii="Garamond" w:eastAsia="Garamond" w:hAnsi="Garamond" w:cs="Garamond"/>
          <w:sz w:val="24"/>
        </w:rPr>
        <w:t>,</w:t>
      </w:r>
      <w:r w:rsidR="00026473">
        <w:rPr>
          <w:rFonts w:ascii="Garamond" w:eastAsia="Garamond" w:hAnsi="Garamond" w:cs="Garamond"/>
          <w:sz w:val="24"/>
        </w:rPr>
        <w:t xml:space="preserve"> </w:t>
      </w:r>
      <w:r>
        <w:rPr>
          <w:rFonts w:ascii="Garamond" w:eastAsia="Garamond" w:hAnsi="Garamond" w:cs="Garamond"/>
          <w:sz w:val="24"/>
        </w:rPr>
        <w:t>Ogunbase Samuel Oluwatosin</w:t>
      </w:r>
      <w:r w:rsidR="000B4A48">
        <w:rPr>
          <w:rFonts w:ascii="Garamond" w:eastAsia="Garamond" w:hAnsi="Garamond" w:cs="Garamond"/>
          <w:sz w:val="21"/>
          <w:vertAlign w:val="superscript"/>
        </w:rPr>
        <w:t>1</w:t>
      </w:r>
      <w:r>
        <w:rPr>
          <w:rFonts w:ascii="Garamond" w:eastAsia="Garamond" w:hAnsi="Garamond" w:cs="Garamond"/>
          <w:sz w:val="24"/>
        </w:rPr>
        <w:t xml:space="preserve">, Adesina Ekundayo </w:t>
      </w:r>
      <w:r>
        <w:rPr>
          <w:rFonts w:ascii="Garamond" w:eastAsia="Garamond" w:hAnsi="Garamond" w:cs="Garamond"/>
          <w:sz w:val="21"/>
          <w:vertAlign w:val="superscript"/>
        </w:rPr>
        <w:t>3</w:t>
      </w:r>
      <w:r>
        <w:rPr>
          <w:rFonts w:ascii="Garamond" w:eastAsia="Garamond" w:hAnsi="Garamond" w:cs="Garamond"/>
          <w:sz w:val="24"/>
        </w:rPr>
        <w:t xml:space="preserve"> </w:t>
      </w:r>
    </w:p>
    <w:p w14:paraId="74AA4A32" w14:textId="69E3DEA9" w:rsidR="006847B4" w:rsidRDefault="006847B4" w:rsidP="006847B4">
      <w:pPr>
        <w:spacing w:after="0" w:line="240" w:lineRule="auto"/>
        <w:rPr>
          <w:rFonts w:ascii="Garamond" w:eastAsia="Garamond" w:hAnsi="Garamond" w:cs="Garamond"/>
          <w:sz w:val="24"/>
        </w:rPr>
      </w:pPr>
      <w:r>
        <w:rPr>
          <w:rFonts w:ascii="Garamond" w:eastAsia="Garamond" w:hAnsi="Garamond" w:cs="Garamond"/>
          <w:sz w:val="24"/>
        </w:rPr>
        <w:t>Federal University of Technology Minna, Niger State</w:t>
      </w:r>
      <w:r w:rsidR="00026473">
        <w:rPr>
          <w:rFonts w:ascii="Garamond" w:eastAsia="Garamond" w:hAnsi="Garamond" w:cs="Garamond"/>
          <w:sz w:val="24"/>
        </w:rPr>
        <w:t xml:space="preserve">, Nigeria </w:t>
      </w:r>
      <w:r w:rsidR="00026473">
        <w:rPr>
          <w:rFonts w:ascii="Garamond" w:eastAsia="Garamond" w:hAnsi="Garamond" w:cs="Garamond"/>
          <w:sz w:val="21"/>
          <w:vertAlign w:val="superscript"/>
        </w:rPr>
        <w:t>1,</w:t>
      </w:r>
      <w:r w:rsidR="00026473">
        <w:rPr>
          <w:rFonts w:ascii="Garamond" w:eastAsia="Garamond" w:hAnsi="Garamond" w:cs="Garamond"/>
          <w:sz w:val="24"/>
        </w:rPr>
        <w:t xml:space="preserve"> </w:t>
      </w:r>
      <w:r w:rsidR="00026473">
        <w:rPr>
          <w:rFonts w:ascii="Garamond" w:eastAsia="Garamond" w:hAnsi="Garamond" w:cs="Garamond"/>
          <w:sz w:val="21"/>
          <w:vertAlign w:val="superscript"/>
        </w:rPr>
        <w:t>2</w:t>
      </w:r>
      <w:r w:rsidR="00026473">
        <w:rPr>
          <w:rFonts w:ascii="Garamond" w:eastAsia="Garamond" w:hAnsi="Garamond" w:cs="Garamond"/>
          <w:sz w:val="21"/>
          <w:vertAlign w:val="superscript"/>
        </w:rPr>
        <w:t>,.</w:t>
      </w:r>
    </w:p>
    <w:p w14:paraId="1A8A6B38" w14:textId="7BBEBFCE" w:rsidR="006847B4" w:rsidRDefault="000B4A48" w:rsidP="006847B4">
      <w:pPr>
        <w:spacing w:after="0" w:line="240" w:lineRule="auto"/>
        <w:rPr>
          <w:rFonts w:ascii="Garamond" w:eastAsia="Garamond" w:hAnsi="Garamond" w:cs="Garamond"/>
          <w:sz w:val="24"/>
        </w:rPr>
      </w:pPr>
      <w:hyperlink r:id="rId5" w:history="1">
        <w:r w:rsidR="006847B4" w:rsidRPr="00EF72CE">
          <w:rPr>
            <w:rStyle w:val="Hyperlink"/>
            <w:rFonts w:ascii="Garamond" w:eastAsia="Garamond" w:hAnsi="Garamond" w:cs="Garamond"/>
            <w:sz w:val="24"/>
          </w:rPr>
          <w:t>Alonge.olubunmi@yahoo.com</w:t>
        </w:r>
      </w:hyperlink>
    </w:p>
    <w:p w14:paraId="4C19AC30" w14:textId="30014DBE" w:rsidR="006847B4" w:rsidRDefault="006847B4" w:rsidP="006847B4">
      <w:pPr>
        <w:spacing w:after="0" w:line="240" w:lineRule="auto"/>
        <w:rPr>
          <w:rFonts w:ascii="Garamond" w:eastAsia="Garamond" w:hAnsi="Garamond" w:cs="Garamond"/>
          <w:sz w:val="24"/>
        </w:rPr>
      </w:pPr>
    </w:p>
    <w:p w14:paraId="3D104C50" w14:textId="4A4F5533" w:rsidR="006847B4" w:rsidRPr="006847B4" w:rsidRDefault="006847B4" w:rsidP="006847B4">
      <w:pPr>
        <w:spacing w:after="0" w:line="240" w:lineRule="auto"/>
        <w:rPr>
          <w:b/>
          <w:bCs/>
        </w:rPr>
      </w:pPr>
      <w:r w:rsidRPr="006847B4">
        <w:rPr>
          <w:rFonts w:ascii="Garamond" w:eastAsia="Garamond" w:hAnsi="Garamond" w:cs="Garamond"/>
          <w:b/>
          <w:bCs/>
          <w:sz w:val="24"/>
        </w:rPr>
        <w:t>Abstract</w:t>
      </w:r>
    </w:p>
    <w:p w14:paraId="51C42563" w14:textId="6BBB46A0" w:rsidR="006847B4" w:rsidRDefault="00ED77BA" w:rsidP="00833A00">
      <w:pPr>
        <w:spacing w:before="240" w:after="0" w:line="276" w:lineRule="auto"/>
        <w:jc w:val="both"/>
        <w:rPr>
          <w:rFonts w:ascii="Times New Roman" w:hAnsi="Times New Roman" w:cs="Times New Roman"/>
          <w:color w:val="374151"/>
          <w:sz w:val="24"/>
          <w:szCs w:val="24"/>
          <w:shd w:val="clear" w:color="auto" w:fill="F7F7F8"/>
        </w:rPr>
      </w:pPr>
      <w:r w:rsidRPr="00ED77BA">
        <w:rPr>
          <w:rFonts w:ascii="Times New Roman" w:hAnsi="Times New Roman" w:cs="Times New Roman"/>
          <w:color w:val="374151"/>
          <w:sz w:val="24"/>
          <w:szCs w:val="24"/>
          <w:shd w:val="clear" w:color="auto" w:fill="F7F7F8"/>
        </w:rPr>
        <w:t>It is believed that one's ability to appreciate aesthetics, general health, and well-being are all impacted by the visible landscape. Lecture halls are a vital component of learning environments because they give lecturers and students a place to teach, learn, and do academic work. The purpose of this study is to examine the effects of landscape elements on user well-being in lecture rooms at the Federal University of Technology, Minna (FUTMINNA), Nigeria. Specifically, the study looks at the effects of natural light, vegetation, and outdoor views on user wellbeing. The study used a survey questionnaire approach to gather information from 200 staff members and students as a sample</w:t>
      </w:r>
      <w:r w:rsidR="006A1328" w:rsidRPr="002E40E5">
        <w:rPr>
          <w:rFonts w:ascii="Times New Roman" w:hAnsi="Times New Roman" w:cs="Times New Roman"/>
          <w:color w:val="374151"/>
          <w:sz w:val="24"/>
          <w:szCs w:val="24"/>
          <w:shd w:val="clear" w:color="auto" w:fill="F7F7F8"/>
        </w:rPr>
        <w:t xml:space="preserve">. </w:t>
      </w:r>
      <w:r w:rsidRPr="00ED77BA">
        <w:rPr>
          <w:rFonts w:ascii="Times New Roman" w:hAnsi="Times New Roman" w:cs="Times New Roman"/>
          <w:color w:val="374151"/>
          <w:sz w:val="24"/>
          <w:szCs w:val="24"/>
          <w:shd w:val="clear" w:color="auto" w:fill="F7F7F8"/>
        </w:rPr>
        <w:t>The study found a number of crucial landscape elements that significantly affect students' well-being in lecture halls. According to the research, adding these landscape elements can greatly improve learning by boosting satisfaction overall, lowering stress levels, and enhancing concentration. Additionally, the study discovered that outdoor vistas and natural lighting were important in enhancing happy emotions and lowering negative ones. It also identified the particular types of flora that were most beneficial in enhancing wellbeing, such as trees and flowering plants. The study's findings can be used to the design of lecture halls and other learning environments in the future, emphasizing the value of using landscape elements to improve user wellbeing and the learning process.</w:t>
      </w:r>
    </w:p>
    <w:p w14:paraId="0A91675B" w14:textId="451E2322" w:rsidR="00026473" w:rsidRDefault="00026473" w:rsidP="00833A00">
      <w:pPr>
        <w:spacing w:before="240" w:after="0" w:line="276" w:lineRule="auto"/>
        <w:jc w:val="both"/>
        <w:rPr>
          <w:rFonts w:ascii="Times New Roman" w:hAnsi="Times New Roman" w:cs="Times New Roman"/>
          <w:color w:val="374151"/>
          <w:sz w:val="24"/>
          <w:szCs w:val="24"/>
          <w:shd w:val="clear" w:color="auto" w:fill="F7F7F8"/>
        </w:rPr>
      </w:pPr>
      <w:r>
        <w:rPr>
          <w:rFonts w:ascii="Times New Roman" w:hAnsi="Times New Roman" w:cs="Times New Roman"/>
          <w:color w:val="374151"/>
          <w:sz w:val="24"/>
          <w:szCs w:val="24"/>
          <w:shd w:val="clear" w:color="auto" w:fill="F7F7F8"/>
        </w:rPr>
        <w:t xml:space="preserve">KEYWORDS: Landscape, Landscape components, Learning Environment, Learning Process, </w:t>
      </w:r>
      <w:r>
        <w:rPr>
          <w:rFonts w:ascii="Times New Roman" w:hAnsi="Times New Roman" w:cs="Times New Roman"/>
          <w:color w:val="374151"/>
          <w:sz w:val="24"/>
          <w:szCs w:val="24"/>
          <w:shd w:val="clear" w:color="auto" w:fill="F7F7F8"/>
        </w:rPr>
        <w:t>Well-being</w:t>
      </w:r>
      <w:r>
        <w:rPr>
          <w:rFonts w:ascii="Times New Roman" w:hAnsi="Times New Roman" w:cs="Times New Roman"/>
          <w:color w:val="374151"/>
          <w:sz w:val="24"/>
          <w:szCs w:val="24"/>
          <w:shd w:val="clear" w:color="auto" w:fill="F7F7F8"/>
        </w:rPr>
        <w:t>.</w:t>
      </w:r>
    </w:p>
    <w:p w14:paraId="3036B794" w14:textId="77777777" w:rsidR="00026473" w:rsidRPr="002E40E5" w:rsidRDefault="00026473" w:rsidP="00833A00">
      <w:pPr>
        <w:spacing w:before="240" w:after="0" w:line="276" w:lineRule="auto"/>
        <w:jc w:val="both"/>
        <w:rPr>
          <w:rFonts w:ascii="Times New Roman" w:hAnsi="Times New Roman" w:cs="Times New Roman"/>
          <w:color w:val="374151"/>
          <w:sz w:val="24"/>
          <w:szCs w:val="24"/>
          <w:shd w:val="clear" w:color="auto" w:fill="F7F7F8"/>
        </w:rPr>
      </w:pPr>
    </w:p>
    <w:p w14:paraId="7BE6D924" w14:textId="77777777" w:rsidR="005679FA" w:rsidRPr="00A30B89" w:rsidRDefault="00700C53" w:rsidP="00460ED1">
      <w:pPr>
        <w:spacing w:before="240" w:after="0" w:line="480" w:lineRule="auto"/>
        <w:jc w:val="both"/>
        <w:rPr>
          <w:rFonts w:ascii="Times New Roman" w:hAnsi="Times New Roman" w:cs="Times New Roman"/>
          <w:color w:val="000000" w:themeColor="text1"/>
          <w:sz w:val="24"/>
          <w:szCs w:val="24"/>
          <w:shd w:val="clear" w:color="auto" w:fill="F7F7F8"/>
        </w:rPr>
      </w:pPr>
      <w:r w:rsidRPr="00A30B89">
        <w:rPr>
          <w:rFonts w:ascii="Times New Roman" w:hAnsi="Times New Roman" w:cs="Times New Roman"/>
          <w:b/>
          <w:color w:val="000000" w:themeColor="text1"/>
          <w:sz w:val="24"/>
          <w:szCs w:val="24"/>
          <w:shd w:val="clear" w:color="auto" w:fill="F7F7F8"/>
        </w:rPr>
        <w:t>1.0 INTRODUCTION</w:t>
      </w:r>
    </w:p>
    <w:p w14:paraId="574AA6AC" w14:textId="77777777" w:rsidR="00ED77BA" w:rsidRDefault="00ED77BA" w:rsidP="002E40E5">
      <w:pPr>
        <w:spacing w:after="0" w:line="480" w:lineRule="auto"/>
        <w:jc w:val="both"/>
        <w:rPr>
          <w:rFonts w:ascii="Times New Roman" w:hAnsi="Times New Roman" w:cs="Times New Roman"/>
          <w:color w:val="374151"/>
          <w:sz w:val="24"/>
          <w:szCs w:val="24"/>
          <w:shd w:val="clear" w:color="auto" w:fill="F7F7F8"/>
        </w:rPr>
      </w:pPr>
      <w:r w:rsidRPr="00ED77BA">
        <w:rPr>
          <w:rFonts w:ascii="Times New Roman" w:hAnsi="Times New Roman" w:cs="Times New Roman"/>
          <w:color w:val="374151"/>
          <w:sz w:val="24"/>
          <w:szCs w:val="24"/>
          <w:shd w:val="clear" w:color="auto" w:fill="F7F7F8"/>
        </w:rPr>
        <w:t xml:space="preserve">Lecture halls are an essential part of learning environments because they give lecturers and students a place to teach, learn, and do academic work. However, studies have indicated that traditional lecture halls can be a major cause of anxiety and discomfort for attendees, with elements like dim lighting, insufficient ventilation, and a dearth of windows overlooking the outside having a detrimental effect on attendees' well-being (Soleimanipirmorad and Vural, 2018). According to recent research, adding natural elements to classrooms—like plants, </w:t>
      </w:r>
      <w:r w:rsidRPr="00ED77BA">
        <w:rPr>
          <w:rFonts w:ascii="Times New Roman" w:hAnsi="Times New Roman" w:cs="Times New Roman"/>
          <w:color w:val="374151"/>
          <w:sz w:val="24"/>
          <w:szCs w:val="24"/>
          <w:shd w:val="clear" w:color="auto" w:fill="F7F7F8"/>
        </w:rPr>
        <w:lastRenderedPageBreak/>
        <w:t>daylight, and views of the outdoors—can improve students' academic performance and overall well-being (Dadvand and Nieuwenhuijsen, 2019).</w:t>
      </w:r>
    </w:p>
    <w:p w14:paraId="48C992DF" w14:textId="2F0B15A8" w:rsidR="00E31C8F" w:rsidRPr="002E40E5" w:rsidRDefault="00C939CF" w:rsidP="002E40E5">
      <w:pPr>
        <w:spacing w:after="0" w:line="480" w:lineRule="auto"/>
        <w:jc w:val="both"/>
        <w:rPr>
          <w:rFonts w:ascii="Times New Roman" w:hAnsi="Times New Roman" w:cs="Times New Roman"/>
          <w:color w:val="374151"/>
          <w:sz w:val="24"/>
          <w:szCs w:val="24"/>
          <w:shd w:val="clear" w:color="auto" w:fill="F7F7F8"/>
        </w:rPr>
      </w:pPr>
      <w:r w:rsidRPr="00C939CF">
        <w:rPr>
          <w:rFonts w:ascii="Times New Roman" w:hAnsi="Times New Roman" w:cs="Times New Roman"/>
          <w:color w:val="374151"/>
          <w:sz w:val="24"/>
          <w:szCs w:val="24"/>
          <w:shd w:val="clear" w:color="auto" w:fill="F7F7F8"/>
        </w:rPr>
        <w:t>Despite the growing recognition of the importance of classroom design in promoting student wellbeing and learning outcomes, there is still a lack of understanding regarding the specific components of the physical environment that contribute to these positive effects. Furthermore, most of the existing research on classroom design has been conducted in developed countries, with limited attention paid to the unique cultural and environmental contexts of developing countries like Nigeria (</w:t>
      </w:r>
      <w:r w:rsidR="00815212">
        <w:rPr>
          <w:rFonts w:ascii="Times New Roman" w:hAnsi="Times New Roman" w:cs="Times New Roman"/>
          <w:color w:val="374151"/>
          <w:sz w:val="24"/>
          <w:szCs w:val="24"/>
          <w:shd w:val="clear" w:color="auto" w:fill="F7F7F8"/>
        </w:rPr>
        <w:t>Tadesse</w:t>
      </w:r>
      <w:r w:rsidR="00815212" w:rsidRPr="00815212">
        <w:rPr>
          <w:rFonts w:ascii="Times New Roman" w:hAnsi="Times New Roman" w:cs="Times New Roman"/>
          <w:color w:val="374151"/>
          <w:sz w:val="24"/>
          <w:szCs w:val="24"/>
          <w:shd w:val="clear" w:color="auto" w:fill="F7F7F8"/>
        </w:rPr>
        <w:t xml:space="preserve"> &amp; Muluye</w:t>
      </w:r>
      <w:r w:rsidR="00815212">
        <w:rPr>
          <w:rFonts w:ascii="Times New Roman" w:hAnsi="Times New Roman" w:cs="Times New Roman"/>
          <w:color w:val="374151"/>
          <w:sz w:val="24"/>
          <w:szCs w:val="24"/>
          <w:shd w:val="clear" w:color="auto" w:fill="F7F7F8"/>
        </w:rPr>
        <w:t xml:space="preserve">, </w:t>
      </w:r>
      <w:r w:rsidRPr="00C939CF">
        <w:rPr>
          <w:rFonts w:ascii="Times New Roman" w:hAnsi="Times New Roman" w:cs="Times New Roman"/>
          <w:color w:val="374151"/>
          <w:sz w:val="24"/>
          <w:szCs w:val="24"/>
          <w:shd w:val="clear" w:color="auto" w:fill="F7F7F8"/>
        </w:rPr>
        <w:t xml:space="preserve">2018). </w:t>
      </w:r>
      <w:r w:rsidR="00E31C8F" w:rsidRPr="002E40E5">
        <w:rPr>
          <w:rFonts w:ascii="Times New Roman" w:hAnsi="Times New Roman" w:cs="Times New Roman"/>
          <w:color w:val="374151"/>
          <w:sz w:val="24"/>
          <w:szCs w:val="24"/>
          <w:shd w:val="clear" w:color="auto" w:fill="F7F7F8"/>
        </w:rPr>
        <w:t>In Nigeria, a country with a rapidly growing population and a significant need for high-quality education, the design of lecture rooms and other educational spaces is of critical importance. The School of Agriculture and Agricultural Technology at the Federal University of Technology, Minna (FUTMINNA), Nigeria, is one such institution that is in need of better-designed lecture rooms that promote user wellbeing and academic success. In response to this need, the current study aims to explore the influence of landscape components on user wellbeing in lecture rooms at FUTMINNA.</w:t>
      </w:r>
    </w:p>
    <w:p w14:paraId="755AB594" w14:textId="77777777" w:rsidR="007378F9" w:rsidRPr="007378F9" w:rsidRDefault="00CF5723" w:rsidP="007378F9">
      <w:pPr>
        <w:spacing w:after="0" w:line="480" w:lineRule="auto"/>
        <w:jc w:val="both"/>
        <w:rPr>
          <w:rFonts w:ascii="Times New Roman" w:hAnsi="Times New Roman" w:cs="Times New Roman"/>
          <w:color w:val="374151"/>
          <w:sz w:val="24"/>
          <w:szCs w:val="24"/>
          <w:shd w:val="clear" w:color="auto" w:fill="F7F7F8"/>
        </w:rPr>
      </w:pPr>
      <w:r w:rsidRPr="00CF5723">
        <w:rPr>
          <w:rFonts w:ascii="Times New Roman" w:hAnsi="Times New Roman" w:cs="Times New Roman"/>
          <w:color w:val="374151"/>
          <w:sz w:val="24"/>
          <w:szCs w:val="24"/>
          <w:shd w:val="clear" w:color="auto" w:fill="F7F7F8"/>
        </w:rPr>
        <w:t>Studies have indicated that exposure to natural light offers numerous health and wellness benefits for humans, including enhanced mood and cognitive performance (Shishegar and Boubekri, 2016). Furthermore, studies have connected higher wellbeing and lower stress levels to the presence of plants (Rugel et al., 2017). Additionally, it has been discovered that having views of the outdoors improves cognitive function and academic achievement (Asigbee et al., 2018).</w:t>
      </w:r>
      <w:r>
        <w:rPr>
          <w:rFonts w:ascii="Times New Roman" w:hAnsi="Times New Roman" w:cs="Times New Roman"/>
          <w:color w:val="374151"/>
          <w:sz w:val="24"/>
          <w:szCs w:val="24"/>
          <w:shd w:val="clear" w:color="auto" w:fill="F7F7F8"/>
        </w:rPr>
        <w:t xml:space="preserve"> </w:t>
      </w:r>
      <w:r w:rsidRPr="00CF5723">
        <w:rPr>
          <w:rFonts w:ascii="Times New Roman" w:hAnsi="Times New Roman" w:cs="Times New Roman"/>
          <w:color w:val="374151"/>
          <w:sz w:val="24"/>
          <w:szCs w:val="24"/>
          <w:shd w:val="clear" w:color="auto" w:fill="F7F7F8"/>
        </w:rPr>
        <w:t xml:space="preserve">Lecture halls are an important educational setting where students spend a lot of time in the FUTMINNA School of Agriculture and Agricultural Technology. Therefore, the way these lecture halls are designed is crucial to improving learning and supporting the well-being of students. The physical environment of a classroom, which includes lighting, temperature, seating arrangements, and decoration, influences students' cognitive, emotional, and behavioral responses. This has a major effect on student learning outcomes. (Gilavand, 2016; Wang &amp; </w:t>
      </w:r>
      <w:r w:rsidRPr="00CF5723">
        <w:rPr>
          <w:rFonts w:ascii="Times New Roman" w:hAnsi="Times New Roman" w:cs="Times New Roman"/>
          <w:color w:val="374151"/>
          <w:sz w:val="24"/>
          <w:szCs w:val="24"/>
          <w:shd w:val="clear" w:color="auto" w:fill="F7F7F8"/>
        </w:rPr>
        <w:lastRenderedPageBreak/>
        <w:t>Degol, 2016). One important feature that has been found to have a positive effect on both academic performance and student wellbeing is the usage of natural elements, such as greenery and natural light (Hodson &amp; Sander, 2017).</w:t>
      </w:r>
      <w:r w:rsidR="0014666F" w:rsidRPr="0014666F">
        <w:rPr>
          <w:rFonts w:ascii="Times New Roman" w:hAnsi="Times New Roman" w:cs="Times New Roman"/>
          <w:color w:val="374151"/>
          <w:sz w:val="24"/>
          <w:szCs w:val="24"/>
          <w:shd w:val="clear" w:color="auto" w:fill="F7F7F8"/>
        </w:rPr>
        <w:t xml:space="preserve"> </w:t>
      </w:r>
      <w:r w:rsidR="007378F9" w:rsidRPr="007378F9">
        <w:rPr>
          <w:rFonts w:ascii="Times New Roman" w:hAnsi="Times New Roman" w:cs="Times New Roman"/>
          <w:color w:val="374151"/>
          <w:sz w:val="24"/>
          <w:szCs w:val="24"/>
          <w:shd w:val="clear" w:color="auto" w:fill="F7F7F8"/>
        </w:rPr>
        <w:t>Nevertheless, despite these results, further study is still required to investigate the precise mechanisms underlying these impacts and to identify the best design approaches for integrating these elements into various educational situations. This knowledge gap is what motivated the current study, which aims to fill it by surveying users extensively in order to pinpoint the precise landscape elements that have the biggest effects on wellbeing and how to incorporate them into lecture room designs to make them more efficient and user-friendly.</w:t>
      </w:r>
    </w:p>
    <w:p w14:paraId="26A7108E" w14:textId="77777777" w:rsidR="007378F9" w:rsidRDefault="007378F9" w:rsidP="007378F9">
      <w:pPr>
        <w:spacing w:after="0" w:line="480" w:lineRule="auto"/>
        <w:jc w:val="both"/>
        <w:rPr>
          <w:rFonts w:ascii="Times New Roman" w:hAnsi="Times New Roman" w:cs="Times New Roman"/>
          <w:color w:val="374151"/>
          <w:sz w:val="24"/>
          <w:szCs w:val="24"/>
          <w:shd w:val="clear" w:color="auto" w:fill="F7F7F8"/>
        </w:rPr>
      </w:pPr>
      <w:r w:rsidRPr="007378F9">
        <w:rPr>
          <w:rFonts w:ascii="Times New Roman" w:hAnsi="Times New Roman" w:cs="Times New Roman"/>
          <w:color w:val="374151"/>
          <w:sz w:val="24"/>
          <w:szCs w:val="24"/>
          <w:shd w:val="clear" w:color="auto" w:fill="F7F7F8"/>
        </w:rPr>
        <w:t xml:space="preserve">Thus, a key element in fostering student performance and well-being is the design of lecture halls and other learning environments. </w:t>
      </w:r>
    </w:p>
    <w:p w14:paraId="689DFB5C" w14:textId="54F3C3B0" w:rsidR="00715353" w:rsidRPr="00A30B89" w:rsidRDefault="000D3451" w:rsidP="007378F9">
      <w:pPr>
        <w:spacing w:after="0" w:line="480" w:lineRule="auto"/>
        <w:jc w:val="both"/>
        <w:rPr>
          <w:rFonts w:ascii="Times New Roman" w:hAnsi="Times New Roman" w:cs="Times New Roman"/>
          <w:b/>
          <w:color w:val="000000" w:themeColor="text1"/>
          <w:sz w:val="24"/>
          <w:szCs w:val="24"/>
          <w:shd w:val="clear" w:color="auto" w:fill="F7F7F8"/>
        </w:rPr>
      </w:pPr>
      <w:r w:rsidRPr="00A30B89">
        <w:rPr>
          <w:rFonts w:ascii="Times New Roman" w:hAnsi="Times New Roman" w:cs="Times New Roman"/>
          <w:b/>
          <w:color w:val="000000" w:themeColor="text1"/>
          <w:sz w:val="24"/>
          <w:szCs w:val="24"/>
          <w:shd w:val="clear" w:color="auto" w:fill="F7F7F8"/>
        </w:rPr>
        <w:t>2.0 LITERATURE REVIEW</w:t>
      </w:r>
    </w:p>
    <w:p w14:paraId="49B8BBD4" w14:textId="77777777" w:rsidR="006C17FF" w:rsidRDefault="006C17FF" w:rsidP="002E40E5">
      <w:pPr>
        <w:spacing w:after="0" w:line="480" w:lineRule="auto"/>
        <w:jc w:val="both"/>
        <w:rPr>
          <w:rFonts w:ascii="Times New Roman" w:hAnsi="Times New Roman" w:cs="Times New Roman"/>
          <w:color w:val="374151"/>
          <w:sz w:val="24"/>
          <w:szCs w:val="24"/>
          <w:shd w:val="clear" w:color="auto" w:fill="F7F7F8"/>
        </w:rPr>
      </w:pPr>
      <w:r w:rsidRPr="006C17FF">
        <w:rPr>
          <w:rFonts w:ascii="Times New Roman" w:hAnsi="Times New Roman" w:cs="Times New Roman"/>
          <w:color w:val="374151"/>
          <w:sz w:val="24"/>
          <w:szCs w:val="24"/>
          <w:shd w:val="clear" w:color="auto" w:fill="F7F7F8"/>
        </w:rPr>
        <w:t xml:space="preserve">Since research has demonstrated that the physical environment of classrooms can have a major impact on student learning outcomes, the design of educational spaces has gained importance (Gilavand, 2016). The physical aspects of a classroom comprise several elements such as temperature, lighting, seating configurations, and décor, all of which have an impact on students' behavioral, emotional, and cognitive reactions (Wang &amp; Degol, 2016). One important feature that has been found to have a significant impact on both student wellbeing and academic performance is the usage of natural components, such as plants and natural light (Hodson &amp; Sander, 2017). </w:t>
      </w:r>
    </w:p>
    <w:p w14:paraId="55595569" w14:textId="77777777" w:rsidR="006C17FF" w:rsidRDefault="006C17FF" w:rsidP="002E40E5">
      <w:pPr>
        <w:spacing w:after="0" w:line="480" w:lineRule="auto"/>
        <w:jc w:val="both"/>
        <w:rPr>
          <w:rFonts w:ascii="Times New Roman" w:hAnsi="Times New Roman" w:cs="Times New Roman"/>
          <w:color w:val="000000" w:themeColor="text1"/>
          <w:sz w:val="24"/>
          <w:szCs w:val="24"/>
          <w:shd w:val="clear" w:color="auto" w:fill="F7F7F8"/>
        </w:rPr>
      </w:pPr>
      <w:r w:rsidRPr="006C17FF">
        <w:rPr>
          <w:rFonts w:ascii="Times New Roman" w:hAnsi="Times New Roman" w:cs="Times New Roman"/>
          <w:color w:val="000000" w:themeColor="text1"/>
          <w:sz w:val="24"/>
          <w:szCs w:val="24"/>
          <w:shd w:val="clear" w:color="auto" w:fill="F7F7F8"/>
        </w:rPr>
        <w:t xml:space="preserve">The physical classroom environment can have an impact on students' motivation, emotions, and behavior, among other aspects of their wellness (Wang &amp; Degol, 2016). According to a study of the literature, classroom design can affect how well kids pay attention and remember things (Gilavand, 2016). For instance, research has shown that pupils' attention spans and levels </w:t>
      </w:r>
      <w:r w:rsidRPr="006C17FF">
        <w:rPr>
          <w:rFonts w:ascii="Times New Roman" w:hAnsi="Times New Roman" w:cs="Times New Roman"/>
          <w:color w:val="000000" w:themeColor="text1"/>
          <w:sz w:val="24"/>
          <w:szCs w:val="24"/>
          <w:shd w:val="clear" w:color="auto" w:fill="F7F7F8"/>
        </w:rPr>
        <w:lastRenderedPageBreak/>
        <w:t>of alertness are enhanced by natural light, whereas artificial lighting may negatively affect cognitive function (Brink et al., 2021).</w:t>
      </w:r>
    </w:p>
    <w:p w14:paraId="5D46F357" w14:textId="77777777" w:rsidR="006C17FF" w:rsidRDefault="006C17FF" w:rsidP="00460ED1">
      <w:pPr>
        <w:spacing w:before="240" w:after="0" w:line="480" w:lineRule="auto"/>
        <w:jc w:val="both"/>
        <w:rPr>
          <w:rFonts w:ascii="Times New Roman" w:hAnsi="Times New Roman" w:cs="Times New Roman"/>
          <w:color w:val="374151"/>
          <w:sz w:val="24"/>
          <w:szCs w:val="24"/>
          <w:shd w:val="clear" w:color="auto" w:fill="F7F7F8"/>
        </w:rPr>
      </w:pPr>
      <w:r w:rsidRPr="006C17FF">
        <w:rPr>
          <w:rFonts w:ascii="Times New Roman" w:hAnsi="Times New Roman" w:cs="Times New Roman"/>
          <w:color w:val="374151"/>
          <w:sz w:val="24"/>
          <w:szCs w:val="24"/>
          <w:shd w:val="clear" w:color="auto" w:fill="F7F7F8"/>
        </w:rPr>
        <w:t>Furthermore, studies indicate that adding natural components to classrooms—like plants and outside views—can enhance students' mental health and lower their stress levels (Peters &amp; D'Penna, 2020). According to Trevino et al.'s comprehensive review from 2022, being around greenery can improve mental health by easing the symptoms of despair and anxiety. among a similar vein, Peters &amp; D'Penna's (2020) study discovered that adding natural components to a classroom—like plants and daylight—improved learning results and decreased stress among students.</w:t>
      </w:r>
    </w:p>
    <w:p w14:paraId="18A91A5C" w14:textId="72D7D658" w:rsidR="00715353" w:rsidRPr="002E40E5" w:rsidRDefault="00715353" w:rsidP="00460ED1">
      <w:pPr>
        <w:spacing w:before="240" w:after="0" w:line="480" w:lineRule="auto"/>
        <w:jc w:val="both"/>
        <w:rPr>
          <w:rFonts w:ascii="Times New Roman" w:hAnsi="Times New Roman" w:cs="Times New Roman"/>
          <w:b/>
          <w:color w:val="374151"/>
          <w:sz w:val="24"/>
          <w:szCs w:val="24"/>
          <w:shd w:val="clear" w:color="auto" w:fill="F7F7F8"/>
        </w:rPr>
      </w:pPr>
      <w:r w:rsidRPr="002E40E5">
        <w:rPr>
          <w:rFonts w:ascii="Times New Roman" w:hAnsi="Times New Roman" w:cs="Times New Roman"/>
          <w:b/>
          <w:color w:val="374151"/>
          <w:sz w:val="24"/>
          <w:szCs w:val="24"/>
          <w:shd w:val="clear" w:color="auto" w:fill="F7F7F8"/>
        </w:rPr>
        <w:t>Impact of Classroom Environment on Academic Performance</w:t>
      </w:r>
    </w:p>
    <w:p w14:paraId="22F19E26" w14:textId="77777777" w:rsidR="006C17FF" w:rsidRDefault="006C17FF" w:rsidP="002E40E5">
      <w:pPr>
        <w:spacing w:after="0" w:line="480" w:lineRule="auto"/>
        <w:jc w:val="both"/>
        <w:rPr>
          <w:rFonts w:ascii="Times New Roman" w:hAnsi="Times New Roman" w:cs="Times New Roman"/>
          <w:color w:val="374151"/>
          <w:sz w:val="24"/>
          <w:szCs w:val="24"/>
          <w:shd w:val="clear" w:color="auto" w:fill="F7F7F8"/>
        </w:rPr>
      </w:pPr>
      <w:r w:rsidRPr="006C17FF">
        <w:rPr>
          <w:rFonts w:ascii="Times New Roman" w:hAnsi="Times New Roman" w:cs="Times New Roman"/>
          <w:color w:val="374151"/>
          <w:sz w:val="24"/>
          <w:szCs w:val="24"/>
          <w:shd w:val="clear" w:color="auto" w:fill="F7F7F8"/>
        </w:rPr>
        <w:t>According to research, a classroom's architectural layout can affect students' motivation, engagement, and academic success (Allen et al., 2017). The degree of student engagement, which is essential for academic performance, can be influenced by a classroom's design (Caruth, 2018). According to studies, adding natural features to classrooms can boost students' motivation, engagement, and contentment with the place they are learning in (Peters &amp; D'Penna, 2020).</w:t>
      </w:r>
    </w:p>
    <w:p w14:paraId="0A1408C7" w14:textId="77777777" w:rsidR="006C17FF" w:rsidRDefault="006C17FF" w:rsidP="00460ED1">
      <w:pPr>
        <w:spacing w:before="240" w:after="0" w:line="480" w:lineRule="auto"/>
        <w:jc w:val="both"/>
        <w:rPr>
          <w:rFonts w:ascii="Times New Roman" w:hAnsi="Times New Roman" w:cs="Times New Roman"/>
          <w:color w:val="374151"/>
          <w:sz w:val="24"/>
          <w:szCs w:val="24"/>
          <w:shd w:val="clear" w:color="auto" w:fill="F7F7F8"/>
        </w:rPr>
      </w:pPr>
      <w:r w:rsidRPr="006C17FF">
        <w:rPr>
          <w:rFonts w:ascii="Times New Roman" w:hAnsi="Times New Roman" w:cs="Times New Roman"/>
          <w:color w:val="374151"/>
          <w:sz w:val="24"/>
          <w:szCs w:val="24"/>
          <w:shd w:val="clear" w:color="auto" w:fill="F7F7F8"/>
        </w:rPr>
        <w:t>Additionally, academic achievement and the caliber of learning experiences can be impacted by a classroom's design. For instance, Gilavand's (2016) systematic review discovered that nursing students' academic and clinical performance might be influenced by their learning environment, which includes factors like temperature, noise level, and illumination. Similar findings were made by Allen et al. (2017), who found that classroom layout and conditions, such as air flow and seating, can affect the academic performance of pupils.</w:t>
      </w:r>
    </w:p>
    <w:p w14:paraId="72AE67A1" w14:textId="63713BE7" w:rsidR="00715353" w:rsidRPr="002E40E5" w:rsidRDefault="00715353" w:rsidP="00460ED1">
      <w:pPr>
        <w:spacing w:before="240" w:after="0" w:line="480" w:lineRule="auto"/>
        <w:jc w:val="both"/>
        <w:rPr>
          <w:rFonts w:ascii="Times New Roman" w:hAnsi="Times New Roman" w:cs="Times New Roman"/>
          <w:b/>
          <w:color w:val="374151"/>
          <w:sz w:val="24"/>
          <w:szCs w:val="24"/>
          <w:shd w:val="clear" w:color="auto" w:fill="F7F7F8"/>
        </w:rPr>
      </w:pPr>
      <w:r w:rsidRPr="002E40E5">
        <w:rPr>
          <w:rFonts w:ascii="Times New Roman" w:hAnsi="Times New Roman" w:cs="Times New Roman"/>
          <w:b/>
          <w:color w:val="374151"/>
          <w:sz w:val="24"/>
          <w:szCs w:val="24"/>
          <w:shd w:val="clear" w:color="auto" w:fill="F7F7F8"/>
        </w:rPr>
        <w:t>Role of Landscape Components in Classroom Design</w:t>
      </w:r>
    </w:p>
    <w:p w14:paraId="27CA8D31" w14:textId="4A8AFA32" w:rsidR="00715353" w:rsidRPr="002E40E5" w:rsidRDefault="006C17FF" w:rsidP="002E40E5">
      <w:pPr>
        <w:spacing w:after="0" w:line="480" w:lineRule="auto"/>
        <w:jc w:val="both"/>
        <w:rPr>
          <w:rFonts w:ascii="Times New Roman" w:hAnsi="Times New Roman" w:cs="Times New Roman"/>
          <w:color w:val="374151"/>
          <w:sz w:val="24"/>
          <w:szCs w:val="24"/>
          <w:shd w:val="clear" w:color="auto" w:fill="F7F7F8"/>
        </w:rPr>
      </w:pPr>
      <w:r w:rsidRPr="006C17FF">
        <w:rPr>
          <w:rFonts w:ascii="Times New Roman" w:hAnsi="Times New Roman" w:cs="Times New Roman"/>
          <w:color w:val="374151"/>
          <w:sz w:val="24"/>
          <w:szCs w:val="24"/>
          <w:shd w:val="clear" w:color="auto" w:fill="F7F7F8"/>
        </w:rPr>
        <w:lastRenderedPageBreak/>
        <w:t>It has been determined that including landscape elements into classroom design—such as plants and natural light—is an effective approach for raising student well-being and academic achievement (Hodson &amp; Sander, 2017). In the opinion of Peters and D'Penna (2020), incorporating natural elements into a learning environment can improve its visual appeal and comfort while fostering good emotional reactions and lowering stress levels. Furthermore, views of the outdoors can foster a sense of openness and connection to nature, which can enhance students' emotions of relaxation and reduce stress (Peters &amp; D'Penna, 2020). Natural light can also help students be more alert and attentive. Additionally, research has demonstrated that being around greenery enhances happiness and cognitive function (Yin et al., 2018). Trees and blooming plants in particular have been proved to be the most beneficial for enhancing health</w:t>
      </w:r>
      <w:r>
        <w:rPr>
          <w:rFonts w:ascii="Times New Roman" w:hAnsi="Times New Roman" w:cs="Times New Roman"/>
          <w:color w:val="374151"/>
          <w:sz w:val="24"/>
          <w:szCs w:val="24"/>
          <w:shd w:val="clear" w:color="auto" w:fill="F7F7F8"/>
        </w:rPr>
        <w:t xml:space="preserve">, </w:t>
      </w:r>
      <w:r w:rsidR="00715353" w:rsidRPr="002E40E5">
        <w:rPr>
          <w:rFonts w:ascii="Times New Roman" w:hAnsi="Times New Roman" w:cs="Times New Roman"/>
          <w:color w:val="374151"/>
          <w:sz w:val="24"/>
          <w:szCs w:val="24"/>
          <w:shd w:val="clear" w:color="auto" w:fill="F7F7F8"/>
        </w:rPr>
        <w:t>possibly due to their aesthetic qualities (</w:t>
      </w:r>
      <w:r w:rsidR="001F1AAC" w:rsidRPr="002E40E5">
        <w:rPr>
          <w:rFonts w:ascii="Times New Roman" w:hAnsi="Times New Roman" w:cs="Times New Roman"/>
          <w:color w:val="222222"/>
          <w:sz w:val="24"/>
          <w:szCs w:val="24"/>
          <w:shd w:val="clear" w:color="auto" w:fill="FFFFFF"/>
        </w:rPr>
        <w:t>Wang</w:t>
      </w:r>
      <w:r w:rsidR="001F1AAC" w:rsidRPr="002E40E5">
        <w:rPr>
          <w:rFonts w:ascii="Times New Roman" w:hAnsi="Times New Roman" w:cs="Times New Roman"/>
          <w:color w:val="374151"/>
          <w:sz w:val="24"/>
          <w:szCs w:val="24"/>
          <w:shd w:val="clear" w:color="auto" w:fill="F7F7F8"/>
        </w:rPr>
        <w:t xml:space="preserve"> et al., 2019</w:t>
      </w:r>
      <w:r w:rsidR="00715353" w:rsidRPr="002E40E5">
        <w:rPr>
          <w:rFonts w:ascii="Times New Roman" w:hAnsi="Times New Roman" w:cs="Times New Roman"/>
          <w:color w:val="374151"/>
          <w:sz w:val="24"/>
          <w:szCs w:val="24"/>
          <w:shd w:val="clear" w:color="auto" w:fill="F7F7F8"/>
        </w:rPr>
        <w:t>).</w:t>
      </w:r>
    </w:p>
    <w:p w14:paraId="6450F464" w14:textId="2BCF7C77" w:rsidR="003C2200" w:rsidRDefault="003C2200" w:rsidP="002E40E5">
      <w:pPr>
        <w:spacing w:after="0" w:line="480" w:lineRule="auto"/>
        <w:jc w:val="both"/>
        <w:rPr>
          <w:rFonts w:ascii="Times New Roman" w:hAnsi="Times New Roman" w:cs="Times New Roman"/>
          <w:color w:val="374151"/>
          <w:sz w:val="24"/>
          <w:szCs w:val="24"/>
          <w:shd w:val="clear" w:color="auto" w:fill="F7F7F8"/>
        </w:rPr>
      </w:pPr>
      <w:r w:rsidRPr="003C2200">
        <w:rPr>
          <w:rFonts w:ascii="Times New Roman" w:hAnsi="Times New Roman" w:cs="Times New Roman"/>
          <w:color w:val="374151"/>
          <w:sz w:val="24"/>
          <w:szCs w:val="24"/>
          <w:shd w:val="clear" w:color="auto" w:fill="F7F7F8"/>
        </w:rPr>
        <w:t>Zhang et al. (2020) discovered that exposure to greenery and the outdoors improves mental health by lowering stress and elevating happy feelings. Additionally, they discovered that exposure to natural light has a significant role in enhancing wellness by regulating the circadian cycle of the body and elevating mood.</w:t>
      </w:r>
      <w:r>
        <w:rPr>
          <w:rFonts w:ascii="Times New Roman" w:hAnsi="Times New Roman" w:cs="Times New Roman"/>
          <w:color w:val="374151"/>
          <w:sz w:val="24"/>
          <w:szCs w:val="24"/>
          <w:shd w:val="clear" w:color="auto" w:fill="F7F7F8"/>
        </w:rPr>
        <w:t xml:space="preserve"> </w:t>
      </w:r>
      <w:r w:rsidRPr="003C2200">
        <w:rPr>
          <w:rFonts w:ascii="Times New Roman" w:hAnsi="Times New Roman" w:cs="Times New Roman"/>
          <w:color w:val="374151"/>
          <w:sz w:val="24"/>
          <w:szCs w:val="24"/>
          <w:shd w:val="clear" w:color="auto" w:fill="F7F7F8"/>
        </w:rPr>
        <w:t>Research also supports the significance of outdoor views in fostering wellness. For instance, a study by Soga et al. (2021) discovered that having a window with a view of the outdoors can improve mental health and wellness by lowering stress and elevating happy feelings. Furthermore, Ko et al. (2021) discovered that interior environments with views of nature, such as lecture halls, can improve academic achievement since they foster calm and improve cognitive abilities.</w:t>
      </w:r>
    </w:p>
    <w:p w14:paraId="4BD40E95" w14:textId="77777777" w:rsidR="003C2200" w:rsidRDefault="003C2200" w:rsidP="002E40E5">
      <w:pPr>
        <w:spacing w:after="0" w:line="480" w:lineRule="auto"/>
        <w:jc w:val="both"/>
        <w:rPr>
          <w:rFonts w:ascii="Times New Roman" w:hAnsi="Times New Roman" w:cs="Times New Roman"/>
          <w:color w:val="374151"/>
          <w:sz w:val="24"/>
          <w:szCs w:val="24"/>
          <w:shd w:val="clear" w:color="auto" w:fill="F7F7F8"/>
        </w:rPr>
      </w:pPr>
      <w:r w:rsidRPr="003C2200">
        <w:rPr>
          <w:rFonts w:ascii="Times New Roman" w:hAnsi="Times New Roman" w:cs="Times New Roman"/>
          <w:color w:val="374151"/>
          <w:sz w:val="24"/>
          <w:szCs w:val="24"/>
          <w:shd w:val="clear" w:color="auto" w:fill="F7F7F8"/>
        </w:rPr>
        <w:t>Regarding particular vegetation kinds, trees and blooming plants have been found to be very beneficial in enhancing well-being. According to a study by Gunn et al. (2022), having flowering plants at a classroom can greatly lessen stress levels and increase output. Similar findings were made by Yu &amp; Hsieh (2020), who discovered that being in a setting with lots of trees and blooming plants—a forest—can significantly improve mood and cognitive function.</w:t>
      </w:r>
    </w:p>
    <w:p w14:paraId="402CD6D1" w14:textId="77777777" w:rsidR="003C2200" w:rsidRDefault="003C2200" w:rsidP="002E40E5">
      <w:pPr>
        <w:spacing w:after="0" w:line="480" w:lineRule="auto"/>
        <w:jc w:val="both"/>
        <w:rPr>
          <w:rFonts w:ascii="Times New Roman" w:hAnsi="Times New Roman" w:cs="Times New Roman"/>
          <w:color w:val="374151"/>
          <w:sz w:val="24"/>
          <w:szCs w:val="24"/>
          <w:shd w:val="clear" w:color="auto" w:fill="F7F7F8"/>
        </w:rPr>
      </w:pPr>
      <w:r w:rsidRPr="003C2200">
        <w:rPr>
          <w:rFonts w:ascii="Times New Roman" w:hAnsi="Times New Roman" w:cs="Times New Roman"/>
          <w:color w:val="374151"/>
          <w:sz w:val="24"/>
          <w:szCs w:val="24"/>
          <w:shd w:val="clear" w:color="auto" w:fill="F7F7F8"/>
        </w:rPr>
        <w:lastRenderedPageBreak/>
        <w:t>Additionally, studies have demonstrated that adding natural aspects to classroom settings can increase students' enthusiasm and engagement levels (Kariippanon et al., 2018). This is in line with the theory of biophilia, which contends that people are inherently drawn to nature and that spending time in natural settings improves happiness and productivity (Yin et al., 2020).</w:t>
      </w:r>
    </w:p>
    <w:p w14:paraId="0FCC4F53" w14:textId="77777777" w:rsidR="003C2200" w:rsidRDefault="003C2200" w:rsidP="00460ED1">
      <w:pPr>
        <w:spacing w:before="240" w:after="0" w:line="480" w:lineRule="auto"/>
        <w:jc w:val="both"/>
        <w:rPr>
          <w:rFonts w:ascii="Times New Roman" w:hAnsi="Times New Roman" w:cs="Times New Roman"/>
          <w:color w:val="374151"/>
          <w:sz w:val="24"/>
          <w:szCs w:val="24"/>
          <w:shd w:val="clear" w:color="auto" w:fill="F7F7F8"/>
        </w:rPr>
      </w:pPr>
      <w:r w:rsidRPr="003C2200">
        <w:rPr>
          <w:rFonts w:ascii="Times New Roman" w:hAnsi="Times New Roman" w:cs="Times New Roman"/>
          <w:color w:val="374151"/>
          <w:sz w:val="24"/>
          <w:szCs w:val="24"/>
          <w:shd w:val="clear" w:color="auto" w:fill="F7F7F8"/>
        </w:rPr>
        <w:t>In conclusion, research suggests that adding landscape elements to learning environments, such as greenery, natural light, and outdoor views, can significantly improve user wellbeing and academic results. To find the best design approaches for integrating these elements into various educational environments and to investigate the precise mechanisms underlying these impacts, more research is necessary. The current study supports the literature's repeated recommendation that more research be done to better understand the methods and approaches for integrating landscape elements into various educational contexts, specifically in the context of lecture halls at the School of Agriculture and Agricultural Technology, FUTMINNA, Nigeria.</w:t>
      </w:r>
    </w:p>
    <w:p w14:paraId="2877848B" w14:textId="7E2941C0" w:rsidR="00944475" w:rsidRPr="002E40E5" w:rsidRDefault="00A30B89" w:rsidP="00460ED1">
      <w:pPr>
        <w:spacing w:before="240" w:after="0" w:line="480" w:lineRule="auto"/>
        <w:jc w:val="both"/>
        <w:rPr>
          <w:rFonts w:ascii="Times New Roman" w:hAnsi="Times New Roman" w:cs="Times New Roman"/>
          <w:b/>
          <w:color w:val="374151"/>
          <w:sz w:val="24"/>
          <w:szCs w:val="24"/>
          <w:shd w:val="clear" w:color="auto" w:fill="F7F7F8"/>
        </w:rPr>
      </w:pPr>
      <w:r>
        <w:rPr>
          <w:rFonts w:ascii="Times New Roman" w:hAnsi="Times New Roman" w:cs="Times New Roman"/>
          <w:b/>
          <w:color w:val="374151"/>
          <w:sz w:val="24"/>
          <w:szCs w:val="24"/>
          <w:shd w:val="clear" w:color="auto" w:fill="F7F7F8"/>
        </w:rPr>
        <w:t>3.0 RESEARCH METHODOLOGY</w:t>
      </w:r>
    </w:p>
    <w:p w14:paraId="4823E43E" w14:textId="77777777" w:rsidR="00EF3EAB" w:rsidRDefault="00EF3EAB" w:rsidP="00EF3EAB">
      <w:pPr>
        <w:spacing w:line="480" w:lineRule="auto"/>
        <w:jc w:val="both"/>
        <w:rPr>
          <w:rFonts w:ascii="Times New Roman" w:hAnsi="Times New Roman" w:cs="Times New Roman"/>
          <w:color w:val="374151"/>
          <w:sz w:val="24"/>
          <w:szCs w:val="24"/>
          <w:shd w:val="clear" w:color="auto" w:fill="F7F7F8"/>
        </w:rPr>
      </w:pPr>
      <w:r w:rsidRPr="00EF3EAB">
        <w:rPr>
          <w:rFonts w:ascii="Times New Roman" w:hAnsi="Times New Roman" w:cs="Times New Roman"/>
          <w:color w:val="374151"/>
          <w:sz w:val="24"/>
          <w:szCs w:val="24"/>
          <w:shd w:val="clear" w:color="auto" w:fill="F7F7F8"/>
        </w:rPr>
        <w:t>The study is a quantitative research design that involves collecting and analyzing numerical data to identify patterns and relationships between variables.</w:t>
      </w:r>
      <w:r>
        <w:rPr>
          <w:rFonts w:ascii="Times New Roman" w:hAnsi="Times New Roman" w:cs="Times New Roman"/>
          <w:color w:val="374151"/>
          <w:sz w:val="24"/>
          <w:szCs w:val="24"/>
          <w:shd w:val="clear" w:color="auto" w:fill="F7F7F8"/>
        </w:rPr>
        <w:t xml:space="preserve"> </w:t>
      </w:r>
      <w:r w:rsidRPr="00EF3EAB">
        <w:rPr>
          <w:rFonts w:ascii="Times New Roman" w:hAnsi="Times New Roman" w:cs="Times New Roman"/>
          <w:color w:val="374151"/>
          <w:sz w:val="24"/>
          <w:szCs w:val="24"/>
          <w:shd w:val="clear" w:color="auto" w:fill="F7F7F8"/>
        </w:rPr>
        <w:t>The study was designed to investigate the impact of natural light, vegetation, and outdoor views on user wellbeing in lecture rooms. The survey questionnaire was designed using a Likert scale ranging from 1 (strongly disagree) to 5 (strongly agree) to allow participants to express their level of agreement with the statements (Taherdoost, 2019).</w:t>
      </w:r>
      <w:r>
        <w:rPr>
          <w:rFonts w:ascii="Times New Roman" w:hAnsi="Times New Roman" w:cs="Times New Roman"/>
          <w:color w:val="374151"/>
          <w:sz w:val="24"/>
          <w:szCs w:val="24"/>
          <w:shd w:val="clear" w:color="auto" w:fill="F7F7F8"/>
        </w:rPr>
        <w:t xml:space="preserve"> </w:t>
      </w:r>
      <w:r w:rsidRPr="00EF3EAB">
        <w:rPr>
          <w:rFonts w:ascii="Times New Roman" w:hAnsi="Times New Roman" w:cs="Times New Roman"/>
          <w:color w:val="374151"/>
          <w:sz w:val="24"/>
          <w:szCs w:val="24"/>
          <w:shd w:val="clear" w:color="auto" w:fill="F7F7F8"/>
        </w:rPr>
        <w:t>The study aimed at collecting data from a sample of 200 students and staff members at the School of Agriculture and Agricultural Technology, FUTMINNA, Nigeria. This sample size is in line with similar studies examining the impact of environmental factors on user wellbeing in educational spaces (Morton et al., 2016).</w:t>
      </w:r>
    </w:p>
    <w:p w14:paraId="63783C8F" w14:textId="7FDDE560" w:rsidR="00EF3EAB" w:rsidRDefault="00BF4150" w:rsidP="00EF3EAB">
      <w:pPr>
        <w:spacing w:line="480" w:lineRule="auto"/>
        <w:jc w:val="both"/>
        <w:rPr>
          <w:rFonts w:ascii="Times New Roman" w:hAnsi="Times New Roman" w:cs="Times New Roman"/>
          <w:color w:val="374151"/>
          <w:sz w:val="24"/>
          <w:szCs w:val="24"/>
          <w:shd w:val="clear" w:color="auto" w:fill="F7F7F8"/>
        </w:rPr>
      </w:pPr>
      <w:r>
        <w:rPr>
          <w:rFonts w:ascii="Times New Roman" w:hAnsi="Times New Roman" w:cs="Times New Roman"/>
          <w:color w:val="374151"/>
          <w:sz w:val="24"/>
          <w:szCs w:val="24"/>
          <w:shd w:val="clear" w:color="auto" w:fill="F7F7F8"/>
        </w:rPr>
        <w:lastRenderedPageBreak/>
        <w:t>The participants were</w:t>
      </w:r>
      <w:r w:rsidR="00EF3EAB" w:rsidRPr="00EF3EAB">
        <w:rPr>
          <w:rFonts w:ascii="Times New Roman" w:hAnsi="Times New Roman" w:cs="Times New Roman"/>
          <w:color w:val="374151"/>
          <w:sz w:val="24"/>
          <w:szCs w:val="24"/>
          <w:shd w:val="clear" w:color="auto" w:fill="F7F7F8"/>
        </w:rPr>
        <w:t xml:space="preserve"> selected using a sampling technique to ensure that they are representative of the target population.</w:t>
      </w:r>
      <w:r w:rsidR="00EF3EAB">
        <w:rPr>
          <w:rFonts w:ascii="Times New Roman" w:hAnsi="Times New Roman" w:cs="Times New Roman"/>
          <w:color w:val="374151"/>
          <w:sz w:val="24"/>
          <w:szCs w:val="24"/>
          <w:shd w:val="clear" w:color="auto" w:fill="F7F7F8"/>
        </w:rPr>
        <w:t xml:space="preserve"> </w:t>
      </w:r>
      <w:r w:rsidR="0046631B">
        <w:rPr>
          <w:rFonts w:ascii="Times New Roman" w:hAnsi="Times New Roman" w:cs="Times New Roman"/>
          <w:color w:val="374151"/>
          <w:sz w:val="24"/>
          <w:szCs w:val="24"/>
          <w:shd w:val="clear" w:color="auto" w:fill="F7F7F8"/>
        </w:rPr>
        <w:t>The sample size was</w:t>
      </w:r>
      <w:r w:rsidR="00EF3EAB" w:rsidRPr="00EF3EAB">
        <w:rPr>
          <w:rFonts w:ascii="Times New Roman" w:hAnsi="Times New Roman" w:cs="Times New Roman"/>
          <w:color w:val="374151"/>
          <w:sz w:val="24"/>
          <w:szCs w:val="24"/>
          <w:shd w:val="clear" w:color="auto" w:fill="F7F7F8"/>
        </w:rPr>
        <w:t xml:space="preserve"> 200 participants.</w:t>
      </w:r>
      <w:r w:rsidR="00EF3EAB">
        <w:rPr>
          <w:rFonts w:ascii="Times New Roman" w:hAnsi="Times New Roman" w:cs="Times New Roman"/>
          <w:color w:val="374151"/>
          <w:sz w:val="24"/>
          <w:szCs w:val="24"/>
          <w:shd w:val="clear" w:color="auto" w:fill="F7F7F8"/>
        </w:rPr>
        <w:t xml:space="preserve"> </w:t>
      </w:r>
      <w:r w:rsidR="0046631B">
        <w:rPr>
          <w:rFonts w:ascii="Times New Roman" w:hAnsi="Times New Roman" w:cs="Times New Roman"/>
          <w:color w:val="374151"/>
          <w:sz w:val="24"/>
          <w:szCs w:val="24"/>
          <w:shd w:val="clear" w:color="auto" w:fill="F7F7F8"/>
        </w:rPr>
        <w:t xml:space="preserve">The study </w:t>
      </w:r>
      <w:r w:rsidR="00EF3EAB" w:rsidRPr="00EF3EAB">
        <w:rPr>
          <w:rFonts w:ascii="Times New Roman" w:hAnsi="Times New Roman" w:cs="Times New Roman"/>
          <w:color w:val="374151"/>
          <w:sz w:val="24"/>
          <w:szCs w:val="24"/>
          <w:shd w:val="clear" w:color="auto" w:fill="F7F7F8"/>
        </w:rPr>
        <w:t>employ</w:t>
      </w:r>
      <w:r w:rsidR="0046631B">
        <w:rPr>
          <w:rFonts w:ascii="Times New Roman" w:hAnsi="Times New Roman" w:cs="Times New Roman"/>
          <w:color w:val="374151"/>
          <w:sz w:val="24"/>
          <w:szCs w:val="24"/>
          <w:shd w:val="clear" w:color="auto" w:fill="F7F7F8"/>
        </w:rPr>
        <w:t>ed</w:t>
      </w:r>
      <w:r w:rsidR="00EF3EAB" w:rsidRPr="00EF3EAB">
        <w:rPr>
          <w:rFonts w:ascii="Times New Roman" w:hAnsi="Times New Roman" w:cs="Times New Roman"/>
          <w:color w:val="374151"/>
          <w:sz w:val="24"/>
          <w:szCs w:val="24"/>
          <w:shd w:val="clear" w:color="auto" w:fill="F7F7F8"/>
        </w:rPr>
        <w:t xml:space="preserve"> a survey questionnaire approach to collect data on the impact of natural light, vegetation, and outdoor views on user wellbeing. The survey questionnaire was adapted from previous studies that examined the influence of environmental factors on user wellbeing in educational spaces (Realyvásquez-Vargas et al.,</w:t>
      </w:r>
      <w:r w:rsidR="0046631B">
        <w:rPr>
          <w:rFonts w:ascii="Times New Roman" w:hAnsi="Times New Roman" w:cs="Times New Roman"/>
          <w:color w:val="374151"/>
          <w:sz w:val="24"/>
          <w:szCs w:val="24"/>
          <w:shd w:val="clear" w:color="auto" w:fill="F7F7F8"/>
        </w:rPr>
        <w:t xml:space="preserve"> 2020). The participants were</w:t>
      </w:r>
      <w:r w:rsidR="00EF3EAB" w:rsidRPr="00EF3EAB">
        <w:rPr>
          <w:rFonts w:ascii="Times New Roman" w:hAnsi="Times New Roman" w:cs="Times New Roman"/>
          <w:color w:val="374151"/>
          <w:sz w:val="24"/>
          <w:szCs w:val="24"/>
          <w:shd w:val="clear" w:color="auto" w:fill="F7F7F8"/>
        </w:rPr>
        <w:t xml:space="preserve"> informed about the study's objectives and sought their approval to participate in the s</w:t>
      </w:r>
      <w:r w:rsidR="0046631B">
        <w:rPr>
          <w:rFonts w:ascii="Times New Roman" w:hAnsi="Times New Roman" w:cs="Times New Roman"/>
          <w:color w:val="374151"/>
          <w:sz w:val="24"/>
          <w:szCs w:val="24"/>
          <w:shd w:val="clear" w:color="auto" w:fill="F7F7F8"/>
        </w:rPr>
        <w:t>tudy. The participants were</w:t>
      </w:r>
      <w:r w:rsidR="00EF3EAB" w:rsidRPr="00EF3EAB">
        <w:rPr>
          <w:rFonts w:ascii="Times New Roman" w:hAnsi="Times New Roman" w:cs="Times New Roman"/>
          <w:color w:val="374151"/>
          <w:sz w:val="24"/>
          <w:szCs w:val="24"/>
          <w:shd w:val="clear" w:color="auto" w:fill="F7F7F8"/>
        </w:rPr>
        <w:t xml:space="preserve"> assure</w:t>
      </w:r>
      <w:r w:rsidR="0046631B">
        <w:rPr>
          <w:rFonts w:ascii="Times New Roman" w:hAnsi="Times New Roman" w:cs="Times New Roman"/>
          <w:color w:val="374151"/>
          <w:sz w:val="24"/>
          <w:szCs w:val="24"/>
          <w:shd w:val="clear" w:color="auto" w:fill="F7F7F8"/>
        </w:rPr>
        <w:t>d</w:t>
      </w:r>
      <w:r w:rsidR="00EF3EAB" w:rsidRPr="00EF3EAB">
        <w:rPr>
          <w:rFonts w:ascii="Times New Roman" w:hAnsi="Times New Roman" w:cs="Times New Roman"/>
          <w:color w:val="374151"/>
          <w:sz w:val="24"/>
          <w:szCs w:val="24"/>
          <w:shd w:val="clear" w:color="auto" w:fill="F7F7F8"/>
        </w:rPr>
        <w:t xml:space="preserve"> of their confidential</w:t>
      </w:r>
      <w:r w:rsidR="0046631B">
        <w:rPr>
          <w:rFonts w:ascii="Times New Roman" w:hAnsi="Times New Roman" w:cs="Times New Roman"/>
          <w:color w:val="374151"/>
          <w:sz w:val="24"/>
          <w:szCs w:val="24"/>
          <w:shd w:val="clear" w:color="auto" w:fill="F7F7F8"/>
        </w:rPr>
        <w:t>ity, and their responses were</w:t>
      </w:r>
      <w:r w:rsidR="00EF3EAB" w:rsidRPr="00EF3EAB">
        <w:rPr>
          <w:rFonts w:ascii="Times New Roman" w:hAnsi="Times New Roman" w:cs="Times New Roman"/>
          <w:color w:val="374151"/>
          <w:sz w:val="24"/>
          <w:szCs w:val="24"/>
          <w:shd w:val="clear" w:color="auto" w:fill="F7F7F8"/>
        </w:rPr>
        <w:t xml:space="preserve"> kept anonymous.</w:t>
      </w:r>
    </w:p>
    <w:p w14:paraId="43FC0CF6" w14:textId="7DB651A4" w:rsidR="00833A00" w:rsidRDefault="00EF3EAB" w:rsidP="00EF3EAB">
      <w:pPr>
        <w:spacing w:line="480" w:lineRule="auto"/>
        <w:jc w:val="both"/>
        <w:rPr>
          <w:rFonts w:ascii="Times New Roman" w:hAnsi="Times New Roman" w:cs="Times New Roman"/>
          <w:color w:val="374151"/>
          <w:sz w:val="24"/>
          <w:szCs w:val="24"/>
          <w:shd w:val="clear" w:color="auto" w:fill="F7F7F8"/>
        </w:rPr>
      </w:pPr>
      <w:r w:rsidRPr="00EF3EAB">
        <w:rPr>
          <w:rFonts w:ascii="Times New Roman" w:hAnsi="Times New Roman" w:cs="Times New Roman"/>
          <w:color w:val="374151"/>
          <w:sz w:val="24"/>
          <w:szCs w:val="24"/>
          <w:shd w:val="clear" w:color="auto" w:fill="F7F7F8"/>
        </w:rPr>
        <w:t xml:space="preserve">The data collected from </w:t>
      </w:r>
      <w:r w:rsidR="0046631B">
        <w:rPr>
          <w:rFonts w:ascii="Times New Roman" w:hAnsi="Times New Roman" w:cs="Times New Roman"/>
          <w:color w:val="374151"/>
          <w:sz w:val="24"/>
          <w:szCs w:val="24"/>
          <w:shd w:val="clear" w:color="auto" w:fill="F7F7F8"/>
        </w:rPr>
        <w:t>the survey questionnaire was</w:t>
      </w:r>
      <w:r w:rsidRPr="00EF3EAB">
        <w:rPr>
          <w:rFonts w:ascii="Times New Roman" w:hAnsi="Times New Roman" w:cs="Times New Roman"/>
          <w:color w:val="374151"/>
          <w:sz w:val="24"/>
          <w:szCs w:val="24"/>
          <w:shd w:val="clear" w:color="auto" w:fill="F7F7F8"/>
        </w:rPr>
        <w:t xml:space="preserve"> analyzed using descriptive statistics, including mean, standard deviation, and frequency distribution. The study aimed to identify the key landscape components that have a significant impact on the wellbeing of users in lecture rooms. To achieve this, a multivariate analys</w:t>
      </w:r>
      <w:r w:rsidR="0046631B">
        <w:rPr>
          <w:rFonts w:ascii="Times New Roman" w:hAnsi="Times New Roman" w:cs="Times New Roman"/>
          <w:color w:val="374151"/>
          <w:sz w:val="24"/>
          <w:szCs w:val="24"/>
          <w:shd w:val="clear" w:color="auto" w:fill="F7F7F8"/>
        </w:rPr>
        <w:t xml:space="preserve">is of variance (MANOVA) was </w:t>
      </w:r>
      <w:r w:rsidRPr="00EF3EAB">
        <w:rPr>
          <w:rFonts w:ascii="Times New Roman" w:hAnsi="Times New Roman" w:cs="Times New Roman"/>
          <w:color w:val="374151"/>
          <w:sz w:val="24"/>
          <w:szCs w:val="24"/>
          <w:shd w:val="clear" w:color="auto" w:fill="F7F7F8"/>
        </w:rPr>
        <w:t>conducted to examine the differences in the perception of the participants regarding the impact of natural light, vegetation, and outdoor views on user wellbeing (Berger et a</w:t>
      </w:r>
      <w:r w:rsidR="0046631B">
        <w:rPr>
          <w:rFonts w:ascii="Times New Roman" w:hAnsi="Times New Roman" w:cs="Times New Roman"/>
          <w:color w:val="374151"/>
          <w:sz w:val="24"/>
          <w:szCs w:val="24"/>
          <w:shd w:val="clear" w:color="auto" w:fill="F7F7F8"/>
        </w:rPr>
        <w:t>l., 2022). This analysis was</w:t>
      </w:r>
      <w:r w:rsidRPr="00EF3EAB">
        <w:rPr>
          <w:rFonts w:ascii="Times New Roman" w:hAnsi="Times New Roman" w:cs="Times New Roman"/>
          <w:color w:val="374151"/>
          <w:sz w:val="24"/>
          <w:szCs w:val="24"/>
          <w:shd w:val="clear" w:color="auto" w:fill="F7F7F8"/>
        </w:rPr>
        <w:t xml:space="preserve"> performed using IBM SPSS</w:t>
      </w:r>
      <w:r w:rsidR="0046631B">
        <w:rPr>
          <w:rFonts w:ascii="Times New Roman" w:hAnsi="Times New Roman" w:cs="Times New Roman"/>
          <w:color w:val="374151"/>
          <w:sz w:val="24"/>
          <w:szCs w:val="24"/>
          <w:shd w:val="clear" w:color="auto" w:fill="F7F7F8"/>
        </w:rPr>
        <w:t xml:space="preserve"> Statistics software, version 22</w:t>
      </w:r>
      <w:r w:rsidRPr="00EF3EAB">
        <w:rPr>
          <w:rFonts w:ascii="Times New Roman" w:hAnsi="Times New Roman" w:cs="Times New Roman"/>
          <w:color w:val="374151"/>
          <w:sz w:val="24"/>
          <w:szCs w:val="24"/>
          <w:shd w:val="clear" w:color="auto" w:fill="F7F7F8"/>
        </w:rPr>
        <w:t>.0.</w:t>
      </w:r>
      <w:r w:rsidR="00833A00">
        <w:rPr>
          <w:rFonts w:ascii="Times New Roman" w:hAnsi="Times New Roman" w:cs="Times New Roman"/>
          <w:color w:val="374151"/>
          <w:sz w:val="24"/>
          <w:szCs w:val="24"/>
          <w:shd w:val="clear" w:color="auto" w:fill="F7F7F8"/>
        </w:rPr>
        <w:br w:type="page"/>
      </w:r>
    </w:p>
    <w:p w14:paraId="25DE9545" w14:textId="13CDCD29" w:rsidR="00BA1DD3" w:rsidRPr="00A72E0C" w:rsidRDefault="00BA1DD3" w:rsidP="00BA1DD3">
      <w:pPr>
        <w:spacing w:line="360" w:lineRule="auto"/>
        <w:ind w:right="-4"/>
        <w:jc w:val="both"/>
        <w:rPr>
          <w:rFonts w:ascii="Times New Roman" w:hAnsi="Times New Roman" w:cs="Times New Roman"/>
          <w:b/>
          <w:sz w:val="24"/>
          <w:szCs w:val="24"/>
        </w:rPr>
      </w:pPr>
      <w:r w:rsidRPr="00A72E0C">
        <w:rPr>
          <w:rFonts w:ascii="Times New Roman" w:hAnsi="Times New Roman" w:cs="Times New Roman"/>
          <w:b/>
          <w:sz w:val="24"/>
          <w:szCs w:val="24"/>
        </w:rPr>
        <w:lastRenderedPageBreak/>
        <w:t>4.</w:t>
      </w:r>
      <w:r w:rsidR="004445F7">
        <w:rPr>
          <w:rFonts w:ascii="Times New Roman" w:hAnsi="Times New Roman" w:cs="Times New Roman"/>
          <w:b/>
          <w:sz w:val="24"/>
          <w:szCs w:val="24"/>
        </w:rPr>
        <w:t>0</w:t>
      </w:r>
      <w:r w:rsidRPr="00A72E0C">
        <w:rPr>
          <w:rFonts w:ascii="Times New Roman" w:hAnsi="Times New Roman" w:cs="Times New Roman"/>
          <w:b/>
          <w:sz w:val="24"/>
          <w:szCs w:val="24"/>
        </w:rPr>
        <w:t xml:space="preserve"> DATA PRESENTATION AND ANALYSIS </w:t>
      </w:r>
    </w:p>
    <w:p w14:paraId="67114863" w14:textId="77777777" w:rsidR="00BA1DD3" w:rsidRPr="00A72E0C" w:rsidRDefault="00BA1DD3" w:rsidP="00BA1DD3">
      <w:pPr>
        <w:spacing w:line="360" w:lineRule="auto"/>
        <w:ind w:right="-4"/>
        <w:jc w:val="both"/>
        <w:rPr>
          <w:rFonts w:ascii="Times New Roman" w:hAnsi="Times New Roman" w:cs="Times New Roman"/>
          <w:sz w:val="24"/>
          <w:szCs w:val="24"/>
        </w:rPr>
      </w:pPr>
      <w:r w:rsidRPr="00A72E0C">
        <w:rPr>
          <w:rFonts w:ascii="Times New Roman" w:hAnsi="Times New Roman" w:cs="Times New Roman"/>
          <w:sz w:val="24"/>
          <w:szCs w:val="24"/>
        </w:rPr>
        <w:t xml:space="preserve">Quantitative Data Presentation </w:t>
      </w:r>
    </w:p>
    <w:p w14:paraId="1D12F361" w14:textId="46AB210B" w:rsidR="00BA1DD3" w:rsidRPr="00A72E0C" w:rsidRDefault="00BA1DD3" w:rsidP="00BA1DD3">
      <w:pPr>
        <w:spacing w:line="360" w:lineRule="auto"/>
        <w:jc w:val="both"/>
        <w:rPr>
          <w:rFonts w:ascii="Times New Roman" w:hAnsi="Times New Roman" w:cs="Times New Roman"/>
          <w:sz w:val="24"/>
          <w:szCs w:val="24"/>
        </w:rPr>
      </w:pPr>
      <w:r w:rsidRPr="00A72E0C">
        <w:rPr>
          <w:rFonts w:ascii="Times New Roman" w:hAnsi="Times New Roman" w:cs="Times New Roman"/>
          <w:sz w:val="24"/>
          <w:szCs w:val="24"/>
        </w:rPr>
        <w:t>Quantitative data presentation is the organization of the analysed collected data and the interpretation of findings/result obtained. The quantitative data was analysed using Statistical Package for Social Sciences (SPSS) v</w:t>
      </w:r>
      <w:r w:rsidR="0046631B">
        <w:rPr>
          <w:rFonts w:ascii="Times New Roman" w:hAnsi="Times New Roman" w:cs="Times New Roman"/>
          <w:sz w:val="24"/>
          <w:szCs w:val="24"/>
        </w:rPr>
        <w:t>ersion 22. Tables and charts were</w:t>
      </w:r>
      <w:r w:rsidRPr="00A72E0C">
        <w:rPr>
          <w:rFonts w:ascii="Times New Roman" w:hAnsi="Times New Roman" w:cs="Times New Roman"/>
          <w:sz w:val="24"/>
          <w:szCs w:val="24"/>
        </w:rPr>
        <w:t xml:space="preserve"> employed in the presentation of the results. </w:t>
      </w:r>
    </w:p>
    <w:p w14:paraId="7B0F9BEA" w14:textId="77777777" w:rsidR="00BA1DD3" w:rsidRPr="00A72E0C" w:rsidRDefault="00BA1DD3" w:rsidP="00BA1DD3">
      <w:pPr>
        <w:spacing w:line="360" w:lineRule="auto"/>
        <w:ind w:right="-4"/>
        <w:jc w:val="both"/>
        <w:rPr>
          <w:rFonts w:ascii="Times New Roman" w:hAnsi="Times New Roman" w:cs="Times New Roman"/>
          <w:b/>
          <w:sz w:val="24"/>
          <w:szCs w:val="24"/>
        </w:rPr>
      </w:pPr>
      <w:r w:rsidRPr="00A72E0C">
        <w:rPr>
          <w:rFonts w:ascii="Times New Roman" w:hAnsi="Times New Roman" w:cs="Times New Roman"/>
          <w:b/>
          <w:sz w:val="24"/>
          <w:szCs w:val="24"/>
        </w:rPr>
        <w:t xml:space="preserve">Respondents’ response percentage </w:t>
      </w:r>
    </w:p>
    <w:p w14:paraId="20DD4B62" w14:textId="653F54C2" w:rsidR="00BA1DD3" w:rsidRPr="00A72E0C" w:rsidRDefault="00BA1DD3" w:rsidP="00BA1DD3">
      <w:pPr>
        <w:spacing w:line="360" w:lineRule="auto"/>
        <w:jc w:val="both"/>
        <w:rPr>
          <w:rFonts w:ascii="Times New Roman" w:hAnsi="Times New Roman" w:cs="Times New Roman"/>
          <w:sz w:val="24"/>
          <w:szCs w:val="24"/>
        </w:rPr>
      </w:pPr>
      <w:r w:rsidRPr="00A72E0C">
        <w:rPr>
          <w:rFonts w:ascii="Times New Roman" w:hAnsi="Times New Roman" w:cs="Times New Roman"/>
          <w:sz w:val="24"/>
          <w:szCs w:val="24"/>
        </w:rPr>
        <w:t xml:space="preserve">Table 4.1 shows the figure of an online questionnaire administered through the use of Google form. A total of 200 responses were gotten. This represented 100% response rate and considered adequate for the analysis carried out according to </w:t>
      </w:r>
      <w:r w:rsidR="00F67DBA" w:rsidRPr="00F67DBA">
        <w:rPr>
          <w:rFonts w:ascii="Times New Roman" w:hAnsi="Times New Roman" w:cs="Times New Roman"/>
          <w:sz w:val="24"/>
          <w:szCs w:val="24"/>
        </w:rPr>
        <w:t>Sadiku-Dushi</w:t>
      </w:r>
      <w:r w:rsidRPr="00A72E0C">
        <w:rPr>
          <w:rFonts w:ascii="Times New Roman" w:hAnsi="Times New Roman" w:cs="Times New Roman"/>
          <w:sz w:val="24"/>
          <w:szCs w:val="24"/>
        </w:rPr>
        <w:t xml:space="preserve"> </w:t>
      </w:r>
      <w:r w:rsidRPr="00A72E0C">
        <w:rPr>
          <w:rFonts w:ascii="Times New Roman" w:hAnsi="Times New Roman" w:cs="Times New Roman"/>
          <w:i/>
          <w:sz w:val="24"/>
          <w:szCs w:val="24"/>
        </w:rPr>
        <w:t>et al.</w:t>
      </w:r>
      <w:r w:rsidR="00F67DBA">
        <w:rPr>
          <w:rFonts w:ascii="Times New Roman" w:hAnsi="Times New Roman" w:cs="Times New Roman"/>
          <w:sz w:val="24"/>
          <w:szCs w:val="24"/>
        </w:rPr>
        <w:t>, 2019</w:t>
      </w:r>
      <w:r w:rsidRPr="00A72E0C">
        <w:rPr>
          <w:rFonts w:ascii="Times New Roman" w:hAnsi="Times New Roman" w:cs="Times New Roman"/>
          <w:sz w:val="24"/>
          <w:szCs w:val="24"/>
        </w:rPr>
        <w:t xml:space="preserve">. </w:t>
      </w:r>
    </w:p>
    <w:p w14:paraId="64A1AD51" w14:textId="77777777" w:rsidR="00BA1DD3" w:rsidRPr="00A72E0C" w:rsidRDefault="00BA1DD3" w:rsidP="00BA1DD3">
      <w:pPr>
        <w:spacing w:line="360" w:lineRule="auto"/>
        <w:ind w:left="10" w:right="-15"/>
        <w:jc w:val="both"/>
        <w:rPr>
          <w:rFonts w:ascii="Times New Roman" w:hAnsi="Times New Roman" w:cs="Times New Roman"/>
          <w:sz w:val="24"/>
          <w:szCs w:val="24"/>
        </w:rPr>
      </w:pPr>
      <w:r w:rsidRPr="00A72E0C">
        <w:rPr>
          <w:rFonts w:ascii="Times New Roman" w:hAnsi="Times New Roman" w:cs="Times New Roman"/>
          <w:sz w:val="24"/>
          <w:szCs w:val="24"/>
        </w:rPr>
        <w:t xml:space="preserve">Table 4.1 Respondents’ response rate </w:t>
      </w:r>
    </w:p>
    <w:tbl>
      <w:tblPr>
        <w:tblStyle w:val="TableGrid"/>
        <w:tblW w:w="6920" w:type="dxa"/>
        <w:tblInd w:w="791" w:type="dxa"/>
        <w:tblCellMar>
          <w:left w:w="198" w:type="dxa"/>
          <w:right w:w="115" w:type="dxa"/>
        </w:tblCellMar>
        <w:tblLook w:val="04A0" w:firstRow="1" w:lastRow="0" w:firstColumn="1" w:lastColumn="0" w:noHBand="0" w:noVBand="1"/>
      </w:tblPr>
      <w:tblGrid>
        <w:gridCol w:w="1832"/>
        <w:gridCol w:w="1698"/>
        <w:gridCol w:w="1546"/>
        <w:gridCol w:w="1844"/>
      </w:tblGrid>
      <w:tr w:rsidR="00BA1DD3" w:rsidRPr="00A72E0C" w14:paraId="45EC27C1" w14:textId="77777777" w:rsidTr="00E30AC5">
        <w:trPr>
          <w:trHeight w:val="907"/>
        </w:trPr>
        <w:tc>
          <w:tcPr>
            <w:tcW w:w="1832" w:type="dxa"/>
            <w:tcBorders>
              <w:top w:val="single" w:sz="4" w:space="0" w:color="000000"/>
              <w:left w:val="single" w:sz="2" w:space="0" w:color="000000"/>
              <w:bottom w:val="single" w:sz="4" w:space="0" w:color="000000"/>
              <w:right w:val="single" w:sz="4" w:space="0" w:color="000000"/>
            </w:tcBorders>
            <w:hideMark/>
          </w:tcPr>
          <w:p w14:paraId="2982D78A" w14:textId="77777777" w:rsidR="00BA1DD3" w:rsidRPr="00A72E0C" w:rsidRDefault="00BA1DD3" w:rsidP="00E30AC5">
            <w:pPr>
              <w:spacing w:line="360" w:lineRule="auto"/>
              <w:jc w:val="both"/>
              <w:rPr>
                <w:rFonts w:ascii="Times New Roman" w:hAnsi="Times New Roman"/>
                <w:sz w:val="24"/>
                <w:szCs w:val="24"/>
              </w:rPr>
            </w:pPr>
            <w:r w:rsidRPr="00A72E0C">
              <w:rPr>
                <w:rFonts w:ascii="Times New Roman" w:hAnsi="Times New Roman"/>
                <w:sz w:val="24"/>
                <w:szCs w:val="24"/>
              </w:rPr>
              <w:t xml:space="preserve">Responses (No) </w:t>
            </w:r>
          </w:p>
          <w:p w14:paraId="1B939E2E" w14:textId="77777777" w:rsidR="00BA1DD3" w:rsidRPr="00A72E0C" w:rsidRDefault="00BA1DD3" w:rsidP="00E30AC5">
            <w:pPr>
              <w:spacing w:line="360" w:lineRule="auto"/>
              <w:jc w:val="both"/>
              <w:rPr>
                <w:rFonts w:ascii="Times New Roman" w:hAnsi="Times New Roman"/>
                <w:sz w:val="24"/>
                <w:szCs w:val="24"/>
              </w:rPr>
            </w:pPr>
            <w:r w:rsidRPr="00A72E0C">
              <w:rPr>
                <w:rFonts w:ascii="Times New Roman" w:hAnsi="Times New Roman"/>
                <w:sz w:val="24"/>
                <w:szCs w:val="24"/>
              </w:rPr>
              <w:t xml:space="preserve">X </w:t>
            </w:r>
          </w:p>
        </w:tc>
        <w:tc>
          <w:tcPr>
            <w:tcW w:w="1698" w:type="dxa"/>
            <w:tcBorders>
              <w:top w:val="single" w:sz="4" w:space="0" w:color="000000"/>
              <w:left w:val="single" w:sz="4" w:space="0" w:color="000000"/>
              <w:bottom w:val="single" w:sz="4" w:space="0" w:color="000000"/>
              <w:right w:val="single" w:sz="2" w:space="0" w:color="000000"/>
            </w:tcBorders>
            <w:hideMark/>
          </w:tcPr>
          <w:p w14:paraId="09280469" w14:textId="77777777" w:rsidR="00BA1DD3" w:rsidRPr="00A72E0C" w:rsidRDefault="00BA1DD3" w:rsidP="00E30AC5">
            <w:pPr>
              <w:spacing w:line="360" w:lineRule="auto"/>
              <w:jc w:val="both"/>
              <w:rPr>
                <w:rFonts w:ascii="Times New Roman" w:hAnsi="Times New Roman"/>
                <w:sz w:val="24"/>
                <w:szCs w:val="24"/>
              </w:rPr>
            </w:pPr>
            <w:r w:rsidRPr="00A72E0C">
              <w:rPr>
                <w:rFonts w:ascii="Times New Roman" w:hAnsi="Times New Roman"/>
                <w:sz w:val="24"/>
                <w:szCs w:val="24"/>
              </w:rPr>
              <w:t xml:space="preserve">Valid (No) </w:t>
            </w:r>
          </w:p>
          <w:p w14:paraId="5F3DDE60" w14:textId="77777777" w:rsidR="00BA1DD3" w:rsidRPr="00A72E0C" w:rsidRDefault="00BA1DD3" w:rsidP="00E30AC5">
            <w:pPr>
              <w:spacing w:line="360" w:lineRule="auto"/>
              <w:jc w:val="both"/>
              <w:rPr>
                <w:rFonts w:ascii="Times New Roman" w:hAnsi="Times New Roman"/>
                <w:sz w:val="24"/>
                <w:szCs w:val="24"/>
              </w:rPr>
            </w:pPr>
            <w:r w:rsidRPr="00A72E0C">
              <w:rPr>
                <w:rFonts w:ascii="Times New Roman" w:hAnsi="Times New Roman"/>
                <w:sz w:val="24"/>
                <w:szCs w:val="24"/>
              </w:rPr>
              <w:t xml:space="preserve">Y </w:t>
            </w:r>
          </w:p>
        </w:tc>
        <w:tc>
          <w:tcPr>
            <w:tcW w:w="1546" w:type="dxa"/>
            <w:tcBorders>
              <w:top w:val="single" w:sz="4" w:space="0" w:color="000000"/>
              <w:left w:val="single" w:sz="2" w:space="0" w:color="000000"/>
              <w:bottom w:val="single" w:sz="4" w:space="0" w:color="000000"/>
              <w:right w:val="single" w:sz="2" w:space="0" w:color="000000"/>
            </w:tcBorders>
            <w:hideMark/>
          </w:tcPr>
          <w:p w14:paraId="6388E57C" w14:textId="77777777" w:rsidR="00BA1DD3" w:rsidRPr="00A72E0C" w:rsidRDefault="00BA1DD3" w:rsidP="00E30AC5">
            <w:pPr>
              <w:spacing w:line="360" w:lineRule="auto"/>
              <w:jc w:val="both"/>
              <w:rPr>
                <w:rFonts w:ascii="Times New Roman" w:hAnsi="Times New Roman"/>
                <w:sz w:val="24"/>
                <w:szCs w:val="24"/>
              </w:rPr>
            </w:pPr>
            <w:r w:rsidRPr="00A72E0C">
              <w:rPr>
                <w:rFonts w:ascii="Times New Roman" w:hAnsi="Times New Roman"/>
                <w:sz w:val="24"/>
                <w:szCs w:val="24"/>
              </w:rPr>
              <w:t xml:space="preserve">Invalid (No) </w:t>
            </w:r>
          </w:p>
          <w:p w14:paraId="15D8B35F" w14:textId="77777777" w:rsidR="00BA1DD3" w:rsidRPr="00A72E0C" w:rsidRDefault="00BA1DD3" w:rsidP="00E30AC5">
            <w:pPr>
              <w:spacing w:line="360" w:lineRule="auto"/>
              <w:jc w:val="both"/>
              <w:rPr>
                <w:rFonts w:ascii="Times New Roman" w:hAnsi="Times New Roman"/>
                <w:sz w:val="24"/>
                <w:szCs w:val="24"/>
              </w:rPr>
            </w:pPr>
            <w:r w:rsidRPr="00A72E0C">
              <w:rPr>
                <w:rFonts w:ascii="Times New Roman" w:hAnsi="Times New Roman"/>
                <w:sz w:val="24"/>
                <w:szCs w:val="24"/>
              </w:rPr>
              <w:t xml:space="preserve">Z </w:t>
            </w:r>
          </w:p>
        </w:tc>
        <w:tc>
          <w:tcPr>
            <w:tcW w:w="1844" w:type="dxa"/>
            <w:tcBorders>
              <w:top w:val="single" w:sz="4" w:space="0" w:color="000000"/>
              <w:left w:val="single" w:sz="2" w:space="0" w:color="000000"/>
              <w:bottom w:val="single" w:sz="4" w:space="0" w:color="000000"/>
              <w:right w:val="single" w:sz="4" w:space="0" w:color="000000"/>
            </w:tcBorders>
            <w:hideMark/>
          </w:tcPr>
          <w:p w14:paraId="3565F783" w14:textId="77777777" w:rsidR="00BA1DD3" w:rsidRPr="00A72E0C" w:rsidRDefault="00BA1DD3" w:rsidP="00E30AC5">
            <w:pPr>
              <w:spacing w:line="360" w:lineRule="auto"/>
              <w:jc w:val="both"/>
              <w:rPr>
                <w:rFonts w:ascii="Times New Roman" w:hAnsi="Times New Roman"/>
                <w:sz w:val="24"/>
                <w:szCs w:val="24"/>
              </w:rPr>
            </w:pPr>
            <w:r w:rsidRPr="00A72E0C">
              <w:rPr>
                <w:rFonts w:ascii="Times New Roman" w:hAnsi="Times New Roman"/>
                <w:sz w:val="24"/>
                <w:szCs w:val="24"/>
              </w:rPr>
              <w:t xml:space="preserve">% of valid responses </w:t>
            </w:r>
          </w:p>
          <w:p w14:paraId="23D538AE" w14:textId="77777777" w:rsidR="00BA1DD3" w:rsidRPr="00A72E0C" w:rsidRDefault="00BA1DD3" w:rsidP="00E30AC5">
            <w:pPr>
              <w:spacing w:line="360" w:lineRule="auto"/>
              <w:jc w:val="both"/>
              <w:rPr>
                <w:rFonts w:ascii="Times New Roman" w:hAnsi="Times New Roman"/>
                <w:sz w:val="24"/>
                <w:szCs w:val="24"/>
              </w:rPr>
            </w:pPr>
            <w:r w:rsidRPr="00A72E0C">
              <w:rPr>
                <w:rFonts w:ascii="Times New Roman" w:hAnsi="Times New Roman"/>
                <w:sz w:val="24"/>
                <w:szCs w:val="24"/>
              </w:rPr>
              <w:t xml:space="preserve">(Y/X*100) </w:t>
            </w:r>
          </w:p>
        </w:tc>
      </w:tr>
      <w:tr w:rsidR="00BA1DD3" w:rsidRPr="00A72E0C" w14:paraId="43733D9F" w14:textId="77777777" w:rsidTr="00E30AC5">
        <w:trPr>
          <w:trHeight w:val="310"/>
        </w:trPr>
        <w:tc>
          <w:tcPr>
            <w:tcW w:w="1832" w:type="dxa"/>
            <w:tcBorders>
              <w:top w:val="single" w:sz="4" w:space="0" w:color="000000"/>
              <w:left w:val="single" w:sz="2" w:space="0" w:color="000000"/>
              <w:bottom w:val="single" w:sz="4" w:space="0" w:color="000000"/>
              <w:right w:val="single" w:sz="4" w:space="0" w:color="000000"/>
            </w:tcBorders>
            <w:hideMark/>
          </w:tcPr>
          <w:p w14:paraId="0FBDE7F7" w14:textId="77777777" w:rsidR="00BA1DD3" w:rsidRPr="00A72E0C" w:rsidRDefault="00BA1DD3" w:rsidP="00E30AC5">
            <w:pPr>
              <w:spacing w:line="360" w:lineRule="auto"/>
              <w:jc w:val="both"/>
              <w:rPr>
                <w:rFonts w:ascii="Times New Roman" w:hAnsi="Times New Roman"/>
                <w:sz w:val="24"/>
                <w:szCs w:val="24"/>
              </w:rPr>
            </w:pPr>
            <w:r w:rsidRPr="00A72E0C">
              <w:rPr>
                <w:rFonts w:ascii="Times New Roman" w:hAnsi="Times New Roman"/>
                <w:sz w:val="24"/>
                <w:szCs w:val="24"/>
              </w:rPr>
              <w:t>200</w:t>
            </w:r>
          </w:p>
        </w:tc>
        <w:tc>
          <w:tcPr>
            <w:tcW w:w="1698" w:type="dxa"/>
            <w:tcBorders>
              <w:top w:val="single" w:sz="4" w:space="0" w:color="000000"/>
              <w:left w:val="single" w:sz="4" w:space="0" w:color="000000"/>
              <w:bottom w:val="single" w:sz="4" w:space="0" w:color="000000"/>
              <w:right w:val="single" w:sz="2" w:space="0" w:color="000000"/>
            </w:tcBorders>
            <w:hideMark/>
          </w:tcPr>
          <w:p w14:paraId="0378A1D6" w14:textId="77777777" w:rsidR="00BA1DD3" w:rsidRPr="00A72E0C" w:rsidRDefault="00BA1DD3" w:rsidP="00E30AC5">
            <w:pPr>
              <w:spacing w:line="360" w:lineRule="auto"/>
              <w:jc w:val="both"/>
              <w:rPr>
                <w:rFonts w:ascii="Times New Roman" w:hAnsi="Times New Roman"/>
                <w:sz w:val="24"/>
                <w:szCs w:val="24"/>
              </w:rPr>
            </w:pPr>
            <w:r w:rsidRPr="00A72E0C">
              <w:rPr>
                <w:rFonts w:ascii="Times New Roman" w:hAnsi="Times New Roman"/>
                <w:sz w:val="24"/>
                <w:szCs w:val="24"/>
              </w:rPr>
              <w:t>200</w:t>
            </w:r>
          </w:p>
        </w:tc>
        <w:tc>
          <w:tcPr>
            <w:tcW w:w="1546" w:type="dxa"/>
            <w:tcBorders>
              <w:top w:val="single" w:sz="4" w:space="0" w:color="000000"/>
              <w:left w:val="single" w:sz="2" w:space="0" w:color="000000"/>
              <w:bottom w:val="single" w:sz="4" w:space="0" w:color="000000"/>
              <w:right w:val="single" w:sz="2" w:space="0" w:color="000000"/>
            </w:tcBorders>
            <w:hideMark/>
          </w:tcPr>
          <w:p w14:paraId="45E53D93" w14:textId="77777777" w:rsidR="00BA1DD3" w:rsidRPr="00A72E0C" w:rsidRDefault="00BA1DD3" w:rsidP="00E30AC5">
            <w:pPr>
              <w:spacing w:line="360" w:lineRule="auto"/>
              <w:jc w:val="both"/>
              <w:rPr>
                <w:rFonts w:ascii="Times New Roman" w:hAnsi="Times New Roman"/>
                <w:sz w:val="24"/>
                <w:szCs w:val="24"/>
              </w:rPr>
            </w:pPr>
            <w:r w:rsidRPr="00A72E0C">
              <w:rPr>
                <w:rFonts w:ascii="Times New Roman" w:hAnsi="Times New Roman"/>
                <w:sz w:val="24"/>
                <w:szCs w:val="24"/>
              </w:rPr>
              <w:t>0</w:t>
            </w:r>
          </w:p>
        </w:tc>
        <w:tc>
          <w:tcPr>
            <w:tcW w:w="1844" w:type="dxa"/>
            <w:tcBorders>
              <w:top w:val="single" w:sz="4" w:space="0" w:color="000000"/>
              <w:left w:val="single" w:sz="2" w:space="0" w:color="000000"/>
              <w:bottom w:val="single" w:sz="4" w:space="0" w:color="000000"/>
              <w:right w:val="single" w:sz="4" w:space="0" w:color="000000"/>
            </w:tcBorders>
            <w:hideMark/>
          </w:tcPr>
          <w:p w14:paraId="0677F80A" w14:textId="77777777" w:rsidR="00BA1DD3" w:rsidRPr="00A72E0C" w:rsidRDefault="00BA1DD3" w:rsidP="00E30AC5">
            <w:pPr>
              <w:spacing w:line="360" w:lineRule="auto"/>
              <w:jc w:val="both"/>
              <w:rPr>
                <w:rFonts w:ascii="Times New Roman" w:hAnsi="Times New Roman"/>
                <w:sz w:val="24"/>
                <w:szCs w:val="24"/>
              </w:rPr>
            </w:pPr>
            <w:r w:rsidRPr="00A72E0C">
              <w:rPr>
                <w:rFonts w:ascii="Times New Roman" w:hAnsi="Times New Roman"/>
                <w:sz w:val="24"/>
                <w:szCs w:val="24"/>
              </w:rPr>
              <w:t xml:space="preserve">100% </w:t>
            </w:r>
          </w:p>
        </w:tc>
      </w:tr>
    </w:tbl>
    <w:p w14:paraId="370FDA20" w14:textId="77777777" w:rsidR="00BA1DD3" w:rsidRPr="00A72E0C" w:rsidRDefault="00BA1DD3" w:rsidP="00BA1DD3">
      <w:pPr>
        <w:jc w:val="both"/>
        <w:rPr>
          <w:rFonts w:ascii="Times New Roman" w:hAnsi="Times New Roman" w:cs="Times New Roman"/>
          <w:bCs/>
          <w:sz w:val="24"/>
          <w:szCs w:val="24"/>
        </w:rPr>
      </w:pPr>
    </w:p>
    <w:p w14:paraId="762FBD89" w14:textId="77777777" w:rsidR="00BA1DD3" w:rsidRPr="00A72E0C" w:rsidRDefault="00BA1DD3" w:rsidP="00BA1DD3">
      <w:pPr>
        <w:jc w:val="both"/>
        <w:rPr>
          <w:rFonts w:ascii="Times New Roman" w:hAnsi="Times New Roman" w:cs="Times New Roman"/>
          <w:b/>
          <w:bCs/>
          <w:sz w:val="24"/>
          <w:szCs w:val="24"/>
        </w:rPr>
      </w:pPr>
      <w:r w:rsidRPr="00A72E0C">
        <w:rPr>
          <w:rFonts w:ascii="Times New Roman" w:hAnsi="Times New Roman" w:cs="Times New Roman"/>
          <w:b/>
          <w:bCs/>
          <w:sz w:val="24"/>
          <w:szCs w:val="24"/>
        </w:rPr>
        <w:t>RELIABILITY TEST I</w:t>
      </w:r>
    </w:p>
    <w:tbl>
      <w:tblPr>
        <w:tblW w:w="9057"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57"/>
        <w:gridCol w:w="3254"/>
        <w:gridCol w:w="2546"/>
      </w:tblGrid>
      <w:tr w:rsidR="00BA1DD3" w:rsidRPr="00A72E0C" w14:paraId="7D157622" w14:textId="77777777" w:rsidTr="00E30AC5">
        <w:trPr>
          <w:cantSplit/>
          <w:trHeight w:val="174"/>
        </w:trPr>
        <w:tc>
          <w:tcPr>
            <w:tcW w:w="9057" w:type="dxa"/>
            <w:gridSpan w:val="3"/>
            <w:tcBorders>
              <w:top w:val="nil"/>
              <w:left w:val="nil"/>
              <w:bottom w:val="nil"/>
              <w:right w:val="nil"/>
            </w:tcBorders>
            <w:shd w:val="clear" w:color="auto" w:fill="FFFFFF"/>
            <w:vAlign w:val="center"/>
          </w:tcPr>
          <w:p w14:paraId="20872EA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b/>
                <w:bCs/>
                <w:sz w:val="24"/>
                <w:szCs w:val="24"/>
              </w:rPr>
              <w:t>Table 1:  Reliability Statistics</w:t>
            </w:r>
          </w:p>
        </w:tc>
      </w:tr>
      <w:tr w:rsidR="00BA1DD3" w:rsidRPr="00A72E0C" w14:paraId="5CE3E134" w14:textId="77777777" w:rsidTr="00E30AC5">
        <w:trPr>
          <w:cantSplit/>
          <w:trHeight w:val="675"/>
        </w:trPr>
        <w:tc>
          <w:tcPr>
            <w:tcW w:w="3257" w:type="dxa"/>
            <w:tcBorders>
              <w:top w:val="single" w:sz="16" w:space="0" w:color="000000"/>
              <w:left w:val="single" w:sz="16" w:space="0" w:color="000000"/>
              <w:bottom w:val="single" w:sz="16" w:space="0" w:color="000000"/>
            </w:tcBorders>
            <w:shd w:val="clear" w:color="auto" w:fill="FFFFFF"/>
            <w:vAlign w:val="bottom"/>
          </w:tcPr>
          <w:p w14:paraId="3B6202C5"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Cronbach's Alpha</w:t>
            </w:r>
          </w:p>
        </w:tc>
        <w:tc>
          <w:tcPr>
            <w:tcW w:w="3254" w:type="dxa"/>
            <w:tcBorders>
              <w:top w:val="single" w:sz="16" w:space="0" w:color="000000"/>
              <w:bottom w:val="single" w:sz="16" w:space="0" w:color="000000"/>
            </w:tcBorders>
            <w:shd w:val="clear" w:color="auto" w:fill="FFFFFF"/>
            <w:vAlign w:val="bottom"/>
          </w:tcPr>
          <w:p w14:paraId="3A110254"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Cronbach's Alpha Based on Standardized Items</w:t>
            </w:r>
          </w:p>
        </w:tc>
        <w:tc>
          <w:tcPr>
            <w:tcW w:w="2546" w:type="dxa"/>
            <w:tcBorders>
              <w:top w:val="single" w:sz="16" w:space="0" w:color="000000"/>
              <w:bottom w:val="single" w:sz="16" w:space="0" w:color="000000"/>
              <w:right w:val="single" w:sz="16" w:space="0" w:color="000000"/>
            </w:tcBorders>
            <w:shd w:val="clear" w:color="auto" w:fill="FFFFFF"/>
            <w:vAlign w:val="bottom"/>
          </w:tcPr>
          <w:p w14:paraId="39932449"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N of Items</w:t>
            </w:r>
          </w:p>
        </w:tc>
      </w:tr>
      <w:tr w:rsidR="00BA1DD3" w:rsidRPr="00A72E0C" w14:paraId="3A33D3D4" w14:textId="77777777" w:rsidTr="00E30AC5">
        <w:trPr>
          <w:cantSplit/>
          <w:trHeight w:val="174"/>
        </w:trPr>
        <w:tc>
          <w:tcPr>
            <w:tcW w:w="3257" w:type="dxa"/>
            <w:tcBorders>
              <w:top w:val="single" w:sz="16" w:space="0" w:color="000000"/>
              <w:left w:val="single" w:sz="16" w:space="0" w:color="000000"/>
              <w:bottom w:val="single" w:sz="16" w:space="0" w:color="000000"/>
            </w:tcBorders>
            <w:shd w:val="clear" w:color="auto" w:fill="FFFFFF"/>
            <w:vAlign w:val="center"/>
          </w:tcPr>
          <w:p w14:paraId="2D437C2E"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.405</w:t>
            </w:r>
          </w:p>
        </w:tc>
        <w:tc>
          <w:tcPr>
            <w:tcW w:w="3254" w:type="dxa"/>
            <w:tcBorders>
              <w:top w:val="single" w:sz="16" w:space="0" w:color="000000"/>
              <w:bottom w:val="single" w:sz="16" w:space="0" w:color="000000"/>
            </w:tcBorders>
            <w:shd w:val="clear" w:color="auto" w:fill="FFFFFF"/>
            <w:vAlign w:val="center"/>
          </w:tcPr>
          <w:p w14:paraId="10FFC6F5"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.564</w:t>
            </w:r>
          </w:p>
        </w:tc>
        <w:tc>
          <w:tcPr>
            <w:tcW w:w="2546" w:type="dxa"/>
            <w:tcBorders>
              <w:top w:val="single" w:sz="16" w:space="0" w:color="000000"/>
              <w:bottom w:val="single" w:sz="16" w:space="0" w:color="000000"/>
              <w:right w:val="single" w:sz="16" w:space="0" w:color="000000"/>
            </w:tcBorders>
            <w:shd w:val="clear" w:color="auto" w:fill="FFFFFF"/>
            <w:vAlign w:val="center"/>
          </w:tcPr>
          <w:p w14:paraId="3F805B1A"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w:t>
            </w:r>
          </w:p>
        </w:tc>
      </w:tr>
    </w:tbl>
    <w:p w14:paraId="71524E9E" w14:textId="5FDE4BD7" w:rsidR="00BA1DD3" w:rsidRPr="00A72E0C" w:rsidRDefault="00BA1DD3" w:rsidP="00BA1DD3">
      <w:pPr>
        <w:spacing w:line="400" w:lineRule="atLeast"/>
        <w:jc w:val="both"/>
        <w:rPr>
          <w:rFonts w:ascii="Times New Roman" w:hAnsi="Times New Roman" w:cs="Times New Roman"/>
          <w:sz w:val="24"/>
          <w:szCs w:val="24"/>
        </w:rPr>
      </w:pPr>
      <w:r w:rsidRPr="00A72E0C">
        <w:rPr>
          <w:rFonts w:ascii="Times New Roman" w:hAnsi="Times New Roman" w:cs="Times New Roman"/>
          <w:sz w:val="24"/>
          <w:szCs w:val="24"/>
        </w:rPr>
        <w:t xml:space="preserve">The reliability statistics in table 1 represents the </w:t>
      </w:r>
      <w:r w:rsidRPr="00A72E0C">
        <w:rPr>
          <w:rFonts w:ascii="Times New Roman" w:hAnsi="Times New Roman" w:cs="Times New Roman"/>
          <w:color w:val="374151"/>
          <w:sz w:val="24"/>
          <w:szCs w:val="24"/>
          <w:shd w:val="clear" w:color="auto" w:fill="F7F7F8"/>
        </w:rPr>
        <w:t xml:space="preserve">user wellbeing in lecture rooms at the </w:t>
      </w:r>
      <w:r w:rsidR="0046631B" w:rsidRPr="00A72E0C">
        <w:rPr>
          <w:rFonts w:ascii="Times New Roman" w:hAnsi="Times New Roman" w:cs="Times New Roman"/>
          <w:color w:val="374151"/>
          <w:sz w:val="24"/>
          <w:szCs w:val="24"/>
          <w:shd w:val="clear" w:color="auto" w:fill="F7F7F8"/>
        </w:rPr>
        <w:t xml:space="preserve">School </w:t>
      </w:r>
      <w:r w:rsidRPr="00A72E0C">
        <w:rPr>
          <w:rFonts w:ascii="Times New Roman" w:hAnsi="Times New Roman" w:cs="Times New Roman"/>
          <w:color w:val="374151"/>
          <w:sz w:val="24"/>
          <w:szCs w:val="24"/>
          <w:shd w:val="clear" w:color="auto" w:fill="F7F7F8"/>
        </w:rPr>
        <w:t xml:space="preserve">of </w:t>
      </w:r>
      <w:r w:rsidR="0046631B" w:rsidRPr="00A72E0C">
        <w:rPr>
          <w:rFonts w:ascii="Times New Roman" w:hAnsi="Times New Roman" w:cs="Times New Roman"/>
          <w:color w:val="374151"/>
          <w:sz w:val="24"/>
          <w:szCs w:val="24"/>
          <w:shd w:val="clear" w:color="auto" w:fill="F7F7F8"/>
        </w:rPr>
        <w:t xml:space="preserve">Agriculture </w:t>
      </w:r>
      <w:r w:rsidRPr="00A72E0C">
        <w:rPr>
          <w:rFonts w:ascii="Times New Roman" w:hAnsi="Times New Roman" w:cs="Times New Roman"/>
          <w:color w:val="374151"/>
          <w:sz w:val="24"/>
          <w:szCs w:val="24"/>
          <w:shd w:val="clear" w:color="auto" w:fill="F7F7F8"/>
        </w:rPr>
        <w:t xml:space="preserve">and </w:t>
      </w:r>
      <w:r w:rsidR="0046631B" w:rsidRPr="00A72E0C">
        <w:rPr>
          <w:rFonts w:ascii="Times New Roman" w:hAnsi="Times New Roman" w:cs="Times New Roman"/>
          <w:color w:val="374151"/>
          <w:sz w:val="24"/>
          <w:szCs w:val="24"/>
          <w:shd w:val="clear" w:color="auto" w:fill="F7F7F8"/>
        </w:rPr>
        <w:t>Agricultural Technology</w:t>
      </w:r>
      <w:r w:rsidRPr="00A72E0C">
        <w:rPr>
          <w:rFonts w:ascii="Times New Roman" w:hAnsi="Times New Roman" w:cs="Times New Roman"/>
          <w:color w:val="374151"/>
          <w:sz w:val="24"/>
          <w:szCs w:val="24"/>
          <w:shd w:val="clear" w:color="auto" w:fill="F7F7F8"/>
        </w:rPr>
        <w:t xml:space="preserve">, </w:t>
      </w:r>
      <w:r w:rsidR="0046631B" w:rsidRPr="00A72E0C">
        <w:rPr>
          <w:rFonts w:ascii="Times New Roman" w:hAnsi="Times New Roman" w:cs="Times New Roman"/>
          <w:color w:val="374151"/>
          <w:sz w:val="24"/>
          <w:szCs w:val="24"/>
          <w:shd w:val="clear" w:color="auto" w:fill="F7F7F8"/>
        </w:rPr>
        <w:t>Futminna</w:t>
      </w:r>
      <w:r w:rsidRPr="00A72E0C">
        <w:rPr>
          <w:rFonts w:ascii="Times New Roman" w:hAnsi="Times New Roman" w:cs="Times New Roman"/>
          <w:color w:val="374151"/>
          <w:sz w:val="24"/>
          <w:szCs w:val="24"/>
          <w:shd w:val="clear" w:color="auto" w:fill="F7F7F8"/>
        </w:rPr>
        <w:t xml:space="preserve">, </w:t>
      </w:r>
      <w:r w:rsidR="0046631B" w:rsidRPr="00A72E0C">
        <w:rPr>
          <w:rFonts w:ascii="Times New Roman" w:hAnsi="Times New Roman" w:cs="Times New Roman"/>
          <w:color w:val="374151"/>
          <w:sz w:val="24"/>
          <w:szCs w:val="24"/>
          <w:shd w:val="clear" w:color="auto" w:fill="F7F7F8"/>
        </w:rPr>
        <w:t>Nigeria</w:t>
      </w:r>
      <w:r w:rsidRPr="00A72E0C">
        <w:rPr>
          <w:rFonts w:ascii="Times New Roman" w:hAnsi="Times New Roman" w:cs="Times New Roman"/>
          <w:color w:val="374151"/>
          <w:sz w:val="24"/>
          <w:szCs w:val="24"/>
          <w:shd w:val="clear" w:color="auto" w:fill="F7F7F8"/>
        </w:rPr>
        <w:t>.</w:t>
      </w:r>
      <w:r w:rsidRPr="00A72E0C">
        <w:rPr>
          <w:rFonts w:ascii="Times New Roman" w:hAnsi="Times New Roman" w:cs="Times New Roman"/>
          <w:sz w:val="24"/>
          <w:szCs w:val="24"/>
        </w:rPr>
        <w:t xml:space="preserve"> in this table we have the Cronbach’s Alpha (0.405) and number of items (8). The reliability (internal consistency) of 0.405 which is below the recommended threshold of 0.70. Thus, we have an internal consistency problem. </w:t>
      </w:r>
    </w:p>
    <w:p w14:paraId="7D9F0519" w14:textId="77777777" w:rsidR="00BA1DD3" w:rsidRPr="00A72E0C" w:rsidRDefault="00BA1DD3" w:rsidP="00BA1DD3">
      <w:pPr>
        <w:spacing w:line="400" w:lineRule="atLeast"/>
        <w:jc w:val="both"/>
        <w:rPr>
          <w:rFonts w:ascii="Times New Roman" w:hAnsi="Times New Roman" w:cs="Times New Roman"/>
          <w:sz w:val="24"/>
          <w:szCs w:val="24"/>
        </w:rPr>
      </w:pPr>
    </w:p>
    <w:p w14:paraId="58937A1B" w14:textId="77777777" w:rsidR="00BA1DD3" w:rsidRPr="00A72E0C" w:rsidRDefault="00BA1DD3" w:rsidP="00BA1DD3">
      <w:pPr>
        <w:spacing w:line="400" w:lineRule="atLeast"/>
        <w:jc w:val="both"/>
        <w:rPr>
          <w:rFonts w:ascii="Times New Roman" w:hAnsi="Times New Roman" w:cs="Times New Roman"/>
          <w:sz w:val="24"/>
          <w:szCs w:val="24"/>
        </w:rPr>
      </w:pPr>
      <w:r w:rsidRPr="00A72E0C">
        <w:rPr>
          <w:rFonts w:ascii="Times New Roman" w:hAnsi="Times New Roman" w:cs="Times New Roman"/>
          <w:sz w:val="24"/>
          <w:szCs w:val="24"/>
        </w:rPr>
        <w:br w:type="page"/>
      </w:r>
    </w:p>
    <w:tbl>
      <w:tblPr>
        <w:tblW w:w="927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70"/>
        <w:gridCol w:w="810"/>
        <w:gridCol w:w="1530"/>
        <w:gridCol w:w="860"/>
      </w:tblGrid>
      <w:tr w:rsidR="00BA1DD3" w:rsidRPr="00A72E0C" w14:paraId="65462B6C" w14:textId="77777777" w:rsidTr="00E30AC5">
        <w:trPr>
          <w:cantSplit/>
          <w:trHeight w:val="140"/>
        </w:trPr>
        <w:tc>
          <w:tcPr>
            <w:tcW w:w="9270" w:type="dxa"/>
            <w:gridSpan w:val="4"/>
            <w:tcBorders>
              <w:top w:val="nil"/>
              <w:left w:val="nil"/>
              <w:bottom w:val="nil"/>
              <w:right w:val="nil"/>
            </w:tcBorders>
            <w:shd w:val="clear" w:color="auto" w:fill="FFFFFF"/>
            <w:vAlign w:val="center"/>
          </w:tcPr>
          <w:p w14:paraId="2CC0388C"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b/>
                <w:bCs/>
                <w:sz w:val="24"/>
                <w:szCs w:val="24"/>
              </w:rPr>
              <w:lastRenderedPageBreak/>
              <w:t>Table 2: Item Statistics</w:t>
            </w:r>
          </w:p>
        </w:tc>
      </w:tr>
      <w:tr w:rsidR="00BA1DD3" w:rsidRPr="00A72E0C" w14:paraId="2E065950" w14:textId="77777777" w:rsidTr="00BA1DD3">
        <w:trPr>
          <w:cantSplit/>
          <w:trHeight w:val="147"/>
        </w:trPr>
        <w:tc>
          <w:tcPr>
            <w:tcW w:w="607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FFCC2E6" w14:textId="77777777" w:rsidR="00BA1DD3" w:rsidRPr="00A72E0C" w:rsidRDefault="00BA1DD3" w:rsidP="00BA1DD3">
            <w:pPr>
              <w:spacing w:after="0" w:line="240" w:lineRule="auto"/>
              <w:jc w:val="both"/>
              <w:rPr>
                <w:rFonts w:ascii="Times New Roman" w:hAnsi="Times New Roman" w:cs="Times New Roman"/>
                <w:sz w:val="24"/>
                <w:szCs w:val="24"/>
              </w:rPr>
            </w:pPr>
          </w:p>
        </w:tc>
        <w:tc>
          <w:tcPr>
            <w:tcW w:w="810" w:type="dxa"/>
            <w:tcBorders>
              <w:top w:val="single" w:sz="16" w:space="0" w:color="000000"/>
              <w:left w:val="single" w:sz="16" w:space="0" w:color="000000"/>
              <w:bottom w:val="single" w:sz="16" w:space="0" w:color="000000"/>
            </w:tcBorders>
            <w:shd w:val="clear" w:color="auto" w:fill="FFFFFF"/>
            <w:vAlign w:val="bottom"/>
          </w:tcPr>
          <w:p w14:paraId="2ECDC44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Mean</w:t>
            </w:r>
          </w:p>
        </w:tc>
        <w:tc>
          <w:tcPr>
            <w:tcW w:w="1530" w:type="dxa"/>
            <w:tcBorders>
              <w:top w:val="single" w:sz="16" w:space="0" w:color="000000"/>
              <w:bottom w:val="single" w:sz="16" w:space="0" w:color="000000"/>
            </w:tcBorders>
            <w:shd w:val="clear" w:color="auto" w:fill="FFFFFF"/>
            <w:vAlign w:val="bottom"/>
          </w:tcPr>
          <w:p w14:paraId="26EF9FA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Std. Deviation</w:t>
            </w:r>
          </w:p>
        </w:tc>
        <w:tc>
          <w:tcPr>
            <w:tcW w:w="860" w:type="dxa"/>
            <w:tcBorders>
              <w:top w:val="single" w:sz="16" w:space="0" w:color="000000"/>
              <w:bottom w:val="single" w:sz="16" w:space="0" w:color="000000"/>
              <w:right w:val="single" w:sz="16" w:space="0" w:color="000000"/>
            </w:tcBorders>
            <w:shd w:val="clear" w:color="auto" w:fill="FFFFFF"/>
            <w:vAlign w:val="bottom"/>
          </w:tcPr>
          <w:p w14:paraId="51CC8490"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N</w:t>
            </w:r>
          </w:p>
        </w:tc>
      </w:tr>
      <w:tr w:rsidR="00BA1DD3" w:rsidRPr="00A72E0C" w14:paraId="67B8A039" w14:textId="77777777" w:rsidTr="00BA1DD3">
        <w:trPr>
          <w:cantSplit/>
          <w:trHeight w:val="140"/>
        </w:trPr>
        <w:tc>
          <w:tcPr>
            <w:tcW w:w="6070" w:type="dxa"/>
            <w:tcBorders>
              <w:top w:val="single" w:sz="16" w:space="0" w:color="000000"/>
              <w:left w:val="single" w:sz="16" w:space="0" w:color="000000"/>
              <w:bottom w:val="nil"/>
              <w:right w:val="single" w:sz="16" w:space="0" w:color="000000"/>
            </w:tcBorders>
            <w:shd w:val="clear" w:color="auto" w:fill="FFFFFF"/>
          </w:tcPr>
          <w:p w14:paraId="449D131A"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feel relaxed during lectures</w:t>
            </w:r>
          </w:p>
        </w:tc>
        <w:tc>
          <w:tcPr>
            <w:tcW w:w="810" w:type="dxa"/>
            <w:tcBorders>
              <w:top w:val="single" w:sz="16" w:space="0" w:color="000000"/>
              <w:left w:val="single" w:sz="16" w:space="0" w:color="000000"/>
              <w:bottom w:val="nil"/>
            </w:tcBorders>
            <w:shd w:val="clear" w:color="auto" w:fill="FFFFFF"/>
            <w:vAlign w:val="center"/>
          </w:tcPr>
          <w:p w14:paraId="58F29965"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2.9000</w:t>
            </w:r>
          </w:p>
        </w:tc>
        <w:tc>
          <w:tcPr>
            <w:tcW w:w="1530" w:type="dxa"/>
            <w:tcBorders>
              <w:top w:val="single" w:sz="16" w:space="0" w:color="000000"/>
              <w:bottom w:val="nil"/>
            </w:tcBorders>
            <w:shd w:val="clear" w:color="auto" w:fill="FFFFFF"/>
            <w:vAlign w:val="center"/>
          </w:tcPr>
          <w:p w14:paraId="6DF3A66F"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1.61960</w:t>
            </w:r>
          </w:p>
        </w:tc>
        <w:tc>
          <w:tcPr>
            <w:tcW w:w="860" w:type="dxa"/>
            <w:tcBorders>
              <w:top w:val="single" w:sz="16" w:space="0" w:color="000000"/>
              <w:bottom w:val="nil"/>
              <w:right w:val="single" w:sz="16" w:space="0" w:color="000000"/>
            </w:tcBorders>
            <w:shd w:val="clear" w:color="auto" w:fill="FFFFFF"/>
            <w:vAlign w:val="center"/>
          </w:tcPr>
          <w:p w14:paraId="3744DBFF"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r>
      <w:tr w:rsidR="00BA1DD3" w:rsidRPr="00A72E0C" w14:paraId="2B4FCE04" w14:textId="77777777" w:rsidTr="00BA1DD3">
        <w:trPr>
          <w:cantSplit/>
          <w:trHeight w:val="287"/>
        </w:trPr>
        <w:tc>
          <w:tcPr>
            <w:tcW w:w="6070" w:type="dxa"/>
            <w:tcBorders>
              <w:top w:val="nil"/>
              <w:left w:val="single" w:sz="16" w:space="0" w:color="000000"/>
              <w:bottom w:val="nil"/>
              <w:right w:val="single" w:sz="16" w:space="0" w:color="000000"/>
            </w:tcBorders>
            <w:shd w:val="clear" w:color="auto" w:fill="FFFFFF"/>
          </w:tcPr>
          <w:p w14:paraId="30E79BB3"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feel comfortable during lectures.</w:t>
            </w:r>
          </w:p>
        </w:tc>
        <w:tc>
          <w:tcPr>
            <w:tcW w:w="810" w:type="dxa"/>
            <w:tcBorders>
              <w:top w:val="nil"/>
              <w:left w:val="single" w:sz="16" w:space="0" w:color="000000"/>
              <w:bottom w:val="nil"/>
            </w:tcBorders>
            <w:shd w:val="clear" w:color="auto" w:fill="FFFFFF"/>
            <w:vAlign w:val="center"/>
          </w:tcPr>
          <w:p w14:paraId="404CF892"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1.4950</w:t>
            </w:r>
          </w:p>
        </w:tc>
        <w:tc>
          <w:tcPr>
            <w:tcW w:w="1530" w:type="dxa"/>
            <w:tcBorders>
              <w:top w:val="nil"/>
              <w:bottom w:val="nil"/>
            </w:tcBorders>
            <w:shd w:val="clear" w:color="auto" w:fill="FFFFFF"/>
            <w:vAlign w:val="center"/>
          </w:tcPr>
          <w:p w14:paraId="63E8CB02"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1.00250</w:t>
            </w:r>
          </w:p>
        </w:tc>
        <w:tc>
          <w:tcPr>
            <w:tcW w:w="860" w:type="dxa"/>
            <w:tcBorders>
              <w:top w:val="nil"/>
              <w:bottom w:val="nil"/>
              <w:right w:val="single" w:sz="16" w:space="0" w:color="000000"/>
            </w:tcBorders>
            <w:shd w:val="clear" w:color="auto" w:fill="FFFFFF"/>
            <w:vAlign w:val="center"/>
          </w:tcPr>
          <w:p w14:paraId="74C100FD"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r>
      <w:tr w:rsidR="00BA1DD3" w:rsidRPr="00A72E0C" w14:paraId="152EFBF1" w14:textId="77777777" w:rsidTr="00BA1DD3">
        <w:trPr>
          <w:cantSplit/>
          <w:trHeight w:val="428"/>
        </w:trPr>
        <w:tc>
          <w:tcPr>
            <w:tcW w:w="6070" w:type="dxa"/>
            <w:tcBorders>
              <w:top w:val="nil"/>
              <w:left w:val="single" w:sz="16" w:space="0" w:color="000000"/>
              <w:bottom w:val="nil"/>
              <w:right w:val="single" w:sz="16" w:space="0" w:color="000000"/>
            </w:tcBorders>
            <w:shd w:val="clear" w:color="auto" w:fill="FFFFFF"/>
          </w:tcPr>
          <w:p w14:paraId="2F9F3CB5"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am able to concentrate better when the natural lighting is good.</w:t>
            </w:r>
          </w:p>
        </w:tc>
        <w:tc>
          <w:tcPr>
            <w:tcW w:w="810" w:type="dxa"/>
            <w:tcBorders>
              <w:top w:val="nil"/>
              <w:left w:val="single" w:sz="16" w:space="0" w:color="000000"/>
              <w:bottom w:val="nil"/>
            </w:tcBorders>
            <w:shd w:val="clear" w:color="auto" w:fill="FFFFFF"/>
            <w:vAlign w:val="center"/>
          </w:tcPr>
          <w:p w14:paraId="0AE8A9A6"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3.0200</w:t>
            </w:r>
          </w:p>
        </w:tc>
        <w:tc>
          <w:tcPr>
            <w:tcW w:w="1530" w:type="dxa"/>
            <w:tcBorders>
              <w:top w:val="nil"/>
              <w:bottom w:val="nil"/>
            </w:tcBorders>
            <w:shd w:val="clear" w:color="auto" w:fill="FFFFFF"/>
            <w:vAlign w:val="center"/>
          </w:tcPr>
          <w:p w14:paraId="1AC0FA22"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1.46983</w:t>
            </w:r>
          </w:p>
        </w:tc>
        <w:tc>
          <w:tcPr>
            <w:tcW w:w="860" w:type="dxa"/>
            <w:tcBorders>
              <w:top w:val="nil"/>
              <w:bottom w:val="nil"/>
              <w:right w:val="single" w:sz="16" w:space="0" w:color="000000"/>
            </w:tcBorders>
            <w:shd w:val="clear" w:color="auto" w:fill="FFFFFF"/>
            <w:vAlign w:val="center"/>
          </w:tcPr>
          <w:p w14:paraId="78489FFF"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r>
      <w:tr w:rsidR="00BA1DD3" w:rsidRPr="00A72E0C" w14:paraId="52454DCC" w14:textId="77777777" w:rsidTr="00BA1DD3">
        <w:trPr>
          <w:cantSplit/>
          <w:trHeight w:val="434"/>
        </w:trPr>
        <w:tc>
          <w:tcPr>
            <w:tcW w:w="6070" w:type="dxa"/>
            <w:tcBorders>
              <w:top w:val="nil"/>
              <w:left w:val="single" w:sz="16" w:space="0" w:color="000000"/>
              <w:bottom w:val="nil"/>
              <w:right w:val="single" w:sz="16" w:space="0" w:color="000000"/>
            </w:tcBorders>
            <w:shd w:val="clear" w:color="auto" w:fill="FFFFFF"/>
          </w:tcPr>
          <w:p w14:paraId="4683FB3B"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am able to concentrate better when there is greenery in the lecture room.</w:t>
            </w:r>
          </w:p>
        </w:tc>
        <w:tc>
          <w:tcPr>
            <w:tcW w:w="810" w:type="dxa"/>
            <w:tcBorders>
              <w:top w:val="nil"/>
              <w:left w:val="single" w:sz="16" w:space="0" w:color="000000"/>
              <w:bottom w:val="nil"/>
            </w:tcBorders>
            <w:shd w:val="clear" w:color="auto" w:fill="FFFFFF"/>
            <w:vAlign w:val="center"/>
          </w:tcPr>
          <w:p w14:paraId="5049E67E"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2.9700</w:t>
            </w:r>
          </w:p>
        </w:tc>
        <w:tc>
          <w:tcPr>
            <w:tcW w:w="1530" w:type="dxa"/>
            <w:tcBorders>
              <w:top w:val="nil"/>
              <w:bottom w:val="nil"/>
            </w:tcBorders>
            <w:shd w:val="clear" w:color="auto" w:fill="FFFFFF"/>
            <w:vAlign w:val="center"/>
          </w:tcPr>
          <w:p w14:paraId="3E1C445E"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1.37789</w:t>
            </w:r>
          </w:p>
        </w:tc>
        <w:tc>
          <w:tcPr>
            <w:tcW w:w="860" w:type="dxa"/>
            <w:tcBorders>
              <w:top w:val="nil"/>
              <w:bottom w:val="nil"/>
              <w:right w:val="single" w:sz="16" w:space="0" w:color="000000"/>
            </w:tcBorders>
            <w:shd w:val="clear" w:color="auto" w:fill="FFFFFF"/>
            <w:vAlign w:val="center"/>
          </w:tcPr>
          <w:p w14:paraId="5D77A6C2"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r>
      <w:tr w:rsidR="00BA1DD3" w:rsidRPr="00A72E0C" w14:paraId="1A3061AC" w14:textId="77777777" w:rsidTr="00BA1DD3">
        <w:trPr>
          <w:cantSplit/>
          <w:trHeight w:val="568"/>
        </w:trPr>
        <w:tc>
          <w:tcPr>
            <w:tcW w:w="6070" w:type="dxa"/>
            <w:tcBorders>
              <w:top w:val="nil"/>
              <w:left w:val="single" w:sz="16" w:space="0" w:color="000000"/>
              <w:bottom w:val="nil"/>
              <w:right w:val="single" w:sz="16" w:space="0" w:color="000000"/>
            </w:tcBorders>
            <w:shd w:val="clear" w:color="auto" w:fill="FFFFFF"/>
          </w:tcPr>
          <w:p w14:paraId="47C66579"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am able to concentrate better when there are outdoor views from the lecture room</w:t>
            </w:r>
          </w:p>
        </w:tc>
        <w:tc>
          <w:tcPr>
            <w:tcW w:w="810" w:type="dxa"/>
            <w:tcBorders>
              <w:top w:val="nil"/>
              <w:left w:val="single" w:sz="16" w:space="0" w:color="000000"/>
              <w:bottom w:val="nil"/>
            </w:tcBorders>
            <w:shd w:val="clear" w:color="auto" w:fill="FFFFFF"/>
            <w:vAlign w:val="center"/>
          </w:tcPr>
          <w:p w14:paraId="212FAF0C"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4.6100</w:t>
            </w:r>
          </w:p>
        </w:tc>
        <w:tc>
          <w:tcPr>
            <w:tcW w:w="1530" w:type="dxa"/>
            <w:tcBorders>
              <w:top w:val="nil"/>
              <w:bottom w:val="nil"/>
            </w:tcBorders>
            <w:shd w:val="clear" w:color="auto" w:fill="FFFFFF"/>
            <w:vAlign w:val="center"/>
          </w:tcPr>
          <w:p w14:paraId="3D5B1BE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1.01144</w:t>
            </w:r>
          </w:p>
        </w:tc>
        <w:tc>
          <w:tcPr>
            <w:tcW w:w="860" w:type="dxa"/>
            <w:tcBorders>
              <w:top w:val="nil"/>
              <w:bottom w:val="nil"/>
              <w:right w:val="single" w:sz="16" w:space="0" w:color="000000"/>
            </w:tcBorders>
            <w:shd w:val="clear" w:color="auto" w:fill="FFFFFF"/>
            <w:vAlign w:val="center"/>
          </w:tcPr>
          <w:p w14:paraId="6B4A3DC3"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r>
      <w:tr w:rsidR="00BA1DD3" w:rsidRPr="00A72E0C" w14:paraId="35E32D65" w14:textId="77777777" w:rsidTr="00BA1DD3">
        <w:trPr>
          <w:cantSplit/>
          <w:trHeight w:val="434"/>
        </w:trPr>
        <w:tc>
          <w:tcPr>
            <w:tcW w:w="6070" w:type="dxa"/>
            <w:tcBorders>
              <w:top w:val="nil"/>
              <w:left w:val="single" w:sz="16" w:space="0" w:color="000000"/>
              <w:bottom w:val="nil"/>
              <w:right w:val="single" w:sz="16" w:space="0" w:color="000000"/>
            </w:tcBorders>
            <w:shd w:val="clear" w:color="auto" w:fill="FFFFFF"/>
          </w:tcPr>
          <w:p w14:paraId="4D1FB27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feel more productive during lectures when the environment is conducive.</w:t>
            </w:r>
          </w:p>
        </w:tc>
        <w:tc>
          <w:tcPr>
            <w:tcW w:w="810" w:type="dxa"/>
            <w:tcBorders>
              <w:top w:val="nil"/>
              <w:left w:val="single" w:sz="16" w:space="0" w:color="000000"/>
              <w:bottom w:val="nil"/>
            </w:tcBorders>
            <w:shd w:val="clear" w:color="auto" w:fill="FFFFFF"/>
            <w:vAlign w:val="center"/>
          </w:tcPr>
          <w:p w14:paraId="540E54CC"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4.9200</w:t>
            </w:r>
          </w:p>
        </w:tc>
        <w:tc>
          <w:tcPr>
            <w:tcW w:w="1530" w:type="dxa"/>
            <w:tcBorders>
              <w:top w:val="nil"/>
              <w:bottom w:val="nil"/>
            </w:tcBorders>
            <w:shd w:val="clear" w:color="auto" w:fill="FFFFFF"/>
            <w:vAlign w:val="center"/>
          </w:tcPr>
          <w:p w14:paraId="44D80095"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.27197</w:t>
            </w:r>
          </w:p>
        </w:tc>
        <w:tc>
          <w:tcPr>
            <w:tcW w:w="860" w:type="dxa"/>
            <w:tcBorders>
              <w:top w:val="nil"/>
              <w:bottom w:val="nil"/>
              <w:right w:val="single" w:sz="16" w:space="0" w:color="000000"/>
            </w:tcBorders>
            <w:shd w:val="clear" w:color="auto" w:fill="FFFFFF"/>
            <w:vAlign w:val="center"/>
          </w:tcPr>
          <w:p w14:paraId="2D9B323E"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r>
      <w:tr w:rsidR="00BA1DD3" w:rsidRPr="00A72E0C" w14:paraId="1ECACE45" w14:textId="77777777" w:rsidTr="00BA1DD3">
        <w:trPr>
          <w:cantSplit/>
          <w:trHeight w:val="428"/>
        </w:trPr>
        <w:tc>
          <w:tcPr>
            <w:tcW w:w="6070" w:type="dxa"/>
            <w:tcBorders>
              <w:top w:val="nil"/>
              <w:left w:val="single" w:sz="16" w:space="0" w:color="000000"/>
              <w:bottom w:val="nil"/>
              <w:right w:val="single" w:sz="16" w:space="0" w:color="000000"/>
            </w:tcBorders>
            <w:shd w:val="clear" w:color="auto" w:fill="FFFFFF"/>
          </w:tcPr>
          <w:p w14:paraId="6751505C"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feel less stressed during lectures when the environment is conducive</w:t>
            </w:r>
          </w:p>
        </w:tc>
        <w:tc>
          <w:tcPr>
            <w:tcW w:w="810" w:type="dxa"/>
            <w:tcBorders>
              <w:top w:val="nil"/>
              <w:left w:val="single" w:sz="16" w:space="0" w:color="000000"/>
              <w:bottom w:val="nil"/>
            </w:tcBorders>
            <w:shd w:val="clear" w:color="auto" w:fill="FFFFFF"/>
            <w:vAlign w:val="center"/>
          </w:tcPr>
          <w:p w14:paraId="3584BD01"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4.8900</w:t>
            </w:r>
          </w:p>
        </w:tc>
        <w:tc>
          <w:tcPr>
            <w:tcW w:w="1530" w:type="dxa"/>
            <w:tcBorders>
              <w:top w:val="nil"/>
              <w:bottom w:val="nil"/>
            </w:tcBorders>
            <w:shd w:val="clear" w:color="auto" w:fill="FFFFFF"/>
            <w:vAlign w:val="center"/>
          </w:tcPr>
          <w:p w14:paraId="40539233"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.31367</w:t>
            </w:r>
          </w:p>
        </w:tc>
        <w:tc>
          <w:tcPr>
            <w:tcW w:w="860" w:type="dxa"/>
            <w:tcBorders>
              <w:top w:val="nil"/>
              <w:bottom w:val="nil"/>
              <w:right w:val="single" w:sz="16" w:space="0" w:color="000000"/>
            </w:tcBorders>
            <w:shd w:val="clear" w:color="auto" w:fill="FFFFFF"/>
            <w:vAlign w:val="center"/>
          </w:tcPr>
          <w:p w14:paraId="611C8944"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r>
      <w:tr w:rsidR="00BA1DD3" w:rsidRPr="00A72E0C" w14:paraId="5C3A9B26" w14:textId="77777777" w:rsidTr="00BA1DD3">
        <w:trPr>
          <w:cantSplit/>
          <w:trHeight w:val="434"/>
        </w:trPr>
        <w:tc>
          <w:tcPr>
            <w:tcW w:w="6070" w:type="dxa"/>
            <w:tcBorders>
              <w:top w:val="nil"/>
              <w:left w:val="single" w:sz="16" w:space="0" w:color="000000"/>
              <w:bottom w:val="single" w:sz="16" w:space="0" w:color="000000"/>
              <w:right w:val="single" w:sz="16" w:space="0" w:color="000000"/>
            </w:tcBorders>
            <w:shd w:val="clear" w:color="auto" w:fill="FFFFFF"/>
          </w:tcPr>
          <w:p w14:paraId="6557FB5D"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am satisfied with the overall learning experience in my lecture room.</w:t>
            </w:r>
          </w:p>
        </w:tc>
        <w:tc>
          <w:tcPr>
            <w:tcW w:w="810" w:type="dxa"/>
            <w:tcBorders>
              <w:top w:val="nil"/>
              <w:left w:val="single" w:sz="16" w:space="0" w:color="000000"/>
              <w:bottom w:val="single" w:sz="16" w:space="0" w:color="000000"/>
            </w:tcBorders>
            <w:shd w:val="clear" w:color="auto" w:fill="FFFFFF"/>
            <w:vAlign w:val="center"/>
          </w:tcPr>
          <w:p w14:paraId="7B5317DE"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4.3700</w:t>
            </w:r>
          </w:p>
        </w:tc>
        <w:tc>
          <w:tcPr>
            <w:tcW w:w="1530" w:type="dxa"/>
            <w:tcBorders>
              <w:top w:val="nil"/>
              <w:bottom w:val="single" w:sz="16" w:space="0" w:color="000000"/>
            </w:tcBorders>
            <w:shd w:val="clear" w:color="auto" w:fill="FFFFFF"/>
            <w:vAlign w:val="center"/>
          </w:tcPr>
          <w:p w14:paraId="3DC78DDE"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.68955</w:t>
            </w:r>
          </w:p>
        </w:tc>
        <w:tc>
          <w:tcPr>
            <w:tcW w:w="860" w:type="dxa"/>
            <w:tcBorders>
              <w:top w:val="nil"/>
              <w:bottom w:val="single" w:sz="16" w:space="0" w:color="000000"/>
              <w:right w:val="single" w:sz="16" w:space="0" w:color="000000"/>
            </w:tcBorders>
            <w:shd w:val="clear" w:color="auto" w:fill="FFFFFF"/>
            <w:vAlign w:val="center"/>
          </w:tcPr>
          <w:p w14:paraId="2B9A5EFB"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r>
    </w:tbl>
    <w:p w14:paraId="4F5EE416" w14:textId="77777777" w:rsidR="00BA1DD3" w:rsidRPr="00A72E0C" w:rsidRDefault="00BA1DD3" w:rsidP="00BA1DD3">
      <w:pPr>
        <w:spacing w:line="400" w:lineRule="atLeast"/>
        <w:jc w:val="both"/>
        <w:rPr>
          <w:rFonts w:ascii="Times New Roman" w:hAnsi="Times New Roman" w:cs="Times New Roman"/>
          <w:bCs/>
          <w:sz w:val="24"/>
          <w:szCs w:val="24"/>
        </w:rPr>
      </w:pPr>
      <w:r w:rsidRPr="00A72E0C">
        <w:rPr>
          <w:rFonts w:ascii="Times New Roman" w:hAnsi="Times New Roman" w:cs="Times New Roman"/>
          <w:bCs/>
          <w:sz w:val="24"/>
          <w:szCs w:val="24"/>
        </w:rPr>
        <w:t>Table 2 shows the item statistics (Mean, standard deviation and sample size, N) for each of the items. Considering all the eight questions, on average the respondents “agreed’ to each of these questions and hence choose 4 on the liker scale. Also, the standard deviation for most of the questions is approximately 1, this means the questions are closely related.</w:t>
      </w:r>
    </w:p>
    <w:p w14:paraId="4F7D27A6" w14:textId="77777777" w:rsidR="00BA1DD3" w:rsidRPr="00A72E0C" w:rsidRDefault="00BA1DD3" w:rsidP="00BA1DD3">
      <w:pPr>
        <w:spacing w:line="400" w:lineRule="atLeast"/>
        <w:jc w:val="both"/>
        <w:rPr>
          <w:rFonts w:ascii="Times New Roman" w:hAnsi="Times New Roman" w:cs="Times New Roman"/>
          <w:sz w:val="24"/>
          <w:szCs w:val="24"/>
        </w:rPr>
      </w:pPr>
      <w:r w:rsidRPr="00A72E0C">
        <w:rPr>
          <w:rFonts w:ascii="Times New Roman" w:hAnsi="Times New Roman" w:cs="Times New Roman"/>
          <w:b/>
          <w:bCs/>
          <w:sz w:val="24"/>
          <w:szCs w:val="24"/>
        </w:rPr>
        <w:t>Table 3: Correlation Summary Item Statistics</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1"/>
        <w:gridCol w:w="735"/>
        <w:gridCol w:w="1195"/>
        <w:gridCol w:w="1195"/>
        <w:gridCol w:w="827"/>
        <w:gridCol w:w="1287"/>
        <w:gridCol w:w="1103"/>
        <w:gridCol w:w="1193"/>
      </w:tblGrid>
      <w:tr w:rsidR="00BA1DD3" w:rsidRPr="00A72E0C" w14:paraId="0E87E22D" w14:textId="77777777" w:rsidTr="00BA1DD3">
        <w:trPr>
          <w:cantSplit/>
          <w:trHeight w:val="568"/>
        </w:trPr>
        <w:tc>
          <w:tcPr>
            <w:tcW w:w="149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F66E260" w14:textId="77777777" w:rsidR="00BA1DD3" w:rsidRPr="00A72E0C" w:rsidRDefault="00BA1DD3" w:rsidP="00BA1DD3">
            <w:pPr>
              <w:spacing w:after="0" w:line="240" w:lineRule="auto"/>
              <w:jc w:val="both"/>
              <w:rPr>
                <w:rFonts w:ascii="Times New Roman" w:hAnsi="Times New Roman" w:cs="Times New Roman"/>
                <w:sz w:val="24"/>
                <w:szCs w:val="24"/>
              </w:rPr>
            </w:pPr>
          </w:p>
        </w:tc>
        <w:tc>
          <w:tcPr>
            <w:tcW w:w="735" w:type="dxa"/>
            <w:tcBorders>
              <w:top w:val="single" w:sz="16" w:space="0" w:color="000000"/>
              <w:left w:val="single" w:sz="16" w:space="0" w:color="000000"/>
              <w:bottom w:val="single" w:sz="16" w:space="0" w:color="000000"/>
            </w:tcBorders>
            <w:shd w:val="clear" w:color="auto" w:fill="FFFFFF"/>
            <w:vAlign w:val="bottom"/>
          </w:tcPr>
          <w:p w14:paraId="790732E5"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Mean</w:t>
            </w:r>
          </w:p>
        </w:tc>
        <w:tc>
          <w:tcPr>
            <w:tcW w:w="1195" w:type="dxa"/>
            <w:tcBorders>
              <w:top w:val="single" w:sz="16" w:space="0" w:color="000000"/>
              <w:bottom w:val="single" w:sz="16" w:space="0" w:color="000000"/>
            </w:tcBorders>
            <w:shd w:val="clear" w:color="auto" w:fill="FFFFFF"/>
            <w:vAlign w:val="bottom"/>
          </w:tcPr>
          <w:p w14:paraId="243879F9"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Minimum</w:t>
            </w:r>
          </w:p>
        </w:tc>
        <w:tc>
          <w:tcPr>
            <w:tcW w:w="1195" w:type="dxa"/>
            <w:tcBorders>
              <w:top w:val="single" w:sz="16" w:space="0" w:color="000000"/>
              <w:bottom w:val="single" w:sz="16" w:space="0" w:color="000000"/>
            </w:tcBorders>
            <w:shd w:val="clear" w:color="auto" w:fill="FFFFFF"/>
            <w:vAlign w:val="bottom"/>
          </w:tcPr>
          <w:p w14:paraId="25AC05D3"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Maximum</w:t>
            </w:r>
          </w:p>
        </w:tc>
        <w:tc>
          <w:tcPr>
            <w:tcW w:w="827" w:type="dxa"/>
            <w:tcBorders>
              <w:top w:val="single" w:sz="16" w:space="0" w:color="000000"/>
              <w:bottom w:val="single" w:sz="16" w:space="0" w:color="000000"/>
            </w:tcBorders>
            <w:shd w:val="clear" w:color="auto" w:fill="FFFFFF"/>
            <w:vAlign w:val="bottom"/>
          </w:tcPr>
          <w:p w14:paraId="53682440"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Range</w:t>
            </w:r>
          </w:p>
        </w:tc>
        <w:tc>
          <w:tcPr>
            <w:tcW w:w="1287" w:type="dxa"/>
            <w:tcBorders>
              <w:top w:val="single" w:sz="16" w:space="0" w:color="000000"/>
              <w:bottom w:val="single" w:sz="16" w:space="0" w:color="000000"/>
            </w:tcBorders>
            <w:shd w:val="clear" w:color="auto" w:fill="FFFFFF"/>
            <w:vAlign w:val="bottom"/>
          </w:tcPr>
          <w:p w14:paraId="5D4398B8"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Maximum / Minimum</w:t>
            </w:r>
          </w:p>
        </w:tc>
        <w:tc>
          <w:tcPr>
            <w:tcW w:w="1103" w:type="dxa"/>
            <w:tcBorders>
              <w:top w:val="single" w:sz="16" w:space="0" w:color="000000"/>
              <w:bottom w:val="single" w:sz="16" w:space="0" w:color="000000"/>
              <w:right w:val="single" w:sz="16" w:space="0" w:color="000000"/>
            </w:tcBorders>
            <w:shd w:val="clear" w:color="auto" w:fill="FFFFFF"/>
            <w:vAlign w:val="bottom"/>
          </w:tcPr>
          <w:p w14:paraId="0546B326"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Variance</w:t>
            </w:r>
          </w:p>
        </w:tc>
        <w:tc>
          <w:tcPr>
            <w:tcW w:w="1193" w:type="dxa"/>
            <w:tcBorders>
              <w:top w:val="single" w:sz="16" w:space="0" w:color="000000"/>
              <w:bottom w:val="single" w:sz="16" w:space="0" w:color="000000"/>
              <w:right w:val="single" w:sz="16" w:space="0" w:color="000000"/>
            </w:tcBorders>
            <w:shd w:val="clear" w:color="auto" w:fill="FFFFFF"/>
            <w:vAlign w:val="bottom"/>
          </w:tcPr>
          <w:p w14:paraId="0453664A"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N of Items</w:t>
            </w:r>
          </w:p>
        </w:tc>
      </w:tr>
      <w:tr w:rsidR="00BA1DD3" w:rsidRPr="00A72E0C" w14:paraId="55573BE0" w14:textId="77777777" w:rsidTr="00BA1DD3">
        <w:trPr>
          <w:cantSplit/>
          <w:trHeight w:val="580"/>
        </w:trPr>
        <w:tc>
          <w:tcPr>
            <w:tcW w:w="1491" w:type="dxa"/>
            <w:tcBorders>
              <w:top w:val="single" w:sz="16" w:space="0" w:color="000000"/>
              <w:left w:val="single" w:sz="16" w:space="0" w:color="000000"/>
              <w:bottom w:val="single" w:sz="16" w:space="0" w:color="000000"/>
              <w:right w:val="single" w:sz="16" w:space="0" w:color="000000"/>
            </w:tcBorders>
            <w:shd w:val="clear" w:color="auto" w:fill="FFFFFF"/>
          </w:tcPr>
          <w:p w14:paraId="0DFCA228"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Inter-Item Correlations</w:t>
            </w:r>
          </w:p>
        </w:tc>
        <w:tc>
          <w:tcPr>
            <w:tcW w:w="735" w:type="dxa"/>
            <w:tcBorders>
              <w:top w:val="single" w:sz="16" w:space="0" w:color="000000"/>
              <w:left w:val="single" w:sz="16" w:space="0" w:color="000000"/>
              <w:bottom w:val="single" w:sz="16" w:space="0" w:color="000000"/>
            </w:tcBorders>
            <w:shd w:val="clear" w:color="auto" w:fill="FFFFFF"/>
            <w:vAlign w:val="center"/>
          </w:tcPr>
          <w:p w14:paraId="2FE588C9"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.139</w:t>
            </w:r>
          </w:p>
        </w:tc>
        <w:tc>
          <w:tcPr>
            <w:tcW w:w="1195" w:type="dxa"/>
            <w:tcBorders>
              <w:top w:val="single" w:sz="16" w:space="0" w:color="000000"/>
              <w:bottom w:val="single" w:sz="16" w:space="0" w:color="000000"/>
            </w:tcBorders>
            <w:shd w:val="clear" w:color="auto" w:fill="FFFFFF"/>
            <w:vAlign w:val="center"/>
          </w:tcPr>
          <w:p w14:paraId="13BD5FF6"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-.085</w:t>
            </w:r>
          </w:p>
        </w:tc>
        <w:tc>
          <w:tcPr>
            <w:tcW w:w="1195" w:type="dxa"/>
            <w:tcBorders>
              <w:top w:val="single" w:sz="16" w:space="0" w:color="000000"/>
              <w:bottom w:val="single" w:sz="16" w:space="0" w:color="000000"/>
            </w:tcBorders>
            <w:shd w:val="clear" w:color="auto" w:fill="FFFFFF"/>
            <w:vAlign w:val="center"/>
          </w:tcPr>
          <w:p w14:paraId="63172B25"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.839</w:t>
            </w:r>
          </w:p>
        </w:tc>
        <w:tc>
          <w:tcPr>
            <w:tcW w:w="827" w:type="dxa"/>
            <w:tcBorders>
              <w:top w:val="single" w:sz="16" w:space="0" w:color="000000"/>
              <w:bottom w:val="single" w:sz="16" w:space="0" w:color="000000"/>
            </w:tcBorders>
            <w:shd w:val="clear" w:color="auto" w:fill="FFFFFF"/>
            <w:vAlign w:val="center"/>
          </w:tcPr>
          <w:p w14:paraId="0ADF0EEC"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.923</w:t>
            </w:r>
          </w:p>
        </w:tc>
        <w:tc>
          <w:tcPr>
            <w:tcW w:w="1287" w:type="dxa"/>
            <w:tcBorders>
              <w:top w:val="single" w:sz="16" w:space="0" w:color="000000"/>
              <w:bottom w:val="single" w:sz="16" w:space="0" w:color="000000"/>
            </w:tcBorders>
            <w:shd w:val="clear" w:color="auto" w:fill="FFFFFF"/>
            <w:vAlign w:val="center"/>
          </w:tcPr>
          <w:p w14:paraId="2A4C3D7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-9.907</w:t>
            </w:r>
          </w:p>
        </w:tc>
        <w:tc>
          <w:tcPr>
            <w:tcW w:w="1103" w:type="dxa"/>
            <w:tcBorders>
              <w:top w:val="single" w:sz="16" w:space="0" w:color="000000"/>
              <w:bottom w:val="single" w:sz="16" w:space="0" w:color="000000"/>
              <w:right w:val="single" w:sz="16" w:space="0" w:color="000000"/>
            </w:tcBorders>
            <w:shd w:val="clear" w:color="auto" w:fill="FFFFFF"/>
            <w:vAlign w:val="center"/>
          </w:tcPr>
          <w:p w14:paraId="49DECDE1"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.028</w:t>
            </w:r>
          </w:p>
        </w:tc>
        <w:tc>
          <w:tcPr>
            <w:tcW w:w="1193" w:type="dxa"/>
            <w:tcBorders>
              <w:top w:val="single" w:sz="16" w:space="0" w:color="000000"/>
              <w:bottom w:val="single" w:sz="16" w:space="0" w:color="000000"/>
              <w:right w:val="single" w:sz="16" w:space="0" w:color="000000"/>
            </w:tcBorders>
            <w:shd w:val="clear" w:color="auto" w:fill="FFFFFF"/>
            <w:vAlign w:val="center"/>
          </w:tcPr>
          <w:p w14:paraId="038D0DCE"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w:t>
            </w:r>
          </w:p>
        </w:tc>
      </w:tr>
    </w:tbl>
    <w:p w14:paraId="0EA0E861" w14:textId="64B18149" w:rsidR="00BA1DD3" w:rsidRPr="00A72E0C" w:rsidRDefault="00BA1DD3" w:rsidP="00BA1DD3">
      <w:pPr>
        <w:spacing w:line="400" w:lineRule="atLeast"/>
        <w:jc w:val="both"/>
        <w:rPr>
          <w:rFonts w:ascii="Times New Roman" w:hAnsi="Times New Roman" w:cs="Times New Roman"/>
          <w:sz w:val="24"/>
          <w:szCs w:val="24"/>
        </w:rPr>
      </w:pPr>
      <w:r w:rsidRPr="00A72E0C">
        <w:rPr>
          <w:rFonts w:ascii="Times New Roman" w:hAnsi="Times New Roman" w:cs="Times New Roman"/>
          <w:sz w:val="24"/>
          <w:szCs w:val="24"/>
        </w:rPr>
        <w:t xml:space="preserve">The correlation summary item statistics in table 3 shows that the correlation between the </w:t>
      </w:r>
      <w:r w:rsidRPr="00A72E0C">
        <w:rPr>
          <w:rFonts w:ascii="Times New Roman" w:hAnsi="Times New Roman" w:cs="Times New Roman"/>
          <w:color w:val="374151"/>
          <w:sz w:val="24"/>
          <w:szCs w:val="24"/>
          <w:shd w:val="clear" w:color="auto" w:fill="F7F7F8"/>
        </w:rPr>
        <w:t xml:space="preserve">user wellbeing in lecture rooms at the </w:t>
      </w:r>
      <w:r w:rsidR="0046631B" w:rsidRPr="00A72E0C">
        <w:rPr>
          <w:rFonts w:ascii="Times New Roman" w:hAnsi="Times New Roman" w:cs="Times New Roman"/>
          <w:color w:val="374151"/>
          <w:sz w:val="24"/>
          <w:szCs w:val="24"/>
          <w:shd w:val="clear" w:color="auto" w:fill="F7F7F8"/>
        </w:rPr>
        <w:t xml:space="preserve">School </w:t>
      </w:r>
      <w:r w:rsidRPr="00A72E0C">
        <w:rPr>
          <w:rFonts w:ascii="Times New Roman" w:hAnsi="Times New Roman" w:cs="Times New Roman"/>
          <w:color w:val="374151"/>
          <w:sz w:val="24"/>
          <w:szCs w:val="24"/>
          <w:shd w:val="clear" w:color="auto" w:fill="F7F7F8"/>
        </w:rPr>
        <w:t xml:space="preserve">of </w:t>
      </w:r>
      <w:r w:rsidR="0046631B" w:rsidRPr="00A72E0C">
        <w:rPr>
          <w:rFonts w:ascii="Times New Roman" w:hAnsi="Times New Roman" w:cs="Times New Roman"/>
          <w:color w:val="374151"/>
          <w:sz w:val="24"/>
          <w:szCs w:val="24"/>
          <w:shd w:val="clear" w:color="auto" w:fill="F7F7F8"/>
        </w:rPr>
        <w:t xml:space="preserve">Agriculture </w:t>
      </w:r>
      <w:r w:rsidRPr="00A72E0C">
        <w:rPr>
          <w:rFonts w:ascii="Times New Roman" w:hAnsi="Times New Roman" w:cs="Times New Roman"/>
          <w:color w:val="374151"/>
          <w:sz w:val="24"/>
          <w:szCs w:val="24"/>
          <w:shd w:val="clear" w:color="auto" w:fill="F7F7F8"/>
        </w:rPr>
        <w:t xml:space="preserve">and </w:t>
      </w:r>
      <w:r w:rsidR="0046631B" w:rsidRPr="00A72E0C">
        <w:rPr>
          <w:rFonts w:ascii="Times New Roman" w:hAnsi="Times New Roman" w:cs="Times New Roman"/>
          <w:color w:val="374151"/>
          <w:sz w:val="24"/>
          <w:szCs w:val="24"/>
          <w:shd w:val="clear" w:color="auto" w:fill="F7F7F8"/>
        </w:rPr>
        <w:t>Agricultural Technology</w:t>
      </w:r>
      <w:r w:rsidRPr="00A72E0C">
        <w:rPr>
          <w:rFonts w:ascii="Times New Roman" w:hAnsi="Times New Roman" w:cs="Times New Roman"/>
          <w:color w:val="374151"/>
          <w:sz w:val="24"/>
          <w:szCs w:val="24"/>
          <w:shd w:val="clear" w:color="auto" w:fill="F7F7F8"/>
        </w:rPr>
        <w:t xml:space="preserve">, </w:t>
      </w:r>
      <w:r w:rsidR="0046631B" w:rsidRPr="00A72E0C">
        <w:rPr>
          <w:rFonts w:ascii="Times New Roman" w:hAnsi="Times New Roman" w:cs="Times New Roman"/>
          <w:color w:val="374151"/>
          <w:sz w:val="24"/>
          <w:szCs w:val="24"/>
          <w:shd w:val="clear" w:color="auto" w:fill="F7F7F8"/>
        </w:rPr>
        <w:t>Futminna</w:t>
      </w:r>
      <w:r w:rsidRPr="00A72E0C">
        <w:rPr>
          <w:rFonts w:ascii="Times New Roman" w:hAnsi="Times New Roman" w:cs="Times New Roman"/>
          <w:color w:val="374151"/>
          <w:sz w:val="24"/>
          <w:szCs w:val="24"/>
          <w:shd w:val="clear" w:color="auto" w:fill="F7F7F8"/>
        </w:rPr>
        <w:t xml:space="preserve">, </w:t>
      </w:r>
      <w:r w:rsidR="0046631B" w:rsidRPr="00A72E0C">
        <w:rPr>
          <w:rFonts w:ascii="Times New Roman" w:hAnsi="Times New Roman" w:cs="Times New Roman"/>
          <w:color w:val="374151"/>
          <w:sz w:val="24"/>
          <w:szCs w:val="24"/>
          <w:shd w:val="clear" w:color="auto" w:fill="F7F7F8"/>
        </w:rPr>
        <w:t>Nigeria</w:t>
      </w:r>
      <w:r w:rsidR="0046631B" w:rsidRPr="00A72E0C">
        <w:rPr>
          <w:rFonts w:ascii="Times New Roman" w:hAnsi="Times New Roman" w:cs="Times New Roman"/>
          <w:sz w:val="24"/>
          <w:szCs w:val="24"/>
        </w:rPr>
        <w:t xml:space="preserve"> </w:t>
      </w:r>
      <w:r w:rsidRPr="00A72E0C">
        <w:rPr>
          <w:rFonts w:ascii="Times New Roman" w:hAnsi="Times New Roman" w:cs="Times New Roman"/>
          <w:sz w:val="24"/>
          <w:szCs w:val="24"/>
        </w:rPr>
        <w:t>and the respondents having 0.139 mean value has a positive relationship between them.</w:t>
      </w:r>
    </w:p>
    <w:p w14:paraId="4DFF8936" w14:textId="77777777" w:rsidR="00BA1DD3" w:rsidRPr="00A72E0C" w:rsidRDefault="00BA1DD3" w:rsidP="00BA1DD3">
      <w:pPr>
        <w:jc w:val="both"/>
        <w:rPr>
          <w:rFonts w:ascii="Times New Roman" w:hAnsi="Times New Roman" w:cs="Times New Roman"/>
          <w:sz w:val="24"/>
          <w:szCs w:val="24"/>
        </w:rPr>
      </w:pPr>
    </w:p>
    <w:p w14:paraId="5F3FAA64" w14:textId="77777777" w:rsidR="00BA1DD3" w:rsidRPr="00A72E0C" w:rsidRDefault="00BA1DD3" w:rsidP="00BA1DD3">
      <w:pPr>
        <w:jc w:val="both"/>
        <w:rPr>
          <w:rFonts w:ascii="Times New Roman" w:hAnsi="Times New Roman" w:cs="Times New Roman"/>
          <w:sz w:val="24"/>
          <w:szCs w:val="24"/>
        </w:rPr>
      </w:pPr>
      <w:r w:rsidRPr="00A72E0C">
        <w:rPr>
          <w:rFonts w:ascii="Times New Roman" w:hAnsi="Times New Roman" w:cs="Times New Roman"/>
          <w:sz w:val="24"/>
          <w:szCs w:val="24"/>
        </w:rPr>
        <w:br w:type="page"/>
      </w:r>
      <w:r w:rsidRPr="00A72E0C">
        <w:rPr>
          <w:rFonts w:ascii="Times New Roman" w:hAnsi="Times New Roman" w:cs="Times New Roman"/>
          <w:sz w:val="24"/>
          <w:szCs w:val="24"/>
        </w:rPr>
        <w:lastRenderedPageBreak/>
        <w:t xml:space="preserve">Table 4: </w:t>
      </w:r>
      <w:r w:rsidRPr="00A72E0C">
        <w:rPr>
          <w:rFonts w:ascii="Times New Roman" w:hAnsi="Times New Roman" w:cs="Times New Roman"/>
          <w:b/>
          <w:bCs/>
          <w:sz w:val="24"/>
          <w:szCs w:val="24"/>
        </w:rPr>
        <w:t>Item-Total Statistics</w:t>
      </w:r>
    </w:p>
    <w:tbl>
      <w:tblPr>
        <w:tblW w:w="9286"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21"/>
        <w:gridCol w:w="1393"/>
        <w:gridCol w:w="1393"/>
        <w:gridCol w:w="1393"/>
        <w:gridCol w:w="1393"/>
        <w:gridCol w:w="1393"/>
      </w:tblGrid>
      <w:tr w:rsidR="00BA1DD3" w:rsidRPr="00A72E0C" w14:paraId="161C7F63" w14:textId="77777777" w:rsidTr="00BA1DD3">
        <w:trPr>
          <w:cantSplit/>
          <w:trHeight w:val="1094"/>
        </w:trPr>
        <w:tc>
          <w:tcPr>
            <w:tcW w:w="232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878AD00" w14:textId="77777777" w:rsidR="00BA1DD3" w:rsidRPr="00A72E0C" w:rsidRDefault="00BA1DD3" w:rsidP="00BA1DD3">
            <w:pPr>
              <w:spacing w:after="0" w:line="240" w:lineRule="auto"/>
              <w:jc w:val="both"/>
              <w:rPr>
                <w:rFonts w:ascii="Times New Roman" w:hAnsi="Times New Roman" w:cs="Times New Roman"/>
                <w:sz w:val="24"/>
                <w:szCs w:val="24"/>
              </w:rPr>
            </w:pPr>
          </w:p>
        </w:tc>
        <w:tc>
          <w:tcPr>
            <w:tcW w:w="1393" w:type="dxa"/>
            <w:tcBorders>
              <w:top w:val="single" w:sz="16" w:space="0" w:color="000000"/>
              <w:left w:val="single" w:sz="16" w:space="0" w:color="000000"/>
              <w:bottom w:val="single" w:sz="16" w:space="0" w:color="000000"/>
            </w:tcBorders>
            <w:shd w:val="clear" w:color="auto" w:fill="FFFFFF"/>
            <w:vAlign w:val="bottom"/>
          </w:tcPr>
          <w:p w14:paraId="3891975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Scale Mean if Item Deleted</w:t>
            </w:r>
          </w:p>
        </w:tc>
        <w:tc>
          <w:tcPr>
            <w:tcW w:w="1393" w:type="dxa"/>
            <w:tcBorders>
              <w:top w:val="single" w:sz="16" w:space="0" w:color="000000"/>
              <w:bottom w:val="single" w:sz="16" w:space="0" w:color="000000"/>
            </w:tcBorders>
            <w:shd w:val="clear" w:color="auto" w:fill="FFFFFF"/>
            <w:vAlign w:val="bottom"/>
          </w:tcPr>
          <w:p w14:paraId="4467C33D"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Scale Variance if Item Deleted</w:t>
            </w:r>
          </w:p>
        </w:tc>
        <w:tc>
          <w:tcPr>
            <w:tcW w:w="1393" w:type="dxa"/>
            <w:tcBorders>
              <w:top w:val="single" w:sz="16" w:space="0" w:color="000000"/>
              <w:bottom w:val="single" w:sz="16" w:space="0" w:color="000000"/>
            </w:tcBorders>
            <w:shd w:val="clear" w:color="auto" w:fill="FFFFFF"/>
            <w:vAlign w:val="bottom"/>
          </w:tcPr>
          <w:p w14:paraId="5BB9E4CF"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Corrected Item-Total Correlation</w:t>
            </w:r>
          </w:p>
        </w:tc>
        <w:tc>
          <w:tcPr>
            <w:tcW w:w="1393" w:type="dxa"/>
            <w:tcBorders>
              <w:top w:val="single" w:sz="16" w:space="0" w:color="000000"/>
              <w:bottom w:val="single" w:sz="16" w:space="0" w:color="000000"/>
              <w:right w:val="single" w:sz="16" w:space="0" w:color="000000"/>
            </w:tcBorders>
            <w:shd w:val="clear" w:color="auto" w:fill="FFFFFF"/>
            <w:vAlign w:val="bottom"/>
          </w:tcPr>
          <w:p w14:paraId="058BB763"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Squared Multiple Correlation</w:t>
            </w:r>
          </w:p>
        </w:tc>
        <w:tc>
          <w:tcPr>
            <w:tcW w:w="1393" w:type="dxa"/>
            <w:tcBorders>
              <w:top w:val="single" w:sz="16" w:space="0" w:color="000000"/>
              <w:bottom w:val="single" w:sz="16" w:space="0" w:color="000000"/>
              <w:right w:val="single" w:sz="16" w:space="0" w:color="000000"/>
            </w:tcBorders>
            <w:shd w:val="clear" w:color="auto" w:fill="FFFFFF"/>
            <w:vAlign w:val="bottom"/>
          </w:tcPr>
          <w:p w14:paraId="5C0710CD"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Cronbach's Alpha if Item Deleted</w:t>
            </w:r>
          </w:p>
        </w:tc>
      </w:tr>
      <w:tr w:rsidR="00BA1DD3" w:rsidRPr="00A72E0C" w14:paraId="285D0422" w14:textId="77777777" w:rsidTr="00BA1DD3">
        <w:trPr>
          <w:cantSplit/>
          <w:trHeight w:val="559"/>
        </w:trPr>
        <w:tc>
          <w:tcPr>
            <w:tcW w:w="2321" w:type="dxa"/>
            <w:tcBorders>
              <w:top w:val="single" w:sz="16" w:space="0" w:color="000000"/>
              <w:left w:val="single" w:sz="16" w:space="0" w:color="000000"/>
              <w:bottom w:val="nil"/>
              <w:right w:val="single" w:sz="16" w:space="0" w:color="000000"/>
            </w:tcBorders>
            <w:shd w:val="clear" w:color="auto" w:fill="FFFFFF"/>
          </w:tcPr>
          <w:p w14:paraId="5E4FB68E"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feel relaxed during lectures</w:t>
            </w:r>
          </w:p>
        </w:tc>
        <w:tc>
          <w:tcPr>
            <w:tcW w:w="1393" w:type="dxa"/>
            <w:tcBorders>
              <w:top w:val="single" w:sz="16" w:space="0" w:color="000000"/>
              <w:left w:val="single" w:sz="16" w:space="0" w:color="000000"/>
              <w:bottom w:val="nil"/>
            </w:tcBorders>
            <w:shd w:val="clear" w:color="auto" w:fill="FFFFFF"/>
            <w:vAlign w:val="center"/>
          </w:tcPr>
          <w:p w14:paraId="331B4B44"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26.2750</w:t>
            </w:r>
          </w:p>
        </w:tc>
        <w:tc>
          <w:tcPr>
            <w:tcW w:w="1393" w:type="dxa"/>
            <w:tcBorders>
              <w:top w:val="single" w:sz="16" w:space="0" w:color="000000"/>
              <w:bottom w:val="nil"/>
            </w:tcBorders>
            <w:shd w:val="clear" w:color="auto" w:fill="FFFFFF"/>
            <w:vAlign w:val="center"/>
          </w:tcPr>
          <w:p w14:paraId="392335D6"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10.301</w:t>
            </w:r>
          </w:p>
        </w:tc>
        <w:tc>
          <w:tcPr>
            <w:tcW w:w="1393" w:type="dxa"/>
            <w:tcBorders>
              <w:top w:val="single" w:sz="16" w:space="0" w:color="000000"/>
              <w:bottom w:val="nil"/>
            </w:tcBorders>
            <w:shd w:val="clear" w:color="auto" w:fill="FFFFFF"/>
            <w:vAlign w:val="center"/>
          </w:tcPr>
          <w:p w14:paraId="16D52D2F"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.151</w:t>
            </w:r>
          </w:p>
        </w:tc>
        <w:tc>
          <w:tcPr>
            <w:tcW w:w="1393" w:type="dxa"/>
            <w:tcBorders>
              <w:top w:val="single" w:sz="16" w:space="0" w:color="000000"/>
              <w:bottom w:val="nil"/>
              <w:right w:val="single" w:sz="16" w:space="0" w:color="000000"/>
            </w:tcBorders>
            <w:shd w:val="clear" w:color="auto" w:fill="FFFFFF"/>
            <w:vAlign w:val="center"/>
          </w:tcPr>
          <w:p w14:paraId="0B3320C5"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.116</w:t>
            </w:r>
          </w:p>
        </w:tc>
        <w:tc>
          <w:tcPr>
            <w:tcW w:w="1393" w:type="dxa"/>
            <w:tcBorders>
              <w:top w:val="single" w:sz="16" w:space="0" w:color="000000"/>
              <w:bottom w:val="nil"/>
              <w:right w:val="single" w:sz="16" w:space="0" w:color="000000"/>
            </w:tcBorders>
            <w:shd w:val="clear" w:color="auto" w:fill="FFFFFF"/>
            <w:vAlign w:val="center"/>
          </w:tcPr>
          <w:p w14:paraId="437CDDFD"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.404</w:t>
            </w:r>
          </w:p>
        </w:tc>
      </w:tr>
      <w:tr w:rsidR="00BA1DD3" w:rsidRPr="00A72E0C" w14:paraId="4BC33234" w14:textId="77777777" w:rsidTr="00BA1DD3">
        <w:trPr>
          <w:cantSplit/>
          <w:trHeight w:val="547"/>
        </w:trPr>
        <w:tc>
          <w:tcPr>
            <w:tcW w:w="2321" w:type="dxa"/>
            <w:tcBorders>
              <w:top w:val="nil"/>
              <w:left w:val="single" w:sz="16" w:space="0" w:color="000000"/>
              <w:bottom w:val="nil"/>
              <w:right w:val="single" w:sz="16" w:space="0" w:color="000000"/>
            </w:tcBorders>
            <w:shd w:val="clear" w:color="auto" w:fill="FFFFFF"/>
          </w:tcPr>
          <w:p w14:paraId="1374624C"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feel comfortable during lectures.</w:t>
            </w:r>
          </w:p>
        </w:tc>
        <w:tc>
          <w:tcPr>
            <w:tcW w:w="1393" w:type="dxa"/>
            <w:tcBorders>
              <w:top w:val="nil"/>
              <w:left w:val="single" w:sz="16" w:space="0" w:color="000000"/>
              <w:bottom w:val="nil"/>
            </w:tcBorders>
            <w:shd w:val="clear" w:color="auto" w:fill="FFFFFF"/>
            <w:vAlign w:val="center"/>
          </w:tcPr>
          <w:p w14:paraId="72EBBE32"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27.6800</w:t>
            </w:r>
          </w:p>
        </w:tc>
        <w:tc>
          <w:tcPr>
            <w:tcW w:w="1393" w:type="dxa"/>
            <w:tcBorders>
              <w:top w:val="nil"/>
              <w:bottom w:val="nil"/>
            </w:tcBorders>
            <w:shd w:val="clear" w:color="auto" w:fill="FFFFFF"/>
            <w:vAlign w:val="center"/>
          </w:tcPr>
          <w:p w14:paraId="58EC7408"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11.555</w:t>
            </w:r>
          </w:p>
        </w:tc>
        <w:tc>
          <w:tcPr>
            <w:tcW w:w="1393" w:type="dxa"/>
            <w:tcBorders>
              <w:top w:val="nil"/>
              <w:bottom w:val="nil"/>
            </w:tcBorders>
            <w:shd w:val="clear" w:color="auto" w:fill="FFFFFF"/>
            <w:vAlign w:val="center"/>
          </w:tcPr>
          <w:p w14:paraId="022C3818"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.284</w:t>
            </w:r>
          </w:p>
        </w:tc>
        <w:tc>
          <w:tcPr>
            <w:tcW w:w="1393" w:type="dxa"/>
            <w:tcBorders>
              <w:top w:val="nil"/>
              <w:bottom w:val="nil"/>
              <w:right w:val="single" w:sz="16" w:space="0" w:color="000000"/>
            </w:tcBorders>
            <w:shd w:val="clear" w:color="auto" w:fill="FFFFFF"/>
            <w:vAlign w:val="center"/>
          </w:tcPr>
          <w:p w14:paraId="75709462"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.110</w:t>
            </w:r>
          </w:p>
        </w:tc>
        <w:tc>
          <w:tcPr>
            <w:tcW w:w="1393" w:type="dxa"/>
            <w:tcBorders>
              <w:top w:val="nil"/>
              <w:bottom w:val="nil"/>
              <w:right w:val="single" w:sz="16" w:space="0" w:color="000000"/>
            </w:tcBorders>
            <w:shd w:val="clear" w:color="auto" w:fill="FFFFFF"/>
            <w:vAlign w:val="center"/>
          </w:tcPr>
          <w:p w14:paraId="7AF95F1F"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.323</w:t>
            </w:r>
          </w:p>
        </w:tc>
      </w:tr>
      <w:tr w:rsidR="00BA1DD3" w:rsidRPr="00A72E0C" w14:paraId="2DF9C854" w14:textId="77777777" w:rsidTr="00BA1DD3">
        <w:trPr>
          <w:cantSplit/>
          <w:trHeight w:val="1094"/>
        </w:trPr>
        <w:tc>
          <w:tcPr>
            <w:tcW w:w="2321" w:type="dxa"/>
            <w:tcBorders>
              <w:top w:val="nil"/>
              <w:left w:val="single" w:sz="16" w:space="0" w:color="000000"/>
              <w:bottom w:val="nil"/>
              <w:right w:val="single" w:sz="16" w:space="0" w:color="000000"/>
            </w:tcBorders>
            <w:shd w:val="clear" w:color="auto" w:fill="FFFFFF"/>
          </w:tcPr>
          <w:p w14:paraId="1A69DE2B"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am able to concentrate better when the natural lighting is good.</w:t>
            </w:r>
          </w:p>
        </w:tc>
        <w:tc>
          <w:tcPr>
            <w:tcW w:w="1393" w:type="dxa"/>
            <w:tcBorders>
              <w:top w:val="nil"/>
              <w:left w:val="single" w:sz="16" w:space="0" w:color="000000"/>
              <w:bottom w:val="nil"/>
            </w:tcBorders>
            <w:shd w:val="clear" w:color="auto" w:fill="FFFFFF"/>
            <w:vAlign w:val="center"/>
          </w:tcPr>
          <w:p w14:paraId="6A7CD2F6"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26.1550</w:t>
            </w:r>
          </w:p>
        </w:tc>
        <w:tc>
          <w:tcPr>
            <w:tcW w:w="1393" w:type="dxa"/>
            <w:tcBorders>
              <w:top w:val="nil"/>
              <w:bottom w:val="nil"/>
            </w:tcBorders>
            <w:shd w:val="clear" w:color="auto" w:fill="FFFFFF"/>
            <w:vAlign w:val="center"/>
          </w:tcPr>
          <w:p w14:paraId="51B6222D"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10.282</w:t>
            </w:r>
          </w:p>
        </w:tc>
        <w:tc>
          <w:tcPr>
            <w:tcW w:w="1393" w:type="dxa"/>
            <w:tcBorders>
              <w:top w:val="nil"/>
              <w:bottom w:val="nil"/>
            </w:tcBorders>
            <w:shd w:val="clear" w:color="auto" w:fill="FFFFFF"/>
            <w:vAlign w:val="center"/>
          </w:tcPr>
          <w:p w14:paraId="5349E706"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.218</w:t>
            </w:r>
          </w:p>
        </w:tc>
        <w:tc>
          <w:tcPr>
            <w:tcW w:w="1393" w:type="dxa"/>
            <w:tcBorders>
              <w:top w:val="nil"/>
              <w:bottom w:val="nil"/>
              <w:right w:val="single" w:sz="16" w:space="0" w:color="000000"/>
            </w:tcBorders>
            <w:shd w:val="clear" w:color="auto" w:fill="FFFFFF"/>
            <w:vAlign w:val="center"/>
          </w:tcPr>
          <w:p w14:paraId="5530A061"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.136</w:t>
            </w:r>
          </w:p>
        </w:tc>
        <w:tc>
          <w:tcPr>
            <w:tcW w:w="1393" w:type="dxa"/>
            <w:tcBorders>
              <w:top w:val="nil"/>
              <w:bottom w:val="nil"/>
              <w:right w:val="single" w:sz="16" w:space="0" w:color="000000"/>
            </w:tcBorders>
            <w:shd w:val="clear" w:color="auto" w:fill="FFFFFF"/>
            <w:vAlign w:val="center"/>
          </w:tcPr>
          <w:p w14:paraId="458582DA"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.350</w:t>
            </w:r>
          </w:p>
        </w:tc>
      </w:tr>
      <w:tr w:rsidR="00BA1DD3" w:rsidRPr="00A72E0C" w14:paraId="0278629D" w14:textId="77777777" w:rsidTr="00BA1DD3">
        <w:trPr>
          <w:cantSplit/>
          <w:trHeight w:val="1368"/>
        </w:trPr>
        <w:tc>
          <w:tcPr>
            <w:tcW w:w="2321" w:type="dxa"/>
            <w:tcBorders>
              <w:top w:val="nil"/>
              <w:left w:val="single" w:sz="16" w:space="0" w:color="000000"/>
              <w:bottom w:val="nil"/>
              <w:right w:val="single" w:sz="16" w:space="0" w:color="000000"/>
            </w:tcBorders>
            <w:shd w:val="clear" w:color="auto" w:fill="FFFFFF"/>
          </w:tcPr>
          <w:p w14:paraId="6286FDE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am able to concentrate better when there is greenery in the lecture room.</w:t>
            </w:r>
          </w:p>
        </w:tc>
        <w:tc>
          <w:tcPr>
            <w:tcW w:w="1393" w:type="dxa"/>
            <w:tcBorders>
              <w:top w:val="nil"/>
              <w:left w:val="single" w:sz="16" w:space="0" w:color="000000"/>
              <w:bottom w:val="nil"/>
            </w:tcBorders>
            <w:shd w:val="clear" w:color="auto" w:fill="FFFFFF"/>
            <w:vAlign w:val="center"/>
          </w:tcPr>
          <w:p w14:paraId="6FC77A61"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26.2050</w:t>
            </w:r>
          </w:p>
        </w:tc>
        <w:tc>
          <w:tcPr>
            <w:tcW w:w="1393" w:type="dxa"/>
            <w:tcBorders>
              <w:top w:val="nil"/>
              <w:bottom w:val="nil"/>
            </w:tcBorders>
            <w:shd w:val="clear" w:color="auto" w:fill="FFFFFF"/>
            <w:vAlign w:val="center"/>
          </w:tcPr>
          <w:p w14:paraId="52AED7EB"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12.114</w:t>
            </w:r>
          </w:p>
        </w:tc>
        <w:tc>
          <w:tcPr>
            <w:tcW w:w="1393" w:type="dxa"/>
            <w:tcBorders>
              <w:top w:val="nil"/>
              <w:bottom w:val="nil"/>
            </w:tcBorders>
            <w:shd w:val="clear" w:color="auto" w:fill="FFFFFF"/>
            <w:vAlign w:val="center"/>
          </w:tcPr>
          <w:p w14:paraId="189E35CE"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.051</w:t>
            </w:r>
          </w:p>
        </w:tc>
        <w:tc>
          <w:tcPr>
            <w:tcW w:w="1393" w:type="dxa"/>
            <w:tcBorders>
              <w:top w:val="nil"/>
              <w:bottom w:val="nil"/>
              <w:right w:val="single" w:sz="16" w:space="0" w:color="000000"/>
            </w:tcBorders>
            <w:shd w:val="clear" w:color="auto" w:fill="FFFFFF"/>
            <w:vAlign w:val="center"/>
          </w:tcPr>
          <w:p w14:paraId="0882D4BD"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.132</w:t>
            </w:r>
          </w:p>
        </w:tc>
        <w:tc>
          <w:tcPr>
            <w:tcW w:w="1393" w:type="dxa"/>
            <w:tcBorders>
              <w:top w:val="nil"/>
              <w:bottom w:val="nil"/>
              <w:right w:val="single" w:sz="16" w:space="0" w:color="000000"/>
            </w:tcBorders>
            <w:shd w:val="clear" w:color="auto" w:fill="FFFFFF"/>
            <w:vAlign w:val="center"/>
          </w:tcPr>
          <w:p w14:paraId="1E281348"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.448</w:t>
            </w:r>
          </w:p>
        </w:tc>
      </w:tr>
      <w:tr w:rsidR="00BA1DD3" w:rsidRPr="00A72E0C" w14:paraId="001F35CC" w14:textId="77777777" w:rsidTr="00BA1DD3">
        <w:trPr>
          <w:cantSplit/>
          <w:trHeight w:val="1368"/>
        </w:trPr>
        <w:tc>
          <w:tcPr>
            <w:tcW w:w="2321" w:type="dxa"/>
            <w:tcBorders>
              <w:top w:val="nil"/>
              <w:left w:val="single" w:sz="16" w:space="0" w:color="000000"/>
              <w:bottom w:val="nil"/>
              <w:right w:val="single" w:sz="16" w:space="0" w:color="000000"/>
            </w:tcBorders>
            <w:shd w:val="clear" w:color="auto" w:fill="FFFFFF"/>
          </w:tcPr>
          <w:p w14:paraId="5F6BD003"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am able to concentrate better when there are outdoor views from the lecture room</w:t>
            </w:r>
          </w:p>
        </w:tc>
        <w:tc>
          <w:tcPr>
            <w:tcW w:w="1393" w:type="dxa"/>
            <w:tcBorders>
              <w:top w:val="nil"/>
              <w:left w:val="single" w:sz="16" w:space="0" w:color="000000"/>
              <w:bottom w:val="nil"/>
            </w:tcBorders>
            <w:shd w:val="clear" w:color="auto" w:fill="FFFFFF"/>
            <w:vAlign w:val="center"/>
          </w:tcPr>
          <w:p w14:paraId="4617FF06"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24.5650</w:t>
            </w:r>
          </w:p>
        </w:tc>
        <w:tc>
          <w:tcPr>
            <w:tcW w:w="1393" w:type="dxa"/>
            <w:tcBorders>
              <w:top w:val="nil"/>
              <w:bottom w:val="nil"/>
            </w:tcBorders>
            <w:shd w:val="clear" w:color="auto" w:fill="FFFFFF"/>
            <w:vAlign w:val="center"/>
          </w:tcPr>
          <w:p w14:paraId="219F644B"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12.307</w:t>
            </w:r>
          </w:p>
        </w:tc>
        <w:tc>
          <w:tcPr>
            <w:tcW w:w="1393" w:type="dxa"/>
            <w:tcBorders>
              <w:top w:val="nil"/>
              <w:bottom w:val="nil"/>
            </w:tcBorders>
            <w:shd w:val="clear" w:color="auto" w:fill="FFFFFF"/>
            <w:vAlign w:val="center"/>
          </w:tcPr>
          <w:p w14:paraId="7AD76649"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.164</w:t>
            </w:r>
          </w:p>
        </w:tc>
        <w:tc>
          <w:tcPr>
            <w:tcW w:w="1393" w:type="dxa"/>
            <w:tcBorders>
              <w:top w:val="nil"/>
              <w:bottom w:val="nil"/>
              <w:right w:val="single" w:sz="16" w:space="0" w:color="000000"/>
            </w:tcBorders>
            <w:shd w:val="clear" w:color="auto" w:fill="FFFFFF"/>
            <w:vAlign w:val="center"/>
          </w:tcPr>
          <w:p w14:paraId="347C04F1"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.049</w:t>
            </w:r>
          </w:p>
        </w:tc>
        <w:tc>
          <w:tcPr>
            <w:tcW w:w="1393" w:type="dxa"/>
            <w:tcBorders>
              <w:top w:val="nil"/>
              <w:bottom w:val="nil"/>
              <w:right w:val="single" w:sz="16" w:space="0" w:color="000000"/>
            </w:tcBorders>
            <w:shd w:val="clear" w:color="auto" w:fill="FFFFFF"/>
            <w:vAlign w:val="center"/>
          </w:tcPr>
          <w:p w14:paraId="14D6664C"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.377</w:t>
            </w:r>
          </w:p>
        </w:tc>
      </w:tr>
      <w:tr w:rsidR="00BA1DD3" w:rsidRPr="00A72E0C" w14:paraId="65392AE8" w14:textId="77777777" w:rsidTr="00BA1DD3">
        <w:trPr>
          <w:cantSplit/>
          <w:trHeight w:val="1368"/>
        </w:trPr>
        <w:tc>
          <w:tcPr>
            <w:tcW w:w="2321" w:type="dxa"/>
            <w:tcBorders>
              <w:top w:val="nil"/>
              <w:left w:val="single" w:sz="16" w:space="0" w:color="000000"/>
              <w:bottom w:val="nil"/>
              <w:right w:val="single" w:sz="16" w:space="0" w:color="000000"/>
            </w:tcBorders>
            <w:shd w:val="clear" w:color="auto" w:fill="FFFFFF"/>
          </w:tcPr>
          <w:p w14:paraId="485F91D3"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feel more productive during lectures when the environment is conducive.</w:t>
            </w:r>
          </w:p>
        </w:tc>
        <w:tc>
          <w:tcPr>
            <w:tcW w:w="1393" w:type="dxa"/>
            <w:tcBorders>
              <w:top w:val="nil"/>
              <w:left w:val="single" w:sz="16" w:space="0" w:color="000000"/>
              <w:bottom w:val="nil"/>
            </w:tcBorders>
            <w:shd w:val="clear" w:color="auto" w:fill="FFFFFF"/>
            <w:vAlign w:val="center"/>
          </w:tcPr>
          <w:p w14:paraId="156A26C5"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24.2550</w:t>
            </w:r>
          </w:p>
        </w:tc>
        <w:tc>
          <w:tcPr>
            <w:tcW w:w="1393" w:type="dxa"/>
            <w:tcBorders>
              <w:top w:val="nil"/>
              <w:bottom w:val="nil"/>
            </w:tcBorders>
            <w:shd w:val="clear" w:color="auto" w:fill="FFFFFF"/>
            <w:vAlign w:val="center"/>
          </w:tcPr>
          <w:p w14:paraId="245E10A3"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13.819</w:t>
            </w:r>
          </w:p>
        </w:tc>
        <w:tc>
          <w:tcPr>
            <w:tcW w:w="1393" w:type="dxa"/>
            <w:tcBorders>
              <w:top w:val="nil"/>
              <w:bottom w:val="nil"/>
            </w:tcBorders>
            <w:shd w:val="clear" w:color="auto" w:fill="FFFFFF"/>
            <w:vAlign w:val="center"/>
          </w:tcPr>
          <w:p w14:paraId="47B0F21D"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.299</w:t>
            </w:r>
          </w:p>
        </w:tc>
        <w:tc>
          <w:tcPr>
            <w:tcW w:w="1393" w:type="dxa"/>
            <w:tcBorders>
              <w:top w:val="nil"/>
              <w:bottom w:val="nil"/>
              <w:right w:val="single" w:sz="16" w:space="0" w:color="000000"/>
            </w:tcBorders>
            <w:shd w:val="clear" w:color="auto" w:fill="FFFFFF"/>
            <w:vAlign w:val="center"/>
          </w:tcPr>
          <w:p w14:paraId="6A452583"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.727</w:t>
            </w:r>
          </w:p>
        </w:tc>
        <w:tc>
          <w:tcPr>
            <w:tcW w:w="1393" w:type="dxa"/>
            <w:tcBorders>
              <w:top w:val="nil"/>
              <w:bottom w:val="nil"/>
              <w:right w:val="single" w:sz="16" w:space="0" w:color="000000"/>
            </w:tcBorders>
            <w:shd w:val="clear" w:color="auto" w:fill="FFFFFF"/>
            <w:vAlign w:val="center"/>
          </w:tcPr>
          <w:p w14:paraId="79BD10C4"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.383</w:t>
            </w:r>
          </w:p>
        </w:tc>
      </w:tr>
      <w:tr w:rsidR="00BA1DD3" w:rsidRPr="00A72E0C" w14:paraId="0CAA61B5" w14:textId="77777777" w:rsidTr="00BA1DD3">
        <w:trPr>
          <w:cantSplit/>
          <w:trHeight w:val="1368"/>
        </w:trPr>
        <w:tc>
          <w:tcPr>
            <w:tcW w:w="2321" w:type="dxa"/>
            <w:tcBorders>
              <w:top w:val="nil"/>
              <w:left w:val="single" w:sz="16" w:space="0" w:color="000000"/>
              <w:bottom w:val="nil"/>
              <w:right w:val="single" w:sz="16" w:space="0" w:color="000000"/>
            </w:tcBorders>
            <w:shd w:val="clear" w:color="auto" w:fill="FFFFFF"/>
          </w:tcPr>
          <w:p w14:paraId="5D300249"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feel less stressed during lectures when the environment is conducive</w:t>
            </w:r>
          </w:p>
        </w:tc>
        <w:tc>
          <w:tcPr>
            <w:tcW w:w="1393" w:type="dxa"/>
            <w:tcBorders>
              <w:top w:val="nil"/>
              <w:left w:val="single" w:sz="16" w:space="0" w:color="000000"/>
              <w:bottom w:val="nil"/>
            </w:tcBorders>
            <w:shd w:val="clear" w:color="auto" w:fill="FFFFFF"/>
            <w:vAlign w:val="center"/>
          </w:tcPr>
          <w:p w14:paraId="15D49BF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24.2850</w:t>
            </w:r>
          </w:p>
        </w:tc>
        <w:tc>
          <w:tcPr>
            <w:tcW w:w="1393" w:type="dxa"/>
            <w:tcBorders>
              <w:top w:val="nil"/>
              <w:bottom w:val="nil"/>
            </w:tcBorders>
            <w:shd w:val="clear" w:color="auto" w:fill="FFFFFF"/>
            <w:vAlign w:val="center"/>
          </w:tcPr>
          <w:p w14:paraId="1870065C"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13.773</w:t>
            </w:r>
          </w:p>
        </w:tc>
        <w:tc>
          <w:tcPr>
            <w:tcW w:w="1393" w:type="dxa"/>
            <w:tcBorders>
              <w:top w:val="nil"/>
              <w:bottom w:val="nil"/>
            </w:tcBorders>
            <w:shd w:val="clear" w:color="auto" w:fill="FFFFFF"/>
            <w:vAlign w:val="center"/>
          </w:tcPr>
          <w:p w14:paraId="1CB0B0AB"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.269</w:t>
            </w:r>
          </w:p>
        </w:tc>
        <w:tc>
          <w:tcPr>
            <w:tcW w:w="1393" w:type="dxa"/>
            <w:tcBorders>
              <w:top w:val="nil"/>
              <w:bottom w:val="nil"/>
              <w:right w:val="single" w:sz="16" w:space="0" w:color="000000"/>
            </w:tcBorders>
            <w:shd w:val="clear" w:color="auto" w:fill="FFFFFF"/>
            <w:vAlign w:val="center"/>
          </w:tcPr>
          <w:p w14:paraId="41766145"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.719</w:t>
            </w:r>
          </w:p>
        </w:tc>
        <w:tc>
          <w:tcPr>
            <w:tcW w:w="1393" w:type="dxa"/>
            <w:tcBorders>
              <w:top w:val="nil"/>
              <w:bottom w:val="nil"/>
              <w:right w:val="single" w:sz="16" w:space="0" w:color="000000"/>
            </w:tcBorders>
            <w:shd w:val="clear" w:color="auto" w:fill="FFFFFF"/>
            <w:vAlign w:val="center"/>
          </w:tcPr>
          <w:p w14:paraId="757E630A"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.382</w:t>
            </w:r>
          </w:p>
        </w:tc>
      </w:tr>
      <w:tr w:rsidR="00BA1DD3" w:rsidRPr="00A72E0C" w14:paraId="7EB48B00" w14:textId="77777777" w:rsidTr="00BA1DD3">
        <w:trPr>
          <w:cantSplit/>
          <w:trHeight w:val="1094"/>
        </w:trPr>
        <w:tc>
          <w:tcPr>
            <w:tcW w:w="2321" w:type="dxa"/>
            <w:tcBorders>
              <w:top w:val="nil"/>
              <w:left w:val="single" w:sz="16" w:space="0" w:color="000000"/>
              <w:bottom w:val="single" w:sz="16" w:space="0" w:color="000000"/>
              <w:right w:val="single" w:sz="16" w:space="0" w:color="000000"/>
            </w:tcBorders>
            <w:shd w:val="clear" w:color="auto" w:fill="FFFFFF"/>
          </w:tcPr>
          <w:p w14:paraId="7F7325F5"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I am satisfied with the overall learning experience in my lecture room.</w:t>
            </w:r>
          </w:p>
        </w:tc>
        <w:tc>
          <w:tcPr>
            <w:tcW w:w="1393" w:type="dxa"/>
            <w:tcBorders>
              <w:top w:val="nil"/>
              <w:left w:val="single" w:sz="16" w:space="0" w:color="000000"/>
              <w:bottom w:val="single" w:sz="16" w:space="0" w:color="000000"/>
            </w:tcBorders>
            <w:shd w:val="clear" w:color="auto" w:fill="FFFFFF"/>
            <w:vAlign w:val="center"/>
          </w:tcPr>
          <w:p w14:paraId="7F841399"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24.8050</w:t>
            </w:r>
          </w:p>
        </w:tc>
        <w:tc>
          <w:tcPr>
            <w:tcW w:w="1393" w:type="dxa"/>
            <w:tcBorders>
              <w:top w:val="nil"/>
              <w:bottom w:val="single" w:sz="16" w:space="0" w:color="000000"/>
            </w:tcBorders>
            <w:shd w:val="clear" w:color="auto" w:fill="FFFFFF"/>
            <w:vAlign w:val="center"/>
          </w:tcPr>
          <w:p w14:paraId="08F0CE7E"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12.188</w:t>
            </w:r>
          </w:p>
        </w:tc>
        <w:tc>
          <w:tcPr>
            <w:tcW w:w="1393" w:type="dxa"/>
            <w:tcBorders>
              <w:top w:val="nil"/>
              <w:bottom w:val="single" w:sz="16" w:space="0" w:color="000000"/>
            </w:tcBorders>
            <w:shd w:val="clear" w:color="auto" w:fill="FFFFFF"/>
            <w:vAlign w:val="center"/>
          </w:tcPr>
          <w:p w14:paraId="192E7FA2"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.381</w:t>
            </w:r>
          </w:p>
        </w:tc>
        <w:tc>
          <w:tcPr>
            <w:tcW w:w="1393" w:type="dxa"/>
            <w:tcBorders>
              <w:top w:val="nil"/>
              <w:bottom w:val="single" w:sz="16" w:space="0" w:color="000000"/>
              <w:right w:val="single" w:sz="16" w:space="0" w:color="000000"/>
            </w:tcBorders>
            <w:shd w:val="clear" w:color="auto" w:fill="FFFFFF"/>
            <w:vAlign w:val="center"/>
          </w:tcPr>
          <w:p w14:paraId="27E324BF"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.197</w:t>
            </w:r>
          </w:p>
        </w:tc>
        <w:tc>
          <w:tcPr>
            <w:tcW w:w="1393" w:type="dxa"/>
            <w:tcBorders>
              <w:top w:val="nil"/>
              <w:bottom w:val="single" w:sz="16" w:space="0" w:color="000000"/>
              <w:right w:val="single" w:sz="16" w:space="0" w:color="000000"/>
            </w:tcBorders>
            <w:shd w:val="clear" w:color="auto" w:fill="FFFFFF"/>
            <w:vAlign w:val="center"/>
          </w:tcPr>
          <w:p w14:paraId="50058462"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.316</w:t>
            </w:r>
          </w:p>
        </w:tc>
      </w:tr>
    </w:tbl>
    <w:p w14:paraId="6F457250" w14:textId="77777777" w:rsidR="00BA1DD3" w:rsidRPr="00A72E0C" w:rsidRDefault="00BA1DD3" w:rsidP="00BA1DD3">
      <w:pPr>
        <w:jc w:val="both"/>
        <w:rPr>
          <w:rFonts w:ascii="Times New Roman" w:hAnsi="Times New Roman" w:cs="Times New Roman"/>
          <w:sz w:val="24"/>
          <w:szCs w:val="24"/>
        </w:rPr>
      </w:pPr>
    </w:p>
    <w:p w14:paraId="563F55E1" w14:textId="6F475DB8" w:rsidR="00BA1DD3" w:rsidRDefault="00BA1DD3" w:rsidP="00BA1DD3">
      <w:pPr>
        <w:spacing w:line="360" w:lineRule="auto"/>
        <w:jc w:val="both"/>
        <w:rPr>
          <w:rFonts w:ascii="Times New Roman" w:hAnsi="Times New Roman" w:cs="Times New Roman"/>
          <w:sz w:val="24"/>
          <w:szCs w:val="24"/>
        </w:rPr>
      </w:pPr>
      <w:r w:rsidRPr="00A72E0C">
        <w:rPr>
          <w:rFonts w:ascii="Times New Roman" w:hAnsi="Times New Roman" w:cs="Times New Roman"/>
          <w:sz w:val="24"/>
          <w:szCs w:val="24"/>
        </w:rPr>
        <w:t xml:space="preserve">From table 1, the reliability statistics is 0.405. Looking at table 4 Cronbach's Alpha if Item Deleted column (I am able to concentrate better when there is greenery in the lecture room. has a </w:t>
      </w:r>
      <w:r w:rsidR="00050C0B" w:rsidRPr="00A72E0C">
        <w:rPr>
          <w:rFonts w:ascii="Times New Roman" w:hAnsi="Times New Roman" w:cs="Times New Roman"/>
          <w:sz w:val="24"/>
          <w:szCs w:val="24"/>
        </w:rPr>
        <w:t>Cronbach’s</w:t>
      </w:r>
      <w:r w:rsidRPr="00A72E0C">
        <w:rPr>
          <w:rFonts w:ascii="Times New Roman" w:hAnsi="Times New Roman" w:cs="Times New Roman"/>
          <w:sz w:val="24"/>
          <w:szCs w:val="24"/>
        </w:rPr>
        <w:t xml:space="preserve"> Alpha of 0.448 if deleted from the question) from the analysis the reliability (internal consistency) of 0.405 which is above the recommended threshold of 0.70. Thus, we have an internal consistency problem. While the correlation is positive </w:t>
      </w:r>
      <w:r w:rsidR="00C13530" w:rsidRPr="00A72E0C">
        <w:rPr>
          <w:rFonts w:ascii="Times New Roman" w:hAnsi="Times New Roman" w:cs="Times New Roman"/>
          <w:sz w:val="24"/>
          <w:szCs w:val="24"/>
        </w:rPr>
        <w:t>i.e.,</w:t>
      </w:r>
      <w:r w:rsidRPr="00A72E0C">
        <w:rPr>
          <w:rFonts w:ascii="Times New Roman" w:hAnsi="Times New Roman" w:cs="Times New Roman"/>
          <w:sz w:val="24"/>
          <w:szCs w:val="24"/>
        </w:rPr>
        <w:t xml:space="preserve"> there is a relationship.</w:t>
      </w:r>
    </w:p>
    <w:p w14:paraId="3614DEB0" w14:textId="77777777" w:rsidR="00050C0B" w:rsidRPr="00A72E0C" w:rsidRDefault="00050C0B" w:rsidP="00BA1DD3">
      <w:pPr>
        <w:spacing w:line="360" w:lineRule="auto"/>
        <w:jc w:val="both"/>
        <w:rPr>
          <w:rFonts w:ascii="Times New Roman" w:hAnsi="Times New Roman" w:cs="Times New Roman"/>
          <w:sz w:val="24"/>
          <w:szCs w:val="24"/>
        </w:rPr>
      </w:pPr>
    </w:p>
    <w:tbl>
      <w:tblPr>
        <w:tblW w:w="901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1448"/>
        <w:gridCol w:w="1560"/>
        <w:gridCol w:w="1484"/>
        <w:gridCol w:w="1020"/>
        <w:gridCol w:w="1422"/>
        <w:gridCol w:w="1020"/>
        <w:gridCol w:w="1020"/>
        <w:gridCol w:w="20"/>
      </w:tblGrid>
      <w:tr w:rsidR="00BA1DD3" w:rsidRPr="00A72E0C" w14:paraId="4CC8BE80" w14:textId="77777777" w:rsidTr="00E30AC5">
        <w:trPr>
          <w:gridAfter w:val="1"/>
          <w:wAfter w:w="20" w:type="dxa"/>
          <w:cantSplit/>
        </w:trPr>
        <w:tc>
          <w:tcPr>
            <w:tcW w:w="8994" w:type="dxa"/>
            <w:gridSpan w:val="8"/>
            <w:tcBorders>
              <w:top w:val="nil"/>
              <w:left w:val="nil"/>
              <w:bottom w:val="nil"/>
              <w:right w:val="nil"/>
            </w:tcBorders>
            <w:shd w:val="clear" w:color="auto" w:fill="FFFFFF"/>
            <w:vAlign w:val="center"/>
          </w:tcPr>
          <w:p w14:paraId="56CE8B74"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b/>
                <w:bCs/>
                <w:sz w:val="24"/>
                <w:szCs w:val="24"/>
              </w:rPr>
              <w:lastRenderedPageBreak/>
              <w:t>Table 5: ANOVA</w:t>
            </w:r>
          </w:p>
        </w:tc>
      </w:tr>
      <w:tr w:rsidR="00BA1DD3" w:rsidRPr="00A72E0C" w14:paraId="13C808AA" w14:textId="77777777" w:rsidTr="00E30AC5">
        <w:trPr>
          <w:gridAfter w:val="1"/>
          <w:wAfter w:w="20" w:type="dxa"/>
          <w:cantSplit/>
        </w:trPr>
        <w:tc>
          <w:tcPr>
            <w:tcW w:w="3028" w:type="dxa"/>
            <w:gridSpan w:val="3"/>
            <w:tcBorders>
              <w:top w:val="single" w:sz="16" w:space="0" w:color="000000"/>
              <w:left w:val="single" w:sz="16" w:space="0" w:color="000000"/>
              <w:bottom w:val="single" w:sz="16" w:space="0" w:color="000000"/>
              <w:right w:val="nil"/>
            </w:tcBorders>
            <w:shd w:val="clear" w:color="auto" w:fill="FFFFFF"/>
            <w:vAlign w:val="bottom"/>
          </w:tcPr>
          <w:p w14:paraId="4C411AC7" w14:textId="77777777" w:rsidR="00BA1DD3" w:rsidRPr="00A72E0C" w:rsidRDefault="00BA1DD3" w:rsidP="00BA1DD3">
            <w:pPr>
              <w:spacing w:after="0" w:line="240" w:lineRule="auto"/>
              <w:jc w:val="both"/>
              <w:rPr>
                <w:rFonts w:ascii="Times New Roman" w:hAnsi="Times New Roman" w:cs="Times New Roman"/>
                <w:sz w:val="24"/>
                <w:szCs w:val="24"/>
              </w:rPr>
            </w:pPr>
          </w:p>
        </w:tc>
        <w:tc>
          <w:tcPr>
            <w:tcW w:w="1484" w:type="dxa"/>
            <w:tcBorders>
              <w:top w:val="single" w:sz="16" w:space="0" w:color="000000"/>
              <w:left w:val="single" w:sz="16" w:space="0" w:color="000000"/>
              <w:bottom w:val="single" w:sz="16" w:space="0" w:color="000000"/>
            </w:tcBorders>
            <w:shd w:val="clear" w:color="auto" w:fill="FFFFFF"/>
            <w:vAlign w:val="bottom"/>
          </w:tcPr>
          <w:p w14:paraId="78AD1BCE"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Sum of Squares</w:t>
            </w:r>
          </w:p>
        </w:tc>
        <w:tc>
          <w:tcPr>
            <w:tcW w:w="1020" w:type="dxa"/>
            <w:tcBorders>
              <w:top w:val="single" w:sz="16" w:space="0" w:color="000000"/>
              <w:bottom w:val="single" w:sz="16" w:space="0" w:color="000000"/>
            </w:tcBorders>
            <w:shd w:val="clear" w:color="auto" w:fill="FFFFFF"/>
            <w:vAlign w:val="bottom"/>
          </w:tcPr>
          <w:p w14:paraId="2410B409"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df</w:t>
            </w:r>
          </w:p>
        </w:tc>
        <w:tc>
          <w:tcPr>
            <w:tcW w:w="1422" w:type="dxa"/>
            <w:tcBorders>
              <w:top w:val="single" w:sz="16" w:space="0" w:color="000000"/>
              <w:bottom w:val="single" w:sz="16" w:space="0" w:color="000000"/>
            </w:tcBorders>
            <w:shd w:val="clear" w:color="auto" w:fill="FFFFFF"/>
            <w:vAlign w:val="bottom"/>
          </w:tcPr>
          <w:p w14:paraId="2FD77D09"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Mean Square</w:t>
            </w:r>
          </w:p>
        </w:tc>
        <w:tc>
          <w:tcPr>
            <w:tcW w:w="1020" w:type="dxa"/>
            <w:tcBorders>
              <w:top w:val="single" w:sz="16" w:space="0" w:color="000000"/>
              <w:bottom w:val="single" w:sz="16" w:space="0" w:color="000000"/>
            </w:tcBorders>
            <w:shd w:val="clear" w:color="auto" w:fill="FFFFFF"/>
            <w:vAlign w:val="bottom"/>
          </w:tcPr>
          <w:p w14:paraId="78E48BD9"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F</w:t>
            </w:r>
          </w:p>
        </w:tc>
        <w:tc>
          <w:tcPr>
            <w:tcW w:w="1020" w:type="dxa"/>
            <w:tcBorders>
              <w:top w:val="single" w:sz="16" w:space="0" w:color="000000"/>
              <w:bottom w:val="single" w:sz="16" w:space="0" w:color="000000"/>
              <w:right w:val="single" w:sz="16" w:space="0" w:color="000000"/>
            </w:tcBorders>
            <w:shd w:val="clear" w:color="auto" w:fill="FFFFFF"/>
            <w:vAlign w:val="bottom"/>
          </w:tcPr>
          <w:p w14:paraId="72D5EBE8"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Sig</w:t>
            </w:r>
          </w:p>
        </w:tc>
      </w:tr>
      <w:tr w:rsidR="00BA1DD3" w:rsidRPr="00A72E0C" w14:paraId="36041C0B" w14:textId="77777777" w:rsidTr="00E30AC5">
        <w:trPr>
          <w:gridAfter w:val="1"/>
          <w:wAfter w:w="20" w:type="dxa"/>
          <w:cantSplit/>
        </w:trPr>
        <w:tc>
          <w:tcPr>
            <w:tcW w:w="3028" w:type="dxa"/>
            <w:gridSpan w:val="3"/>
            <w:tcBorders>
              <w:top w:val="single" w:sz="16" w:space="0" w:color="000000"/>
              <w:left w:val="single" w:sz="16" w:space="0" w:color="000000"/>
              <w:bottom w:val="nil"/>
              <w:right w:val="nil"/>
            </w:tcBorders>
            <w:shd w:val="clear" w:color="auto" w:fill="FFFFFF"/>
          </w:tcPr>
          <w:p w14:paraId="7C010C1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Between People</w:t>
            </w:r>
          </w:p>
        </w:tc>
        <w:tc>
          <w:tcPr>
            <w:tcW w:w="1484" w:type="dxa"/>
            <w:tcBorders>
              <w:top w:val="single" w:sz="16" w:space="0" w:color="000000"/>
              <w:left w:val="single" w:sz="16" w:space="0" w:color="000000"/>
              <w:bottom w:val="nil"/>
            </w:tcBorders>
            <w:shd w:val="clear" w:color="auto" w:fill="FFFFFF"/>
            <w:vAlign w:val="center"/>
          </w:tcPr>
          <w:p w14:paraId="4F39C03F"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360.609</w:t>
            </w:r>
          </w:p>
        </w:tc>
        <w:tc>
          <w:tcPr>
            <w:tcW w:w="1020" w:type="dxa"/>
            <w:tcBorders>
              <w:top w:val="single" w:sz="16" w:space="0" w:color="000000"/>
              <w:bottom w:val="nil"/>
            </w:tcBorders>
            <w:shd w:val="clear" w:color="auto" w:fill="FFFFFF"/>
            <w:vAlign w:val="center"/>
          </w:tcPr>
          <w:p w14:paraId="75910E52"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199</w:t>
            </w:r>
          </w:p>
        </w:tc>
        <w:tc>
          <w:tcPr>
            <w:tcW w:w="1422" w:type="dxa"/>
            <w:tcBorders>
              <w:top w:val="single" w:sz="16" w:space="0" w:color="000000"/>
              <w:bottom w:val="nil"/>
            </w:tcBorders>
            <w:shd w:val="clear" w:color="auto" w:fill="FFFFFF"/>
            <w:vAlign w:val="center"/>
          </w:tcPr>
          <w:p w14:paraId="58DF4D09"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1.812</w:t>
            </w:r>
          </w:p>
        </w:tc>
        <w:tc>
          <w:tcPr>
            <w:tcW w:w="1020" w:type="dxa"/>
            <w:tcBorders>
              <w:top w:val="single" w:sz="16" w:space="0" w:color="000000"/>
              <w:bottom w:val="nil"/>
            </w:tcBorders>
            <w:shd w:val="clear" w:color="auto" w:fill="FFFFFF"/>
            <w:vAlign w:val="center"/>
          </w:tcPr>
          <w:p w14:paraId="099B25D1" w14:textId="77777777" w:rsidR="00BA1DD3" w:rsidRPr="00A72E0C" w:rsidRDefault="00BA1DD3" w:rsidP="00BA1DD3">
            <w:pPr>
              <w:spacing w:after="0" w:line="240" w:lineRule="auto"/>
              <w:jc w:val="both"/>
              <w:rPr>
                <w:rFonts w:ascii="Times New Roman" w:hAnsi="Times New Roman" w:cs="Times New Roman"/>
                <w:sz w:val="24"/>
                <w:szCs w:val="24"/>
              </w:rPr>
            </w:pPr>
          </w:p>
        </w:tc>
        <w:tc>
          <w:tcPr>
            <w:tcW w:w="1020" w:type="dxa"/>
            <w:tcBorders>
              <w:top w:val="single" w:sz="16" w:space="0" w:color="000000"/>
              <w:bottom w:val="nil"/>
              <w:right w:val="single" w:sz="16" w:space="0" w:color="000000"/>
            </w:tcBorders>
            <w:shd w:val="clear" w:color="auto" w:fill="FFFFFF"/>
            <w:vAlign w:val="center"/>
          </w:tcPr>
          <w:p w14:paraId="20068AB6" w14:textId="77777777" w:rsidR="00BA1DD3" w:rsidRPr="00A72E0C" w:rsidRDefault="00BA1DD3" w:rsidP="00BA1DD3">
            <w:pPr>
              <w:spacing w:after="0" w:line="240" w:lineRule="auto"/>
              <w:jc w:val="both"/>
              <w:rPr>
                <w:rFonts w:ascii="Times New Roman" w:hAnsi="Times New Roman" w:cs="Times New Roman"/>
                <w:sz w:val="24"/>
                <w:szCs w:val="24"/>
              </w:rPr>
            </w:pPr>
          </w:p>
        </w:tc>
      </w:tr>
      <w:tr w:rsidR="00BA1DD3" w:rsidRPr="00A72E0C" w14:paraId="7D32507C" w14:textId="77777777" w:rsidTr="00E30AC5">
        <w:trPr>
          <w:gridAfter w:val="1"/>
          <w:wAfter w:w="20" w:type="dxa"/>
          <w:cantSplit/>
        </w:trPr>
        <w:tc>
          <w:tcPr>
            <w:tcW w:w="1468" w:type="dxa"/>
            <w:gridSpan w:val="2"/>
            <w:vMerge w:val="restart"/>
            <w:tcBorders>
              <w:top w:val="nil"/>
              <w:left w:val="single" w:sz="16" w:space="0" w:color="000000"/>
              <w:bottom w:val="nil"/>
              <w:right w:val="nil"/>
            </w:tcBorders>
            <w:shd w:val="clear" w:color="auto" w:fill="FFFFFF"/>
          </w:tcPr>
          <w:p w14:paraId="56B4A71D"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Within People</w:t>
            </w:r>
          </w:p>
        </w:tc>
        <w:tc>
          <w:tcPr>
            <w:tcW w:w="1560" w:type="dxa"/>
            <w:tcBorders>
              <w:top w:val="nil"/>
              <w:left w:val="nil"/>
              <w:bottom w:val="nil"/>
              <w:right w:val="single" w:sz="16" w:space="0" w:color="000000"/>
            </w:tcBorders>
            <w:shd w:val="clear" w:color="auto" w:fill="FFFFFF"/>
          </w:tcPr>
          <w:p w14:paraId="6B7BEA8F"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Between Items</w:t>
            </w:r>
          </w:p>
        </w:tc>
        <w:tc>
          <w:tcPr>
            <w:tcW w:w="1484" w:type="dxa"/>
            <w:tcBorders>
              <w:top w:val="nil"/>
              <w:left w:val="single" w:sz="16" w:space="0" w:color="000000"/>
              <w:bottom w:val="nil"/>
            </w:tcBorders>
            <w:shd w:val="clear" w:color="auto" w:fill="FFFFFF"/>
            <w:vAlign w:val="center"/>
          </w:tcPr>
          <w:p w14:paraId="0BE266CA"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2131.249</w:t>
            </w:r>
          </w:p>
        </w:tc>
        <w:tc>
          <w:tcPr>
            <w:tcW w:w="1020" w:type="dxa"/>
            <w:tcBorders>
              <w:top w:val="nil"/>
              <w:bottom w:val="nil"/>
            </w:tcBorders>
            <w:shd w:val="clear" w:color="auto" w:fill="FFFFFF"/>
            <w:vAlign w:val="center"/>
          </w:tcPr>
          <w:p w14:paraId="078E0A29"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7</w:t>
            </w:r>
          </w:p>
        </w:tc>
        <w:tc>
          <w:tcPr>
            <w:tcW w:w="1422" w:type="dxa"/>
            <w:tcBorders>
              <w:top w:val="nil"/>
              <w:bottom w:val="nil"/>
            </w:tcBorders>
            <w:shd w:val="clear" w:color="auto" w:fill="FFFFFF"/>
            <w:vAlign w:val="center"/>
          </w:tcPr>
          <w:p w14:paraId="6F2871E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304.464</w:t>
            </w:r>
          </w:p>
        </w:tc>
        <w:tc>
          <w:tcPr>
            <w:tcW w:w="1020" w:type="dxa"/>
            <w:tcBorders>
              <w:top w:val="nil"/>
              <w:bottom w:val="nil"/>
            </w:tcBorders>
            <w:shd w:val="clear" w:color="auto" w:fill="FFFFFF"/>
            <w:vAlign w:val="center"/>
          </w:tcPr>
          <w:p w14:paraId="7DA68ECB"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282.440</w:t>
            </w:r>
          </w:p>
        </w:tc>
        <w:tc>
          <w:tcPr>
            <w:tcW w:w="1020" w:type="dxa"/>
            <w:tcBorders>
              <w:top w:val="nil"/>
              <w:bottom w:val="nil"/>
              <w:right w:val="single" w:sz="16" w:space="0" w:color="000000"/>
            </w:tcBorders>
            <w:shd w:val="clear" w:color="auto" w:fill="FFFFFF"/>
            <w:vAlign w:val="center"/>
          </w:tcPr>
          <w:p w14:paraId="79C106E4"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.000</w:t>
            </w:r>
          </w:p>
        </w:tc>
      </w:tr>
      <w:tr w:rsidR="00BA1DD3" w:rsidRPr="00A72E0C" w14:paraId="5AEE6E83" w14:textId="77777777" w:rsidTr="00E30AC5">
        <w:trPr>
          <w:gridAfter w:val="1"/>
          <w:wAfter w:w="20" w:type="dxa"/>
          <w:cantSplit/>
        </w:trPr>
        <w:tc>
          <w:tcPr>
            <w:tcW w:w="1468" w:type="dxa"/>
            <w:gridSpan w:val="2"/>
            <w:vMerge/>
            <w:tcBorders>
              <w:top w:val="nil"/>
              <w:left w:val="single" w:sz="16" w:space="0" w:color="000000"/>
              <w:bottom w:val="nil"/>
              <w:right w:val="nil"/>
            </w:tcBorders>
            <w:shd w:val="clear" w:color="auto" w:fill="FFFFFF"/>
          </w:tcPr>
          <w:p w14:paraId="0E46A866" w14:textId="77777777" w:rsidR="00BA1DD3" w:rsidRPr="00A72E0C" w:rsidRDefault="00BA1DD3" w:rsidP="00BA1DD3">
            <w:pPr>
              <w:spacing w:after="0" w:line="240" w:lineRule="auto"/>
              <w:jc w:val="both"/>
              <w:rPr>
                <w:rFonts w:ascii="Times New Roman" w:hAnsi="Times New Roman" w:cs="Times New Roman"/>
                <w:sz w:val="24"/>
                <w:szCs w:val="24"/>
              </w:rPr>
            </w:pPr>
          </w:p>
        </w:tc>
        <w:tc>
          <w:tcPr>
            <w:tcW w:w="1560" w:type="dxa"/>
            <w:tcBorders>
              <w:top w:val="nil"/>
              <w:left w:val="nil"/>
              <w:bottom w:val="nil"/>
              <w:right w:val="single" w:sz="16" w:space="0" w:color="000000"/>
            </w:tcBorders>
            <w:shd w:val="clear" w:color="auto" w:fill="FFFFFF"/>
          </w:tcPr>
          <w:p w14:paraId="47B71491"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Residual</w:t>
            </w:r>
          </w:p>
        </w:tc>
        <w:tc>
          <w:tcPr>
            <w:tcW w:w="1484" w:type="dxa"/>
            <w:tcBorders>
              <w:top w:val="nil"/>
              <w:left w:val="single" w:sz="16" w:space="0" w:color="000000"/>
              <w:bottom w:val="nil"/>
            </w:tcBorders>
            <w:shd w:val="clear" w:color="auto" w:fill="FFFFFF"/>
            <w:vAlign w:val="center"/>
          </w:tcPr>
          <w:p w14:paraId="559CCB6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1501.626</w:t>
            </w:r>
          </w:p>
        </w:tc>
        <w:tc>
          <w:tcPr>
            <w:tcW w:w="1020" w:type="dxa"/>
            <w:tcBorders>
              <w:top w:val="nil"/>
              <w:bottom w:val="nil"/>
            </w:tcBorders>
            <w:shd w:val="clear" w:color="auto" w:fill="FFFFFF"/>
            <w:vAlign w:val="center"/>
          </w:tcPr>
          <w:p w14:paraId="7B340841"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1393</w:t>
            </w:r>
          </w:p>
        </w:tc>
        <w:tc>
          <w:tcPr>
            <w:tcW w:w="1422" w:type="dxa"/>
            <w:tcBorders>
              <w:top w:val="nil"/>
              <w:bottom w:val="nil"/>
            </w:tcBorders>
            <w:shd w:val="clear" w:color="auto" w:fill="FFFFFF"/>
            <w:vAlign w:val="center"/>
          </w:tcPr>
          <w:p w14:paraId="162D9DA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1.078</w:t>
            </w:r>
          </w:p>
        </w:tc>
        <w:tc>
          <w:tcPr>
            <w:tcW w:w="1020" w:type="dxa"/>
            <w:tcBorders>
              <w:top w:val="nil"/>
              <w:bottom w:val="nil"/>
            </w:tcBorders>
            <w:shd w:val="clear" w:color="auto" w:fill="FFFFFF"/>
            <w:vAlign w:val="center"/>
          </w:tcPr>
          <w:p w14:paraId="6F05C2D7" w14:textId="77777777" w:rsidR="00BA1DD3" w:rsidRPr="00A72E0C" w:rsidRDefault="00BA1DD3" w:rsidP="00BA1DD3">
            <w:pPr>
              <w:spacing w:after="0" w:line="240" w:lineRule="auto"/>
              <w:jc w:val="both"/>
              <w:rPr>
                <w:rFonts w:ascii="Times New Roman" w:hAnsi="Times New Roman" w:cs="Times New Roman"/>
                <w:sz w:val="24"/>
                <w:szCs w:val="24"/>
              </w:rPr>
            </w:pPr>
          </w:p>
        </w:tc>
        <w:tc>
          <w:tcPr>
            <w:tcW w:w="1020" w:type="dxa"/>
            <w:tcBorders>
              <w:top w:val="nil"/>
              <w:bottom w:val="nil"/>
              <w:right w:val="single" w:sz="16" w:space="0" w:color="000000"/>
            </w:tcBorders>
            <w:shd w:val="clear" w:color="auto" w:fill="FFFFFF"/>
            <w:vAlign w:val="center"/>
          </w:tcPr>
          <w:p w14:paraId="4B10B4A1" w14:textId="77777777" w:rsidR="00BA1DD3" w:rsidRPr="00A72E0C" w:rsidRDefault="00BA1DD3" w:rsidP="00BA1DD3">
            <w:pPr>
              <w:spacing w:after="0" w:line="240" w:lineRule="auto"/>
              <w:jc w:val="both"/>
              <w:rPr>
                <w:rFonts w:ascii="Times New Roman" w:hAnsi="Times New Roman" w:cs="Times New Roman"/>
                <w:sz w:val="24"/>
                <w:szCs w:val="24"/>
              </w:rPr>
            </w:pPr>
          </w:p>
        </w:tc>
      </w:tr>
      <w:tr w:rsidR="00BA1DD3" w:rsidRPr="00A72E0C" w14:paraId="4320DB95" w14:textId="77777777" w:rsidTr="00E30AC5">
        <w:trPr>
          <w:gridAfter w:val="1"/>
          <w:wAfter w:w="20" w:type="dxa"/>
          <w:cantSplit/>
        </w:trPr>
        <w:tc>
          <w:tcPr>
            <w:tcW w:w="1468" w:type="dxa"/>
            <w:gridSpan w:val="2"/>
            <w:vMerge/>
            <w:tcBorders>
              <w:top w:val="nil"/>
              <w:left w:val="single" w:sz="16" w:space="0" w:color="000000"/>
              <w:bottom w:val="nil"/>
              <w:right w:val="nil"/>
            </w:tcBorders>
            <w:shd w:val="clear" w:color="auto" w:fill="FFFFFF"/>
          </w:tcPr>
          <w:p w14:paraId="08127242" w14:textId="77777777" w:rsidR="00BA1DD3" w:rsidRPr="00A72E0C" w:rsidRDefault="00BA1DD3" w:rsidP="00BA1DD3">
            <w:pPr>
              <w:spacing w:after="0" w:line="240" w:lineRule="auto"/>
              <w:jc w:val="both"/>
              <w:rPr>
                <w:rFonts w:ascii="Times New Roman" w:hAnsi="Times New Roman" w:cs="Times New Roman"/>
                <w:sz w:val="24"/>
                <w:szCs w:val="24"/>
              </w:rPr>
            </w:pPr>
          </w:p>
        </w:tc>
        <w:tc>
          <w:tcPr>
            <w:tcW w:w="1560" w:type="dxa"/>
            <w:tcBorders>
              <w:top w:val="nil"/>
              <w:left w:val="nil"/>
              <w:bottom w:val="nil"/>
              <w:right w:val="single" w:sz="16" w:space="0" w:color="000000"/>
            </w:tcBorders>
            <w:shd w:val="clear" w:color="auto" w:fill="FFFFFF"/>
          </w:tcPr>
          <w:p w14:paraId="46B5F936"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Total</w:t>
            </w:r>
          </w:p>
        </w:tc>
        <w:tc>
          <w:tcPr>
            <w:tcW w:w="1484" w:type="dxa"/>
            <w:tcBorders>
              <w:top w:val="nil"/>
              <w:left w:val="single" w:sz="16" w:space="0" w:color="000000"/>
              <w:bottom w:val="nil"/>
            </w:tcBorders>
            <w:shd w:val="clear" w:color="auto" w:fill="FFFFFF"/>
            <w:vAlign w:val="center"/>
          </w:tcPr>
          <w:p w14:paraId="4E265F0A"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3632.875</w:t>
            </w:r>
          </w:p>
        </w:tc>
        <w:tc>
          <w:tcPr>
            <w:tcW w:w="1020" w:type="dxa"/>
            <w:tcBorders>
              <w:top w:val="nil"/>
              <w:bottom w:val="nil"/>
            </w:tcBorders>
            <w:shd w:val="clear" w:color="auto" w:fill="FFFFFF"/>
            <w:vAlign w:val="center"/>
          </w:tcPr>
          <w:p w14:paraId="3118D4FB"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1400</w:t>
            </w:r>
          </w:p>
        </w:tc>
        <w:tc>
          <w:tcPr>
            <w:tcW w:w="1422" w:type="dxa"/>
            <w:tcBorders>
              <w:top w:val="nil"/>
              <w:bottom w:val="nil"/>
            </w:tcBorders>
            <w:shd w:val="clear" w:color="auto" w:fill="FFFFFF"/>
            <w:vAlign w:val="center"/>
          </w:tcPr>
          <w:p w14:paraId="20AF6C90"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2.595</w:t>
            </w:r>
          </w:p>
        </w:tc>
        <w:tc>
          <w:tcPr>
            <w:tcW w:w="1020" w:type="dxa"/>
            <w:tcBorders>
              <w:top w:val="nil"/>
              <w:bottom w:val="nil"/>
            </w:tcBorders>
            <w:shd w:val="clear" w:color="auto" w:fill="FFFFFF"/>
            <w:vAlign w:val="center"/>
          </w:tcPr>
          <w:p w14:paraId="04E49FD1" w14:textId="77777777" w:rsidR="00BA1DD3" w:rsidRPr="00A72E0C" w:rsidRDefault="00BA1DD3" w:rsidP="00BA1DD3">
            <w:pPr>
              <w:spacing w:after="0" w:line="240" w:lineRule="auto"/>
              <w:jc w:val="both"/>
              <w:rPr>
                <w:rFonts w:ascii="Times New Roman" w:hAnsi="Times New Roman" w:cs="Times New Roman"/>
                <w:sz w:val="24"/>
                <w:szCs w:val="24"/>
              </w:rPr>
            </w:pPr>
          </w:p>
        </w:tc>
        <w:tc>
          <w:tcPr>
            <w:tcW w:w="1020" w:type="dxa"/>
            <w:tcBorders>
              <w:top w:val="nil"/>
              <w:bottom w:val="nil"/>
              <w:right w:val="single" w:sz="16" w:space="0" w:color="000000"/>
            </w:tcBorders>
            <w:shd w:val="clear" w:color="auto" w:fill="FFFFFF"/>
            <w:vAlign w:val="center"/>
          </w:tcPr>
          <w:p w14:paraId="51D3BDB0" w14:textId="77777777" w:rsidR="00BA1DD3" w:rsidRPr="00A72E0C" w:rsidRDefault="00BA1DD3" w:rsidP="00BA1DD3">
            <w:pPr>
              <w:spacing w:after="0" w:line="240" w:lineRule="auto"/>
              <w:jc w:val="both"/>
              <w:rPr>
                <w:rFonts w:ascii="Times New Roman" w:hAnsi="Times New Roman" w:cs="Times New Roman"/>
                <w:sz w:val="24"/>
                <w:szCs w:val="24"/>
              </w:rPr>
            </w:pPr>
          </w:p>
        </w:tc>
      </w:tr>
      <w:tr w:rsidR="00BA1DD3" w:rsidRPr="00A72E0C" w14:paraId="1E3D581D" w14:textId="77777777" w:rsidTr="00E30AC5">
        <w:trPr>
          <w:gridAfter w:val="1"/>
          <w:wAfter w:w="20" w:type="dxa"/>
          <w:cantSplit/>
        </w:trPr>
        <w:tc>
          <w:tcPr>
            <w:tcW w:w="3028" w:type="dxa"/>
            <w:gridSpan w:val="3"/>
            <w:tcBorders>
              <w:top w:val="nil"/>
              <w:left w:val="single" w:sz="16" w:space="0" w:color="000000"/>
              <w:bottom w:val="single" w:sz="16" w:space="0" w:color="000000"/>
              <w:right w:val="nil"/>
            </w:tcBorders>
            <w:shd w:val="clear" w:color="auto" w:fill="FFFFFF"/>
          </w:tcPr>
          <w:p w14:paraId="5E94CA61"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Total</w:t>
            </w:r>
          </w:p>
        </w:tc>
        <w:tc>
          <w:tcPr>
            <w:tcW w:w="1484" w:type="dxa"/>
            <w:tcBorders>
              <w:top w:val="nil"/>
              <w:left w:val="single" w:sz="16" w:space="0" w:color="000000"/>
              <w:bottom w:val="single" w:sz="16" w:space="0" w:color="000000"/>
            </w:tcBorders>
            <w:shd w:val="clear" w:color="auto" w:fill="FFFFFF"/>
            <w:vAlign w:val="center"/>
          </w:tcPr>
          <w:p w14:paraId="0D24D09F"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3993.484</w:t>
            </w:r>
          </w:p>
        </w:tc>
        <w:tc>
          <w:tcPr>
            <w:tcW w:w="1020" w:type="dxa"/>
            <w:tcBorders>
              <w:top w:val="nil"/>
              <w:bottom w:val="single" w:sz="16" w:space="0" w:color="000000"/>
            </w:tcBorders>
            <w:shd w:val="clear" w:color="auto" w:fill="FFFFFF"/>
            <w:vAlign w:val="center"/>
          </w:tcPr>
          <w:p w14:paraId="58640E05"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1599</w:t>
            </w:r>
          </w:p>
        </w:tc>
        <w:tc>
          <w:tcPr>
            <w:tcW w:w="1422" w:type="dxa"/>
            <w:tcBorders>
              <w:top w:val="nil"/>
              <w:bottom w:val="single" w:sz="16" w:space="0" w:color="000000"/>
            </w:tcBorders>
            <w:shd w:val="clear" w:color="auto" w:fill="FFFFFF"/>
            <w:vAlign w:val="center"/>
          </w:tcPr>
          <w:p w14:paraId="117AC0BE"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2.497</w:t>
            </w:r>
          </w:p>
        </w:tc>
        <w:tc>
          <w:tcPr>
            <w:tcW w:w="1020" w:type="dxa"/>
            <w:tcBorders>
              <w:top w:val="nil"/>
              <w:bottom w:val="single" w:sz="16" w:space="0" w:color="000000"/>
            </w:tcBorders>
            <w:shd w:val="clear" w:color="auto" w:fill="FFFFFF"/>
            <w:vAlign w:val="center"/>
          </w:tcPr>
          <w:p w14:paraId="2D40F438" w14:textId="77777777" w:rsidR="00BA1DD3" w:rsidRPr="00A72E0C" w:rsidRDefault="00BA1DD3" w:rsidP="00BA1DD3">
            <w:pPr>
              <w:spacing w:after="0" w:line="240" w:lineRule="auto"/>
              <w:jc w:val="both"/>
              <w:rPr>
                <w:rFonts w:ascii="Times New Roman" w:hAnsi="Times New Roman" w:cs="Times New Roman"/>
                <w:sz w:val="24"/>
                <w:szCs w:val="24"/>
              </w:rPr>
            </w:pPr>
          </w:p>
        </w:tc>
        <w:tc>
          <w:tcPr>
            <w:tcW w:w="1020" w:type="dxa"/>
            <w:tcBorders>
              <w:top w:val="nil"/>
              <w:bottom w:val="single" w:sz="16" w:space="0" w:color="000000"/>
              <w:right w:val="single" w:sz="16" w:space="0" w:color="000000"/>
            </w:tcBorders>
            <w:shd w:val="clear" w:color="auto" w:fill="FFFFFF"/>
            <w:vAlign w:val="center"/>
          </w:tcPr>
          <w:p w14:paraId="2FE5CEDA" w14:textId="77777777" w:rsidR="00BA1DD3" w:rsidRPr="00A72E0C" w:rsidRDefault="00BA1DD3" w:rsidP="00BA1DD3">
            <w:pPr>
              <w:spacing w:after="0" w:line="240" w:lineRule="auto"/>
              <w:jc w:val="both"/>
              <w:rPr>
                <w:rFonts w:ascii="Times New Roman" w:hAnsi="Times New Roman" w:cs="Times New Roman"/>
                <w:sz w:val="24"/>
                <w:szCs w:val="24"/>
              </w:rPr>
            </w:pPr>
          </w:p>
        </w:tc>
      </w:tr>
      <w:tr w:rsidR="00BA1DD3" w:rsidRPr="00A72E0C" w14:paraId="2C338A35" w14:textId="77777777" w:rsidTr="00E30AC5">
        <w:trPr>
          <w:gridBefore w:val="1"/>
          <w:wBefore w:w="20" w:type="dxa"/>
          <w:cantSplit/>
        </w:trPr>
        <w:tc>
          <w:tcPr>
            <w:tcW w:w="8994" w:type="dxa"/>
            <w:gridSpan w:val="8"/>
            <w:tcBorders>
              <w:top w:val="nil"/>
              <w:left w:val="nil"/>
              <w:bottom w:val="nil"/>
              <w:right w:val="nil"/>
            </w:tcBorders>
            <w:shd w:val="clear" w:color="auto" w:fill="FFFFFF"/>
          </w:tcPr>
          <w:p w14:paraId="326A1EFC"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Grand Mean = 3.6469</w:t>
            </w:r>
          </w:p>
        </w:tc>
      </w:tr>
    </w:tbl>
    <w:p w14:paraId="3B2B70A8" w14:textId="6B3BD669" w:rsidR="00BA1DD3" w:rsidRPr="00A72E0C" w:rsidRDefault="00BA1DD3" w:rsidP="00BA1DD3">
      <w:pPr>
        <w:spacing w:line="360" w:lineRule="auto"/>
        <w:jc w:val="both"/>
        <w:rPr>
          <w:rFonts w:ascii="Times New Roman" w:hAnsi="Times New Roman" w:cs="Times New Roman"/>
          <w:sz w:val="24"/>
          <w:szCs w:val="24"/>
        </w:rPr>
      </w:pPr>
      <w:r w:rsidRPr="00A72E0C">
        <w:rPr>
          <w:rFonts w:ascii="Times New Roman" w:hAnsi="Times New Roman" w:cs="Times New Roman"/>
          <w:sz w:val="24"/>
          <w:szCs w:val="24"/>
        </w:rPr>
        <w:t xml:space="preserve">In table 5, the p-value is 0.00 of the </w:t>
      </w:r>
      <w:r w:rsidRPr="00A72E0C">
        <w:rPr>
          <w:rFonts w:ascii="Times New Roman" w:hAnsi="Times New Roman" w:cs="Times New Roman"/>
          <w:color w:val="374151"/>
          <w:sz w:val="24"/>
          <w:szCs w:val="24"/>
          <w:shd w:val="clear" w:color="auto" w:fill="F7F7F8"/>
        </w:rPr>
        <w:t xml:space="preserve">user wellbeing in lecture rooms at the </w:t>
      </w:r>
      <w:r w:rsidR="00050C0B" w:rsidRPr="00A72E0C">
        <w:rPr>
          <w:rFonts w:ascii="Times New Roman" w:hAnsi="Times New Roman" w:cs="Times New Roman"/>
          <w:color w:val="374151"/>
          <w:sz w:val="24"/>
          <w:szCs w:val="24"/>
          <w:shd w:val="clear" w:color="auto" w:fill="F7F7F8"/>
        </w:rPr>
        <w:t xml:space="preserve">School </w:t>
      </w:r>
      <w:r w:rsidRPr="00A72E0C">
        <w:rPr>
          <w:rFonts w:ascii="Times New Roman" w:hAnsi="Times New Roman" w:cs="Times New Roman"/>
          <w:color w:val="374151"/>
          <w:sz w:val="24"/>
          <w:szCs w:val="24"/>
          <w:shd w:val="clear" w:color="auto" w:fill="F7F7F8"/>
        </w:rPr>
        <w:t xml:space="preserve">of </w:t>
      </w:r>
      <w:r w:rsidR="00050C0B" w:rsidRPr="00A72E0C">
        <w:rPr>
          <w:rFonts w:ascii="Times New Roman" w:hAnsi="Times New Roman" w:cs="Times New Roman"/>
          <w:color w:val="374151"/>
          <w:sz w:val="24"/>
          <w:szCs w:val="24"/>
          <w:shd w:val="clear" w:color="auto" w:fill="F7F7F8"/>
        </w:rPr>
        <w:t xml:space="preserve">Agriculture </w:t>
      </w:r>
      <w:r w:rsidRPr="00A72E0C">
        <w:rPr>
          <w:rFonts w:ascii="Times New Roman" w:hAnsi="Times New Roman" w:cs="Times New Roman"/>
          <w:color w:val="374151"/>
          <w:sz w:val="24"/>
          <w:szCs w:val="24"/>
          <w:shd w:val="clear" w:color="auto" w:fill="F7F7F8"/>
        </w:rPr>
        <w:t xml:space="preserve">and </w:t>
      </w:r>
      <w:r w:rsidR="00050C0B" w:rsidRPr="00A72E0C">
        <w:rPr>
          <w:rFonts w:ascii="Times New Roman" w:hAnsi="Times New Roman" w:cs="Times New Roman"/>
          <w:color w:val="374151"/>
          <w:sz w:val="24"/>
          <w:szCs w:val="24"/>
          <w:shd w:val="clear" w:color="auto" w:fill="F7F7F8"/>
        </w:rPr>
        <w:t>Agricultural Technology</w:t>
      </w:r>
      <w:r w:rsidRPr="00A72E0C">
        <w:rPr>
          <w:rFonts w:ascii="Times New Roman" w:hAnsi="Times New Roman" w:cs="Times New Roman"/>
          <w:color w:val="374151"/>
          <w:sz w:val="24"/>
          <w:szCs w:val="24"/>
          <w:shd w:val="clear" w:color="auto" w:fill="F7F7F8"/>
        </w:rPr>
        <w:t xml:space="preserve">, Futminna, Nigeria </w:t>
      </w:r>
      <w:r w:rsidRPr="00A72E0C">
        <w:rPr>
          <w:rFonts w:ascii="Times New Roman" w:hAnsi="Times New Roman" w:cs="Times New Roman"/>
          <w:sz w:val="24"/>
          <w:szCs w:val="24"/>
        </w:rPr>
        <w:t xml:space="preserve">which is less than 0.05. This signifies that the relationship between the </w:t>
      </w:r>
      <w:r w:rsidRPr="00A72E0C">
        <w:rPr>
          <w:rFonts w:ascii="Times New Roman" w:hAnsi="Times New Roman" w:cs="Times New Roman"/>
          <w:color w:val="374151"/>
          <w:sz w:val="24"/>
          <w:szCs w:val="24"/>
          <w:shd w:val="clear" w:color="auto" w:fill="F7F7F8"/>
        </w:rPr>
        <w:t xml:space="preserve">user wellbeing in lecture rooms at the </w:t>
      </w:r>
      <w:r w:rsidR="00050C0B" w:rsidRPr="00A72E0C">
        <w:rPr>
          <w:rFonts w:ascii="Times New Roman" w:hAnsi="Times New Roman" w:cs="Times New Roman"/>
          <w:color w:val="374151"/>
          <w:sz w:val="24"/>
          <w:szCs w:val="24"/>
          <w:shd w:val="clear" w:color="auto" w:fill="F7F7F8"/>
        </w:rPr>
        <w:t xml:space="preserve">School </w:t>
      </w:r>
      <w:r w:rsidRPr="00A72E0C">
        <w:rPr>
          <w:rFonts w:ascii="Times New Roman" w:hAnsi="Times New Roman" w:cs="Times New Roman"/>
          <w:color w:val="374151"/>
          <w:sz w:val="24"/>
          <w:szCs w:val="24"/>
          <w:shd w:val="clear" w:color="auto" w:fill="F7F7F8"/>
        </w:rPr>
        <w:t xml:space="preserve">of </w:t>
      </w:r>
      <w:r w:rsidR="00050C0B" w:rsidRPr="00A72E0C">
        <w:rPr>
          <w:rFonts w:ascii="Times New Roman" w:hAnsi="Times New Roman" w:cs="Times New Roman"/>
          <w:color w:val="374151"/>
          <w:sz w:val="24"/>
          <w:szCs w:val="24"/>
          <w:shd w:val="clear" w:color="auto" w:fill="F7F7F8"/>
        </w:rPr>
        <w:t xml:space="preserve">Agriculture </w:t>
      </w:r>
      <w:r w:rsidRPr="00A72E0C">
        <w:rPr>
          <w:rFonts w:ascii="Times New Roman" w:hAnsi="Times New Roman" w:cs="Times New Roman"/>
          <w:color w:val="374151"/>
          <w:sz w:val="24"/>
          <w:szCs w:val="24"/>
          <w:shd w:val="clear" w:color="auto" w:fill="F7F7F8"/>
        </w:rPr>
        <w:t xml:space="preserve">and </w:t>
      </w:r>
      <w:r w:rsidR="00050C0B" w:rsidRPr="00A72E0C">
        <w:rPr>
          <w:rFonts w:ascii="Times New Roman" w:hAnsi="Times New Roman" w:cs="Times New Roman"/>
          <w:color w:val="374151"/>
          <w:sz w:val="24"/>
          <w:szCs w:val="24"/>
          <w:shd w:val="clear" w:color="auto" w:fill="F7F7F8"/>
        </w:rPr>
        <w:t>Agricultural Technology</w:t>
      </w:r>
      <w:r w:rsidRPr="00A72E0C">
        <w:rPr>
          <w:rFonts w:ascii="Times New Roman" w:hAnsi="Times New Roman" w:cs="Times New Roman"/>
          <w:color w:val="374151"/>
          <w:sz w:val="24"/>
          <w:szCs w:val="24"/>
          <w:shd w:val="clear" w:color="auto" w:fill="F7F7F8"/>
        </w:rPr>
        <w:t xml:space="preserve">, Futminna, Nigeria </w:t>
      </w:r>
      <w:r w:rsidRPr="00A72E0C">
        <w:rPr>
          <w:rFonts w:ascii="Times New Roman" w:hAnsi="Times New Roman" w:cs="Times New Roman"/>
          <w:sz w:val="24"/>
          <w:szCs w:val="24"/>
        </w:rPr>
        <w:t>and respondent opinion are statistically significant.</w:t>
      </w:r>
    </w:p>
    <w:p w14:paraId="4A2D1425" w14:textId="77777777" w:rsidR="00BA1DD3" w:rsidRPr="00A72E0C" w:rsidRDefault="00BA1DD3" w:rsidP="00BA1DD3">
      <w:pPr>
        <w:jc w:val="both"/>
        <w:rPr>
          <w:rFonts w:ascii="Times New Roman" w:hAnsi="Times New Roman" w:cs="Times New Roman"/>
          <w:b/>
          <w:bCs/>
          <w:sz w:val="24"/>
          <w:szCs w:val="24"/>
        </w:rPr>
      </w:pPr>
      <w:r w:rsidRPr="00A72E0C">
        <w:rPr>
          <w:rFonts w:ascii="Times New Roman" w:hAnsi="Times New Roman" w:cs="Times New Roman"/>
          <w:b/>
          <w:bCs/>
          <w:sz w:val="24"/>
          <w:szCs w:val="24"/>
        </w:rPr>
        <w:t>RELIABILITY TEST II</w:t>
      </w:r>
    </w:p>
    <w:tbl>
      <w:tblPr>
        <w:tblW w:w="853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0"/>
        <w:gridCol w:w="3068"/>
        <w:gridCol w:w="2397"/>
      </w:tblGrid>
      <w:tr w:rsidR="00BA1DD3" w:rsidRPr="00A72E0C" w14:paraId="1AC7F988" w14:textId="77777777" w:rsidTr="00E30AC5">
        <w:trPr>
          <w:cantSplit/>
          <w:trHeight w:val="162"/>
        </w:trPr>
        <w:tc>
          <w:tcPr>
            <w:tcW w:w="8535" w:type="dxa"/>
            <w:gridSpan w:val="3"/>
            <w:tcBorders>
              <w:top w:val="nil"/>
              <w:left w:val="nil"/>
              <w:bottom w:val="nil"/>
              <w:right w:val="nil"/>
            </w:tcBorders>
            <w:shd w:val="clear" w:color="auto" w:fill="FFFFFF"/>
            <w:vAlign w:val="center"/>
          </w:tcPr>
          <w:p w14:paraId="3E6A9AF8"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b/>
                <w:bCs/>
                <w:sz w:val="24"/>
                <w:szCs w:val="24"/>
              </w:rPr>
              <w:t>Table 6: Reliability Statistics</w:t>
            </w:r>
          </w:p>
        </w:tc>
      </w:tr>
      <w:tr w:rsidR="00BA1DD3" w:rsidRPr="00A72E0C" w14:paraId="4D0FA188" w14:textId="77777777" w:rsidTr="00E30AC5">
        <w:trPr>
          <w:cantSplit/>
          <w:trHeight w:val="663"/>
        </w:trPr>
        <w:tc>
          <w:tcPr>
            <w:tcW w:w="3070" w:type="dxa"/>
            <w:tcBorders>
              <w:top w:val="single" w:sz="16" w:space="0" w:color="000000"/>
              <w:left w:val="single" w:sz="16" w:space="0" w:color="000000"/>
              <w:bottom w:val="single" w:sz="16" w:space="0" w:color="000000"/>
            </w:tcBorders>
            <w:shd w:val="clear" w:color="auto" w:fill="FFFFFF"/>
            <w:vAlign w:val="bottom"/>
          </w:tcPr>
          <w:p w14:paraId="04BC9D4B"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Cronbach's Alpha</w:t>
            </w:r>
          </w:p>
        </w:tc>
        <w:tc>
          <w:tcPr>
            <w:tcW w:w="3068" w:type="dxa"/>
            <w:tcBorders>
              <w:top w:val="single" w:sz="16" w:space="0" w:color="000000"/>
              <w:bottom w:val="single" w:sz="16" w:space="0" w:color="000000"/>
            </w:tcBorders>
            <w:shd w:val="clear" w:color="auto" w:fill="FFFFFF"/>
            <w:vAlign w:val="bottom"/>
          </w:tcPr>
          <w:p w14:paraId="52EAF347"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Cronbach's Alpha Based on Standardized Items</w:t>
            </w:r>
          </w:p>
        </w:tc>
        <w:tc>
          <w:tcPr>
            <w:tcW w:w="2397" w:type="dxa"/>
            <w:tcBorders>
              <w:top w:val="single" w:sz="16" w:space="0" w:color="000000"/>
              <w:bottom w:val="single" w:sz="16" w:space="0" w:color="000000"/>
              <w:right w:val="single" w:sz="16" w:space="0" w:color="000000"/>
            </w:tcBorders>
            <w:shd w:val="clear" w:color="auto" w:fill="FFFFFF"/>
            <w:vAlign w:val="bottom"/>
          </w:tcPr>
          <w:p w14:paraId="1A83CB01"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N of Items</w:t>
            </w:r>
          </w:p>
        </w:tc>
      </w:tr>
      <w:tr w:rsidR="00BA1DD3" w:rsidRPr="00A72E0C" w14:paraId="7FD30DE5" w14:textId="77777777" w:rsidTr="00E30AC5">
        <w:trPr>
          <w:cantSplit/>
          <w:trHeight w:val="169"/>
        </w:trPr>
        <w:tc>
          <w:tcPr>
            <w:tcW w:w="3070" w:type="dxa"/>
            <w:tcBorders>
              <w:top w:val="single" w:sz="16" w:space="0" w:color="000000"/>
              <w:left w:val="single" w:sz="16" w:space="0" w:color="000000"/>
              <w:bottom w:val="single" w:sz="16" w:space="0" w:color="000000"/>
            </w:tcBorders>
            <w:shd w:val="clear" w:color="auto" w:fill="FFFFFF"/>
            <w:vAlign w:val="center"/>
          </w:tcPr>
          <w:p w14:paraId="6BB4B2C6"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.905</w:t>
            </w:r>
          </w:p>
        </w:tc>
        <w:tc>
          <w:tcPr>
            <w:tcW w:w="3068" w:type="dxa"/>
            <w:tcBorders>
              <w:top w:val="single" w:sz="16" w:space="0" w:color="000000"/>
              <w:bottom w:val="single" w:sz="16" w:space="0" w:color="000000"/>
            </w:tcBorders>
            <w:shd w:val="clear" w:color="auto" w:fill="FFFFFF"/>
            <w:vAlign w:val="center"/>
          </w:tcPr>
          <w:p w14:paraId="0E3B4401"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.965</w:t>
            </w:r>
          </w:p>
        </w:tc>
        <w:tc>
          <w:tcPr>
            <w:tcW w:w="2397" w:type="dxa"/>
            <w:tcBorders>
              <w:top w:val="single" w:sz="16" w:space="0" w:color="000000"/>
              <w:bottom w:val="single" w:sz="16" w:space="0" w:color="000000"/>
              <w:right w:val="single" w:sz="16" w:space="0" w:color="000000"/>
            </w:tcBorders>
            <w:shd w:val="clear" w:color="auto" w:fill="FFFFFF"/>
            <w:vAlign w:val="center"/>
          </w:tcPr>
          <w:p w14:paraId="12AC8766" w14:textId="77777777" w:rsidR="00BA1DD3" w:rsidRPr="00A72E0C" w:rsidRDefault="00BA1DD3" w:rsidP="00BA1DD3">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w:t>
            </w:r>
          </w:p>
        </w:tc>
      </w:tr>
    </w:tbl>
    <w:p w14:paraId="5EC91315" w14:textId="2F7B0AB5" w:rsidR="00BA1DD3" w:rsidRPr="00A72E0C" w:rsidRDefault="00BA1DD3" w:rsidP="00BA1DD3">
      <w:pPr>
        <w:spacing w:line="400" w:lineRule="atLeast"/>
        <w:jc w:val="both"/>
        <w:rPr>
          <w:rFonts w:ascii="Times New Roman" w:hAnsi="Times New Roman" w:cs="Times New Roman"/>
          <w:sz w:val="24"/>
          <w:szCs w:val="24"/>
        </w:rPr>
      </w:pPr>
      <w:r w:rsidRPr="00A72E0C">
        <w:rPr>
          <w:rFonts w:ascii="Times New Roman" w:hAnsi="Times New Roman" w:cs="Times New Roman"/>
          <w:sz w:val="24"/>
          <w:szCs w:val="24"/>
        </w:rPr>
        <w:t xml:space="preserve">The reliability statistics in table 6 represents </w:t>
      </w:r>
      <w:r w:rsidRPr="00A72E0C">
        <w:rPr>
          <w:rFonts w:ascii="Times New Roman" w:hAnsi="Times New Roman" w:cs="Times New Roman"/>
          <w:color w:val="374151"/>
          <w:sz w:val="24"/>
          <w:szCs w:val="24"/>
          <w:shd w:val="clear" w:color="auto" w:fill="F7F7F8"/>
        </w:rPr>
        <w:t xml:space="preserve">the influence of landscape components on your wellbeing in lecture rooms at the </w:t>
      </w:r>
      <w:r w:rsidR="00050C0B" w:rsidRPr="00A72E0C">
        <w:rPr>
          <w:rFonts w:ascii="Times New Roman" w:hAnsi="Times New Roman" w:cs="Times New Roman"/>
          <w:color w:val="374151"/>
          <w:sz w:val="24"/>
          <w:szCs w:val="24"/>
          <w:shd w:val="clear" w:color="auto" w:fill="F7F7F8"/>
        </w:rPr>
        <w:t xml:space="preserve">School </w:t>
      </w:r>
      <w:r w:rsidRPr="00A72E0C">
        <w:rPr>
          <w:rFonts w:ascii="Times New Roman" w:hAnsi="Times New Roman" w:cs="Times New Roman"/>
          <w:color w:val="374151"/>
          <w:sz w:val="24"/>
          <w:szCs w:val="24"/>
          <w:shd w:val="clear" w:color="auto" w:fill="F7F7F8"/>
        </w:rPr>
        <w:t xml:space="preserve">of </w:t>
      </w:r>
      <w:r w:rsidR="00050C0B" w:rsidRPr="00A72E0C">
        <w:rPr>
          <w:rFonts w:ascii="Times New Roman" w:hAnsi="Times New Roman" w:cs="Times New Roman"/>
          <w:color w:val="374151"/>
          <w:sz w:val="24"/>
          <w:szCs w:val="24"/>
          <w:shd w:val="clear" w:color="auto" w:fill="F7F7F8"/>
        </w:rPr>
        <w:t xml:space="preserve">Agriculture </w:t>
      </w:r>
      <w:r w:rsidRPr="00A72E0C">
        <w:rPr>
          <w:rFonts w:ascii="Times New Roman" w:hAnsi="Times New Roman" w:cs="Times New Roman"/>
          <w:color w:val="374151"/>
          <w:sz w:val="24"/>
          <w:szCs w:val="24"/>
          <w:shd w:val="clear" w:color="auto" w:fill="F7F7F8"/>
        </w:rPr>
        <w:t xml:space="preserve">and </w:t>
      </w:r>
      <w:r w:rsidR="00050C0B" w:rsidRPr="00A72E0C">
        <w:rPr>
          <w:rFonts w:ascii="Times New Roman" w:hAnsi="Times New Roman" w:cs="Times New Roman"/>
          <w:color w:val="374151"/>
          <w:sz w:val="24"/>
          <w:szCs w:val="24"/>
          <w:shd w:val="clear" w:color="auto" w:fill="F7F7F8"/>
        </w:rPr>
        <w:t>Agricultural Technology</w:t>
      </w:r>
      <w:r w:rsidRPr="00A72E0C">
        <w:rPr>
          <w:rFonts w:ascii="Times New Roman" w:hAnsi="Times New Roman" w:cs="Times New Roman"/>
          <w:color w:val="374151"/>
          <w:sz w:val="24"/>
          <w:szCs w:val="24"/>
          <w:shd w:val="clear" w:color="auto" w:fill="F7F7F8"/>
        </w:rPr>
        <w:t>, Futminna, Nigeria</w:t>
      </w:r>
      <w:r w:rsidRPr="00A72E0C">
        <w:rPr>
          <w:rFonts w:ascii="Times New Roman" w:hAnsi="Times New Roman" w:cs="Times New Roman"/>
          <w:sz w:val="24"/>
          <w:szCs w:val="24"/>
        </w:rPr>
        <w:t xml:space="preserve">. In this table we have the Cronbach’s Alpha (0.905) and number of items (3). The reliability (internal consistency) of 0.905 which is above the recommended threshold of 0.70. Thus, we don’t have an internal consistency problem. </w:t>
      </w:r>
    </w:p>
    <w:tbl>
      <w:tblPr>
        <w:tblW w:w="90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90"/>
        <w:gridCol w:w="982"/>
        <w:gridCol w:w="1596"/>
        <w:gridCol w:w="772"/>
      </w:tblGrid>
      <w:tr w:rsidR="00BA1DD3" w:rsidRPr="00A72E0C" w14:paraId="7A5318FB" w14:textId="77777777" w:rsidTr="006E1704">
        <w:trPr>
          <w:cantSplit/>
          <w:trHeight w:val="159"/>
        </w:trPr>
        <w:tc>
          <w:tcPr>
            <w:tcW w:w="9040" w:type="dxa"/>
            <w:gridSpan w:val="4"/>
            <w:tcBorders>
              <w:top w:val="nil"/>
              <w:left w:val="nil"/>
              <w:bottom w:val="nil"/>
              <w:right w:val="nil"/>
            </w:tcBorders>
            <w:shd w:val="clear" w:color="auto" w:fill="FFFFFF"/>
          </w:tcPr>
          <w:p w14:paraId="60A0225C" w14:textId="77777777" w:rsidR="00BA1DD3" w:rsidRPr="00A72E0C" w:rsidRDefault="00BA1DD3" w:rsidP="00C13530">
            <w:pPr>
              <w:spacing w:after="0" w:line="240" w:lineRule="auto"/>
              <w:ind w:left="60" w:right="60"/>
              <w:rPr>
                <w:rFonts w:ascii="Times New Roman" w:hAnsi="Times New Roman" w:cs="Times New Roman"/>
                <w:sz w:val="24"/>
                <w:szCs w:val="24"/>
              </w:rPr>
            </w:pPr>
            <w:r w:rsidRPr="00A72E0C">
              <w:rPr>
                <w:rFonts w:ascii="Times New Roman" w:hAnsi="Times New Roman" w:cs="Times New Roman"/>
                <w:b/>
                <w:bCs/>
                <w:sz w:val="24"/>
                <w:szCs w:val="24"/>
              </w:rPr>
              <w:t>Table 7: Item Statistics</w:t>
            </w:r>
          </w:p>
        </w:tc>
      </w:tr>
      <w:tr w:rsidR="00BA1DD3" w:rsidRPr="00A72E0C" w14:paraId="5884536A" w14:textId="77777777" w:rsidTr="006E1704">
        <w:trPr>
          <w:cantSplit/>
          <w:trHeight w:val="319"/>
        </w:trPr>
        <w:tc>
          <w:tcPr>
            <w:tcW w:w="5690" w:type="dxa"/>
            <w:tcBorders>
              <w:top w:val="single" w:sz="16" w:space="0" w:color="000000"/>
              <w:left w:val="single" w:sz="16" w:space="0" w:color="000000"/>
              <w:bottom w:val="single" w:sz="16" w:space="0" w:color="000000"/>
              <w:right w:val="single" w:sz="16" w:space="0" w:color="000000"/>
            </w:tcBorders>
            <w:shd w:val="clear" w:color="auto" w:fill="FFFFFF"/>
          </w:tcPr>
          <w:p w14:paraId="60F25529" w14:textId="77777777" w:rsidR="00BA1DD3" w:rsidRPr="00A72E0C" w:rsidRDefault="00BA1DD3" w:rsidP="006E1704">
            <w:pPr>
              <w:spacing w:after="0" w:line="240" w:lineRule="auto"/>
              <w:jc w:val="center"/>
              <w:rPr>
                <w:rFonts w:ascii="Times New Roman" w:hAnsi="Times New Roman" w:cs="Times New Roman"/>
                <w:sz w:val="24"/>
                <w:szCs w:val="24"/>
              </w:rPr>
            </w:pPr>
          </w:p>
        </w:tc>
        <w:tc>
          <w:tcPr>
            <w:tcW w:w="982" w:type="dxa"/>
            <w:tcBorders>
              <w:top w:val="single" w:sz="16" w:space="0" w:color="000000"/>
              <w:left w:val="single" w:sz="16" w:space="0" w:color="000000"/>
              <w:bottom w:val="single" w:sz="16" w:space="0" w:color="000000"/>
            </w:tcBorders>
            <w:shd w:val="clear" w:color="auto" w:fill="FFFFFF"/>
          </w:tcPr>
          <w:p w14:paraId="4BB9E906" w14:textId="77777777" w:rsidR="00BA1DD3" w:rsidRPr="00A72E0C" w:rsidRDefault="00BA1DD3" w:rsidP="006E1704">
            <w:pPr>
              <w:spacing w:after="0" w:line="240" w:lineRule="auto"/>
              <w:ind w:left="60" w:right="60"/>
              <w:jc w:val="center"/>
              <w:rPr>
                <w:rFonts w:ascii="Times New Roman" w:hAnsi="Times New Roman" w:cs="Times New Roman"/>
                <w:sz w:val="24"/>
                <w:szCs w:val="24"/>
              </w:rPr>
            </w:pPr>
            <w:r w:rsidRPr="00A72E0C">
              <w:rPr>
                <w:rFonts w:ascii="Times New Roman" w:hAnsi="Times New Roman" w:cs="Times New Roman"/>
                <w:sz w:val="24"/>
                <w:szCs w:val="24"/>
              </w:rPr>
              <w:t>Mean</w:t>
            </w:r>
          </w:p>
        </w:tc>
        <w:tc>
          <w:tcPr>
            <w:tcW w:w="1596" w:type="dxa"/>
            <w:tcBorders>
              <w:top w:val="single" w:sz="16" w:space="0" w:color="000000"/>
              <w:bottom w:val="single" w:sz="16" w:space="0" w:color="000000"/>
            </w:tcBorders>
            <w:shd w:val="clear" w:color="auto" w:fill="FFFFFF"/>
          </w:tcPr>
          <w:p w14:paraId="362D70EF" w14:textId="77777777" w:rsidR="00BA1DD3" w:rsidRPr="00A72E0C" w:rsidRDefault="00BA1DD3" w:rsidP="006E1704">
            <w:pPr>
              <w:spacing w:after="0" w:line="240" w:lineRule="auto"/>
              <w:ind w:left="60" w:right="60"/>
              <w:jc w:val="center"/>
              <w:rPr>
                <w:rFonts w:ascii="Times New Roman" w:hAnsi="Times New Roman" w:cs="Times New Roman"/>
                <w:sz w:val="24"/>
                <w:szCs w:val="24"/>
              </w:rPr>
            </w:pPr>
            <w:r w:rsidRPr="00A72E0C">
              <w:rPr>
                <w:rFonts w:ascii="Times New Roman" w:hAnsi="Times New Roman" w:cs="Times New Roman"/>
                <w:sz w:val="24"/>
                <w:szCs w:val="24"/>
              </w:rPr>
              <w:t>Std. Deviation</w:t>
            </w:r>
          </w:p>
        </w:tc>
        <w:tc>
          <w:tcPr>
            <w:tcW w:w="772" w:type="dxa"/>
            <w:tcBorders>
              <w:top w:val="single" w:sz="16" w:space="0" w:color="000000"/>
              <w:bottom w:val="single" w:sz="16" w:space="0" w:color="000000"/>
              <w:right w:val="single" w:sz="16" w:space="0" w:color="000000"/>
            </w:tcBorders>
            <w:shd w:val="clear" w:color="auto" w:fill="FFFFFF"/>
          </w:tcPr>
          <w:p w14:paraId="08524DEE" w14:textId="77777777" w:rsidR="00BA1DD3" w:rsidRPr="00A72E0C" w:rsidRDefault="00BA1DD3" w:rsidP="006E1704">
            <w:pPr>
              <w:spacing w:after="0" w:line="240" w:lineRule="auto"/>
              <w:ind w:left="60" w:right="60"/>
              <w:jc w:val="center"/>
              <w:rPr>
                <w:rFonts w:ascii="Times New Roman" w:hAnsi="Times New Roman" w:cs="Times New Roman"/>
                <w:sz w:val="24"/>
                <w:szCs w:val="24"/>
              </w:rPr>
            </w:pPr>
            <w:r w:rsidRPr="00A72E0C">
              <w:rPr>
                <w:rFonts w:ascii="Times New Roman" w:hAnsi="Times New Roman" w:cs="Times New Roman"/>
                <w:sz w:val="24"/>
                <w:szCs w:val="24"/>
              </w:rPr>
              <w:t>N</w:t>
            </w:r>
          </w:p>
        </w:tc>
      </w:tr>
      <w:tr w:rsidR="00BA1DD3" w:rsidRPr="00A72E0C" w14:paraId="3C126897" w14:textId="77777777" w:rsidTr="006E1704">
        <w:trPr>
          <w:cantSplit/>
          <w:trHeight w:val="646"/>
        </w:trPr>
        <w:tc>
          <w:tcPr>
            <w:tcW w:w="5690" w:type="dxa"/>
            <w:tcBorders>
              <w:top w:val="single" w:sz="16" w:space="0" w:color="000000"/>
              <w:left w:val="single" w:sz="16" w:space="0" w:color="000000"/>
              <w:bottom w:val="nil"/>
              <w:right w:val="single" w:sz="16" w:space="0" w:color="000000"/>
            </w:tcBorders>
            <w:shd w:val="clear" w:color="auto" w:fill="FFFFFF"/>
          </w:tcPr>
          <w:p w14:paraId="6780ECF0" w14:textId="77777777" w:rsidR="00BA1DD3" w:rsidRPr="00A72E0C" w:rsidRDefault="00BA1DD3" w:rsidP="006E1704">
            <w:pPr>
              <w:spacing w:after="0" w:line="240" w:lineRule="auto"/>
              <w:ind w:left="60" w:right="60"/>
              <w:rPr>
                <w:rFonts w:ascii="Times New Roman" w:hAnsi="Times New Roman" w:cs="Times New Roman"/>
                <w:sz w:val="24"/>
                <w:szCs w:val="24"/>
              </w:rPr>
            </w:pPr>
            <w:r w:rsidRPr="00A72E0C">
              <w:rPr>
                <w:rFonts w:ascii="Times New Roman" w:hAnsi="Times New Roman" w:cs="Times New Roman"/>
                <w:sz w:val="24"/>
                <w:szCs w:val="24"/>
              </w:rPr>
              <w:t>How would you rate the impact of vegetation on your wellbeing during lectures?</w:t>
            </w:r>
          </w:p>
        </w:tc>
        <w:tc>
          <w:tcPr>
            <w:tcW w:w="982" w:type="dxa"/>
            <w:tcBorders>
              <w:top w:val="single" w:sz="16" w:space="0" w:color="000000"/>
              <w:left w:val="single" w:sz="16" w:space="0" w:color="000000"/>
              <w:bottom w:val="nil"/>
            </w:tcBorders>
            <w:shd w:val="clear" w:color="auto" w:fill="FFFFFF"/>
          </w:tcPr>
          <w:p w14:paraId="580E8E73" w14:textId="77777777" w:rsidR="00BA1DD3" w:rsidRPr="00A72E0C" w:rsidRDefault="00BA1DD3" w:rsidP="006E1704">
            <w:pPr>
              <w:spacing w:after="0" w:line="240" w:lineRule="auto"/>
              <w:ind w:left="60" w:right="60"/>
              <w:jc w:val="center"/>
              <w:rPr>
                <w:rFonts w:ascii="Times New Roman" w:hAnsi="Times New Roman" w:cs="Times New Roman"/>
                <w:sz w:val="24"/>
                <w:szCs w:val="24"/>
              </w:rPr>
            </w:pPr>
            <w:r w:rsidRPr="00A72E0C">
              <w:rPr>
                <w:rFonts w:ascii="Times New Roman" w:hAnsi="Times New Roman" w:cs="Times New Roman"/>
                <w:sz w:val="24"/>
                <w:szCs w:val="24"/>
              </w:rPr>
              <w:t>4.4800</w:t>
            </w:r>
          </w:p>
        </w:tc>
        <w:tc>
          <w:tcPr>
            <w:tcW w:w="1596" w:type="dxa"/>
            <w:tcBorders>
              <w:top w:val="single" w:sz="16" w:space="0" w:color="000000"/>
              <w:bottom w:val="nil"/>
            </w:tcBorders>
            <w:shd w:val="clear" w:color="auto" w:fill="FFFFFF"/>
          </w:tcPr>
          <w:p w14:paraId="417BB4C2" w14:textId="77777777" w:rsidR="00BA1DD3" w:rsidRPr="00A72E0C" w:rsidRDefault="00BA1DD3" w:rsidP="006E1704">
            <w:pPr>
              <w:spacing w:after="0" w:line="240" w:lineRule="auto"/>
              <w:ind w:left="60" w:right="60"/>
              <w:jc w:val="center"/>
              <w:rPr>
                <w:rFonts w:ascii="Times New Roman" w:hAnsi="Times New Roman" w:cs="Times New Roman"/>
                <w:sz w:val="24"/>
                <w:szCs w:val="24"/>
              </w:rPr>
            </w:pPr>
            <w:r w:rsidRPr="00A72E0C">
              <w:rPr>
                <w:rFonts w:ascii="Times New Roman" w:hAnsi="Times New Roman" w:cs="Times New Roman"/>
                <w:sz w:val="24"/>
                <w:szCs w:val="24"/>
              </w:rPr>
              <w:t>.50085</w:t>
            </w:r>
          </w:p>
        </w:tc>
        <w:tc>
          <w:tcPr>
            <w:tcW w:w="772" w:type="dxa"/>
            <w:tcBorders>
              <w:top w:val="single" w:sz="16" w:space="0" w:color="000000"/>
              <w:bottom w:val="nil"/>
              <w:right w:val="single" w:sz="16" w:space="0" w:color="000000"/>
            </w:tcBorders>
            <w:shd w:val="clear" w:color="auto" w:fill="FFFFFF"/>
          </w:tcPr>
          <w:p w14:paraId="41D24E4B" w14:textId="77777777" w:rsidR="00BA1DD3" w:rsidRPr="00A72E0C" w:rsidRDefault="00BA1DD3" w:rsidP="006E1704">
            <w:pPr>
              <w:spacing w:after="0" w:line="240" w:lineRule="auto"/>
              <w:ind w:left="60" w:right="60"/>
              <w:jc w:val="center"/>
              <w:rPr>
                <w:rFonts w:ascii="Times New Roman" w:hAnsi="Times New Roman" w:cs="Times New Roman"/>
                <w:sz w:val="24"/>
                <w:szCs w:val="24"/>
              </w:rPr>
            </w:pPr>
            <w:r w:rsidRPr="00A72E0C">
              <w:rPr>
                <w:rFonts w:ascii="Times New Roman" w:hAnsi="Times New Roman" w:cs="Times New Roman"/>
                <w:sz w:val="24"/>
                <w:szCs w:val="24"/>
              </w:rPr>
              <w:t>200</w:t>
            </w:r>
          </w:p>
        </w:tc>
      </w:tr>
      <w:tr w:rsidR="00BA1DD3" w:rsidRPr="00A72E0C" w14:paraId="45836BFC" w14:textId="77777777" w:rsidTr="006E1704">
        <w:trPr>
          <w:cantSplit/>
          <w:trHeight w:val="799"/>
        </w:trPr>
        <w:tc>
          <w:tcPr>
            <w:tcW w:w="5690" w:type="dxa"/>
            <w:tcBorders>
              <w:top w:val="nil"/>
              <w:left w:val="single" w:sz="16" w:space="0" w:color="000000"/>
              <w:bottom w:val="nil"/>
              <w:right w:val="single" w:sz="16" w:space="0" w:color="000000"/>
            </w:tcBorders>
            <w:shd w:val="clear" w:color="auto" w:fill="FFFFFF"/>
          </w:tcPr>
          <w:p w14:paraId="29433E6D" w14:textId="77777777" w:rsidR="00BA1DD3" w:rsidRPr="00A72E0C" w:rsidRDefault="00BA1DD3" w:rsidP="006E1704">
            <w:pPr>
              <w:spacing w:after="0" w:line="240" w:lineRule="auto"/>
              <w:ind w:left="60" w:right="60"/>
              <w:rPr>
                <w:rFonts w:ascii="Times New Roman" w:hAnsi="Times New Roman" w:cs="Times New Roman"/>
                <w:sz w:val="24"/>
                <w:szCs w:val="24"/>
              </w:rPr>
            </w:pPr>
            <w:r w:rsidRPr="00A72E0C">
              <w:rPr>
                <w:rFonts w:ascii="Times New Roman" w:hAnsi="Times New Roman" w:cs="Times New Roman"/>
                <w:sz w:val="24"/>
                <w:szCs w:val="24"/>
              </w:rPr>
              <w:t>How would you rate the impact of outdoor views on your wellbeing during lectures?</w:t>
            </w:r>
          </w:p>
        </w:tc>
        <w:tc>
          <w:tcPr>
            <w:tcW w:w="982" w:type="dxa"/>
            <w:tcBorders>
              <w:top w:val="nil"/>
              <w:left w:val="single" w:sz="16" w:space="0" w:color="000000"/>
              <w:bottom w:val="nil"/>
            </w:tcBorders>
            <w:shd w:val="clear" w:color="auto" w:fill="FFFFFF"/>
          </w:tcPr>
          <w:p w14:paraId="13BE9FB6" w14:textId="77777777" w:rsidR="00BA1DD3" w:rsidRPr="00A72E0C" w:rsidRDefault="00BA1DD3" w:rsidP="006E1704">
            <w:pPr>
              <w:spacing w:after="0" w:line="240" w:lineRule="auto"/>
              <w:ind w:left="60" w:right="60"/>
              <w:jc w:val="center"/>
              <w:rPr>
                <w:rFonts w:ascii="Times New Roman" w:hAnsi="Times New Roman" w:cs="Times New Roman"/>
                <w:sz w:val="24"/>
                <w:szCs w:val="24"/>
              </w:rPr>
            </w:pPr>
            <w:r w:rsidRPr="00A72E0C">
              <w:rPr>
                <w:rFonts w:ascii="Times New Roman" w:hAnsi="Times New Roman" w:cs="Times New Roman"/>
                <w:sz w:val="24"/>
                <w:szCs w:val="24"/>
              </w:rPr>
              <w:t>4.4550</w:t>
            </w:r>
          </w:p>
        </w:tc>
        <w:tc>
          <w:tcPr>
            <w:tcW w:w="1596" w:type="dxa"/>
            <w:tcBorders>
              <w:top w:val="nil"/>
              <w:bottom w:val="nil"/>
            </w:tcBorders>
            <w:shd w:val="clear" w:color="auto" w:fill="FFFFFF"/>
          </w:tcPr>
          <w:p w14:paraId="1301C0DE" w14:textId="77777777" w:rsidR="00BA1DD3" w:rsidRPr="00A72E0C" w:rsidRDefault="00BA1DD3" w:rsidP="006E1704">
            <w:pPr>
              <w:spacing w:after="0" w:line="240" w:lineRule="auto"/>
              <w:ind w:left="60" w:right="60"/>
              <w:jc w:val="center"/>
              <w:rPr>
                <w:rFonts w:ascii="Times New Roman" w:hAnsi="Times New Roman" w:cs="Times New Roman"/>
                <w:sz w:val="24"/>
                <w:szCs w:val="24"/>
              </w:rPr>
            </w:pPr>
            <w:r w:rsidRPr="00A72E0C">
              <w:rPr>
                <w:rFonts w:ascii="Times New Roman" w:hAnsi="Times New Roman" w:cs="Times New Roman"/>
                <w:sz w:val="24"/>
                <w:szCs w:val="24"/>
              </w:rPr>
              <w:t>.54724</w:t>
            </w:r>
          </w:p>
        </w:tc>
        <w:tc>
          <w:tcPr>
            <w:tcW w:w="772" w:type="dxa"/>
            <w:tcBorders>
              <w:top w:val="nil"/>
              <w:bottom w:val="nil"/>
              <w:right w:val="single" w:sz="16" w:space="0" w:color="000000"/>
            </w:tcBorders>
            <w:shd w:val="clear" w:color="auto" w:fill="FFFFFF"/>
          </w:tcPr>
          <w:p w14:paraId="4550BD85" w14:textId="77777777" w:rsidR="00BA1DD3" w:rsidRPr="00A72E0C" w:rsidRDefault="00BA1DD3" w:rsidP="006E1704">
            <w:pPr>
              <w:spacing w:after="0" w:line="240" w:lineRule="auto"/>
              <w:ind w:left="60" w:right="60"/>
              <w:jc w:val="center"/>
              <w:rPr>
                <w:rFonts w:ascii="Times New Roman" w:hAnsi="Times New Roman" w:cs="Times New Roman"/>
                <w:sz w:val="24"/>
                <w:szCs w:val="24"/>
              </w:rPr>
            </w:pPr>
            <w:r w:rsidRPr="00A72E0C">
              <w:rPr>
                <w:rFonts w:ascii="Times New Roman" w:hAnsi="Times New Roman" w:cs="Times New Roman"/>
                <w:sz w:val="24"/>
                <w:szCs w:val="24"/>
              </w:rPr>
              <w:t>200</w:t>
            </w:r>
          </w:p>
        </w:tc>
      </w:tr>
      <w:tr w:rsidR="00BA1DD3" w:rsidRPr="00A72E0C" w14:paraId="4CC7EE5D" w14:textId="77777777" w:rsidTr="006E1704">
        <w:trPr>
          <w:cantSplit/>
          <w:trHeight w:val="639"/>
        </w:trPr>
        <w:tc>
          <w:tcPr>
            <w:tcW w:w="5690" w:type="dxa"/>
            <w:tcBorders>
              <w:top w:val="nil"/>
              <w:left w:val="single" w:sz="16" w:space="0" w:color="000000"/>
              <w:bottom w:val="single" w:sz="16" w:space="0" w:color="000000"/>
              <w:right w:val="single" w:sz="16" w:space="0" w:color="000000"/>
            </w:tcBorders>
            <w:shd w:val="clear" w:color="auto" w:fill="FFFFFF"/>
          </w:tcPr>
          <w:p w14:paraId="5DD28620" w14:textId="77777777" w:rsidR="00BA1DD3" w:rsidRPr="00A72E0C" w:rsidRDefault="00BA1DD3" w:rsidP="006E1704">
            <w:pPr>
              <w:spacing w:after="0" w:line="240" w:lineRule="auto"/>
              <w:ind w:left="60" w:right="60"/>
              <w:rPr>
                <w:rFonts w:ascii="Times New Roman" w:hAnsi="Times New Roman" w:cs="Times New Roman"/>
                <w:sz w:val="24"/>
                <w:szCs w:val="24"/>
              </w:rPr>
            </w:pPr>
            <w:r w:rsidRPr="00A72E0C">
              <w:rPr>
                <w:rFonts w:ascii="Times New Roman" w:hAnsi="Times New Roman" w:cs="Times New Roman"/>
                <w:sz w:val="24"/>
                <w:szCs w:val="24"/>
              </w:rPr>
              <w:t>How would you rate your overall learning experience in your lecture room?</w:t>
            </w:r>
          </w:p>
        </w:tc>
        <w:tc>
          <w:tcPr>
            <w:tcW w:w="982" w:type="dxa"/>
            <w:tcBorders>
              <w:top w:val="nil"/>
              <w:left w:val="single" w:sz="16" w:space="0" w:color="000000"/>
              <w:bottom w:val="single" w:sz="16" w:space="0" w:color="000000"/>
            </w:tcBorders>
            <w:shd w:val="clear" w:color="auto" w:fill="FFFFFF"/>
          </w:tcPr>
          <w:p w14:paraId="707062D2" w14:textId="77777777" w:rsidR="00BA1DD3" w:rsidRPr="00A72E0C" w:rsidRDefault="00BA1DD3" w:rsidP="006E1704">
            <w:pPr>
              <w:spacing w:after="0" w:line="240" w:lineRule="auto"/>
              <w:ind w:left="60" w:right="60"/>
              <w:jc w:val="center"/>
              <w:rPr>
                <w:rFonts w:ascii="Times New Roman" w:hAnsi="Times New Roman" w:cs="Times New Roman"/>
                <w:sz w:val="24"/>
                <w:szCs w:val="24"/>
              </w:rPr>
            </w:pPr>
            <w:r w:rsidRPr="00A72E0C">
              <w:rPr>
                <w:rFonts w:ascii="Times New Roman" w:hAnsi="Times New Roman" w:cs="Times New Roman"/>
                <w:sz w:val="24"/>
                <w:szCs w:val="24"/>
              </w:rPr>
              <w:t>4.0800</w:t>
            </w:r>
          </w:p>
        </w:tc>
        <w:tc>
          <w:tcPr>
            <w:tcW w:w="1596" w:type="dxa"/>
            <w:tcBorders>
              <w:top w:val="nil"/>
              <w:bottom w:val="single" w:sz="16" w:space="0" w:color="000000"/>
            </w:tcBorders>
            <w:shd w:val="clear" w:color="auto" w:fill="FFFFFF"/>
          </w:tcPr>
          <w:p w14:paraId="228C1365" w14:textId="77777777" w:rsidR="00BA1DD3" w:rsidRPr="00A72E0C" w:rsidRDefault="00BA1DD3" w:rsidP="006E1704">
            <w:pPr>
              <w:spacing w:after="0" w:line="240" w:lineRule="auto"/>
              <w:ind w:left="60" w:right="60"/>
              <w:jc w:val="center"/>
              <w:rPr>
                <w:rFonts w:ascii="Times New Roman" w:hAnsi="Times New Roman" w:cs="Times New Roman"/>
                <w:sz w:val="24"/>
                <w:szCs w:val="24"/>
              </w:rPr>
            </w:pPr>
            <w:r w:rsidRPr="00A72E0C">
              <w:rPr>
                <w:rFonts w:ascii="Times New Roman" w:hAnsi="Times New Roman" w:cs="Times New Roman"/>
                <w:sz w:val="24"/>
                <w:szCs w:val="24"/>
              </w:rPr>
              <w:t>.99930</w:t>
            </w:r>
          </w:p>
        </w:tc>
        <w:tc>
          <w:tcPr>
            <w:tcW w:w="772" w:type="dxa"/>
            <w:tcBorders>
              <w:top w:val="nil"/>
              <w:bottom w:val="single" w:sz="16" w:space="0" w:color="000000"/>
              <w:right w:val="single" w:sz="16" w:space="0" w:color="000000"/>
            </w:tcBorders>
            <w:shd w:val="clear" w:color="auto" w:fill="FFFFFF"/>
          </w:tcPr>
          <w:p w14:paraId="72D0BBF7" w14:textId="77777777" w:rsidR="00BA1DD3" w:rsidRPr="00A72E0C" w:rsidRDefault="00BA1DD3" w:rsidP="006E1704">
            <w:pPr>
              <w:spacing w:after="0" w:line="240" w:lineRule="auto"/>
              <w:ind w:left="60" w:right="60"/>
              <w:jc w:val="center"/>
              <w:rPr>
                <w:rFonts w:ascii="Times New Roman" w:hAnsi="Times New Roman" w:cs="Times New Roman"/>
                <w:sz w:val="24"/>
                <w:szCs w:val="24"/>
              </w:rPr>
            </w:pPr>
            <w:r w:rsidRPr="00A72E0C">
              <w:rPr>
                <w:rFonts w:ascii="Times New Roman" w:hAnsi="Times New Roman" w:cs="Times New Roman"/>
                <w:sz w:val="24"/>
                <w:szCs w:val="24"/>
              </w:rPr>
              <w:t>200</w:t>
            </w:r>
          </w:p>
        </w:tc>
      </w:tr>
    </w:tbl>
    <w:p w14:paraId="61BC41EF" w14:textId="1FE35DD9" w:rsidR="00BA1DD3" w:rsidRDefault="00BA1DD3" w:rsidP="00BA1DD3">
      <w:pPr>
        <w:spacing w:line="400" w:lineRule="atLeast"/>
        <w:jc w:val="both"/>
        <w:rPr>
          <w:rFonts w:ascii="Times New Roman" w:hAnsi="Times New Roman" w:cs="Times New Roman"/>
          <w:bCs/>
          <w:sz w:val="24"/>
          <w:szCs w:val="24"/>
        </w:rPr>
      </w:pPr>
      <w:r w:rsidRPr="00A72E0C">
        <w:rPr>
          <w:rFonts w:ascii="Times New Roman" w:hAnsi="Times New Roman" w:cs="Times New Roman"/>
          <w:bCs/>
          <w:sz w:val="24"/>
          <w:szCs w:val="24"/>
        </w:rPr>
        <w:t>Table 7 shows the item statistics (Mean, standard deviation and sample size, N) for each of the items. Considering all the three questions, on average the respondents “good’ to each of these questions and hence choose 4 on the liker scale. Also, the standard deviation for most of the questions is approximately 1, this means the questions are closely related.</w:t>
      </w:r>
    </w:p>
    <w:p w14:paraId="70940700" w14:textId="77777777" w:rsidR="00C13530" w:rsidRPr="00A72E0C" w:rsidRDefault="00C13530" w:rsidP="00BA1DD3">
      <w:pPr>
        <w:spacing w:line="400" w:lineRule="atLeast"/>
        <w:jc w:val="both"/>
        <w:rPr>
          <w:rFonts w:ascii="Times New Roman" w:hAnsi="Times New Roman" w:cs="Times New Roman"/>
          <w:bCs/>
          <w:sz w:val="24"/>
          <w:szCs w:val="24"/>
        </w:rPr>
      </w:pPr>
    </w:p>
    <w:p w14:paraId="0E3A69AF" w14:textId="77777777" w:rsidR="00BA1DD3" w:rsidRPr="00A72E0C" w:rsidRDefault="00BA1DD3" w:rsidP="00BA1DD3">
      <w:pPr>
        <w:spacing w:line="400" w:lineRule="atLeast"/>
        <w:jc w:val="both"/>
        <w:rPr>
          <w:rFonts w:ascii="Times New Roman" w:hAnsi="Times New Roman" w:cs="Times New Roman"/>
          <w:sz w:val="24"/>
          <w:szCs w:val="24"/>
        </w:rPr>
      </w:pPr>
      <w:r w:rsidRPr="00A72E0C">
        <w:rPr>
          <w:rFonts w:ascii="Times New Roman" w:hAnsi="Times New Roman" w:cs="Times New Roman"/>
          <w:b/>
          <w:bCs/>
          <w:sz w:val="24"/>
          <w:szCs w:val="24"/>
        </w:rPr>
        <w:lastRenderedPageBreak/>
        <w:t>Table 8: Correlation Summary Item Statistics</w:t>
      </w:r>
    </w:p>
    <w:tbl>
      <w:tblPr>
        <w:tblW w:w="90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06"/>
        <w:gridCol w:w="728"/>
        <w:gridCol w:w="1184"/>
        <w:gridCol w:w="1275"/>
        <w:gridCol w:w="819"/>
        <w:gridCol w:w="1275"/>
        <w:gridCol w:w="1093"/>
        <w:gridCol w:w="1260"/>
      </w:tblGrid>
      <w:tr w:rsidR="006E1704" w:rsidRPr="00A72E0C" w14:paraId="7BCFA2AC" w14:textId="77777777" w:rsidTr="006E1704">
        <w:trPr>
          <w:cantSplit/>
          <w:trHeight w:val="815"/>
        </w:trPr>
        <w:tc>
          <w:tcPr>
            <w:tcW w:w="14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1F51BB7" w14:textId="77777777" w:rsidR="00BA1DD3" w:rsidRPr="00A72E0C" w:rsidRDefault="00BA1DD3" w:rsidP="00E30AC5">
            <w:pPr>
              <w:jc w:val="both"/>
              <w:rPr>
                <w:rFonts w:ascii="Times New Roman" w:hAnsi="Times New Roman" w:cs="Times New Roman"/>
                <w:sz w:val="24"/>
                <w:szCs w:val="24"/>
              </w:rPr>
            </w:pPr>
          </w:p>
        </w:tc>
        <w:tc>
          <w:tcPr>
            <w:tcW w:w="728" w:type="dxa"/>
            <w:tcBorders>
              <w:top w:val="single" w:sz="16" w:space="0" w:color="000000"/>
              <w:left w:val="single" w:sz="16" w:space="0" w:color="000000"/>
              <w:bottom w:val="single" w:sz="16" w:space="0" w:color="000000"/>
            </w:tcBorders>
            <w:shd w:val="clear" w:color="auto" w:fill="FFFFFF"/>
            <w:vAlign w:val="bottom"/>
          </w:tcPr>
          <w:p w14:paraId="63351DB6"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Mean</w:t>
            </w:r>
          </w:p>
        </w:tc>
        <w:tc>
          <w:tcPr>
            <w:tcW w:w="1184" w:type="dxa"/>
            <w:tcBorders>
              <w:top w:val="single" w:sz="16" w:space="0" w:color="000000"/>
              <w:bottom w:val="single" w:sz="16" w:space="0" w:color="000000"/>
            </w:tcBorders>
            <w:shd w:val="clear" w:color="auto" w:fill="FFFFFF"/>
            <w:vAlign w:val="bottom"/>
          </w:tcPr>
          <w:p w14:paraId="07C1AE0E"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Minimum</w:t>
            </w:r>
          </w:p>
        </w:tc>
        <w:tc>
          <w:tcPr>
            <w:tcW w:w="1275" w:type="dxa"/>
            <w:tcBorders>
              <w:top w:val="single" w:sz="16" w:space="0" w:color="000000"/>
              <w:bottom w:val="single" w:sz="16" w:space="0" w:color="000000"/>
            </w:tcBorders>
            <w:shd w:val="clear" w:color="auto" w:fill="FFFFFF"/>
            <w:vAlign w:val="bottom"/>
          </w:tcPr>
          <w:p w14:paraId="2C3F07E2"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Maximum</w:t>
            </w:r>
          </w:p>
        </w:tc>
        <w:tc>
          <w:tcPr>
            <w:tcW w:w="819" w:type="dxa"/>
            <w:tcBorders>
              <w:top w:val="single" w:sz="16" w:space="0" w:color="000000"/>
              <w:bottom w:val="single" w:sz="16" w:space="0" w:color="000000"/>
            </w:tcBorders>
            <w:shd w:val="clear" w:color="auto" w:fill="FFFFFF"/>
            <w:vAlign w:val="bottom"/>
          </w:tcPr>
          <w:p w14:paraId="091E36CE"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Range</w:t>
            </w:r>
          </w:p>
        </w:tc>
        <w:tc>
          <w:tcPr>
            <w:tcW w:w="1275" w:type="dxa"/>
            <w:tcBorders>
              <w:top w:val="single" w:sz="16" w:space="0" w:color="000000"/>
              <w:bottom w:val="single" w:sz="16" w:space="0" w:color="000000"/>
            </w:tcBorders>
            <w:shd w:val="clear" w:color="auto" w:fill="FFFFFF"/>
            <w:vAlign w:val="bottom"/>
          </w:tcPr>
          <w:p w14:paraId="67293E2C"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Maximum / Minimum</w:t>
            </w:r>
          </w:p>
        </w:tc>
        <w:tc>
          <w:tcPr>
            <w:tcW w:w="1093" w:type="dxa"/>
            <w:tcBorders>
              <w:top w:val="single" w:sz="16" w:space="0" w:color="000000"/>
              <w:bottom w:val="single" w:sz="16" w:space="0" w:color="000000"/>
              <w:right w:val="single" w:sz="16" w:space="0" w:color="000000"/>
            </w:tcBorders>
            <w:shd w:val="clear" w:color="auto" w:fill="FFFFFF"/>
            <w:vAlign w:val="bottom"/>
          </w:tcPr>
          <w:p w14:paraId="344306CF"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Variance</w:t>
            </w:r>
          </w:p>
        </w:tc>
        <w:tc>
          <w:tcPr>
            <w:tcW w:w="1260" w:type="dxa"/>
            <w:tcBorders>
              <w:top w:val="single" w:sz="16" w:space="0" w:color="000000"/>
              <w:bottom w:val="single" w:sz="16" w:space="0" w:color="000000"/>
              <w:right w:val="single" w:sz="16" w:space="0" w:color="000000"/>
            </w:tcBorders>
            <w:shd w:val="clear" w:color="auto" w:fill="FFFFFF"/>
            <w:vAlign w:val="bottom"/>
          </w:tcPr>
          <w:p w14:paraId="0A691176"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N of Items</w:t>
            </w:r>
          </w:p>
        </w:tc>
      </w:tr>
      <w:tr w:rsidR="006E1704" w:rsidRPr="00A72E0C" w14:paraId="3E7B9479" w14:textId="77777777" w:rsidTr="006E1704">
        <w:trPr>
          <w:cantSplit/>
          <w:trHeight w:val="815"/>
        </w:trPr>
        <w:tc>
          <w:tcPr>
            <w:tcW w:w="1406" w:type="dxa"/>
            <w:tcBorders>
              <w:top w:val="single" w:sz="16" w:space="0" w:color="000000"/>
              <w:left w:val="single" w:sz="16" w:space="0" w:color="000000"/>
              <w:bottom w:val="single" w:sz="16" w:space="0" w:color="000000"/>
              <w:right w:val="single" w:sz="16" w:space="0" w:color="000000"/>
            </w:tcBorders>
            <w:shd w:val="clear" w:color="auto" w:fill="FFFFFF"/>
          </w:tcPr>
          <w:p w14:paraId="67A09346"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Inter-Item Correlations</w:t>
            </w:r>
          </w:p>
        </w:tc>
        <w:tc>
          <w:tcPr>
            <w:tcW w:w="728" w:type="dxa"/>
            <w:tcBorders>
              <w:top w:val="single" w:sz="16" w:space="0" w:color="000000"/>
              <w:left w:val="single" w:sz="16" w:space="0" w:color="000000"/>
              <w:bottom w:val="single" w:sz="16" w:space="0" w:color="000000"/>
            </w:tcBorders>
            <w:shd w:val="clear" w:color="auto" w:fill="FFFFFF"/>
            <w:vAlign w:val="center"/>
          </w:tcPr>
          <w:p w14:paraId="163EC8C3"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.902</w:t>
            </w:r>
          </w:p>
        </w:tc>
        <w:tc>
          <w:tcPr>
            <w:tcW w:w="1184" w:type="dxa"/>
            <w:tcBorders>
              <w:top w:val="single" w:sz="16" w:space="0" w:color="000000"/>
              <w:bottom w:val="single" w:sz="16" w:space="0" w:color="000000"/>
            </w:tcBorders>
            <w:shd w:val="clear" w:color="auto" w:fill="FFFFFF"/>
            <w:vAlign w:val="center"/>
          </w:tcPr>
          <w:p w14:paraId="01A89CA3"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.861</w:t>
            </w:r>
          </w:p>
        </w:tc>
        <w:tc>
          <w:tcPr>
            <w:tcW w:w="1275" w:type="dxa"/>
            <w:tcBorders>
              <w:top w:val="single" w:sz="16" w:space="0" w:color="000000"/>
              <w:bottom w:val="single" w:sz="16" w:space="0" w:color="000000"/>
            </w:tcBorders>
            <w:shd w:val="clear" w:color="auto" w:fill="FFFFFF"/>
            <w:vAlign w:val="center"/>
          </w:tcPr>
          <w:p w14:paraId="3C8DCABE"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.959</w:t>
            </w:r>
          </w:p>
        </w:tc>
        <w:tc>
          <w:tcPr>
            <w:tcW w:w="819" w:type="dxa"/>
            <w:tcBorders>
              <w:top w:val="single" w:sz="16" w:space="0" w:color="000000"/>
              <w:bottom w:val="single" w:sz="16" w:space="0" w:color="000000"/>
            </w:tcBorders>
            <w:shd w:val="clear" w:color="auto" w:fill="FFFFFF"/>
            <w:vAlign w:val="center"/>
          </w:tcPr>
          <w:p w14:paraId="26A7B757"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.098</w:t>
            </w:r>
          </w:p>
        </w:tc>
        <w:tc>
          <w:tcPr>
            <w:tcW w:w="1275" w:type="dxa"/>
            <w:tcBorders>
              <w:top w:val="single" w:sz="16" w:space="0" w:color="000000"/>
              <w:bottom w:val="single" w:sz="16" w:space="0" w:color="000000"/>
            </w:tcBorders>
            <w:shd w:val="clear" w:color="auto" w:fill="FFFFFF"/>
            <w:vAlign w:val="center"/>
          </w:tcPr>
          <w:p w14:paraId="0B313B28"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1.114</w:t>
            </w:r>
          </w:p>
        </w:tc>
        <w:tc>
          <w:tcPr>
            <w:tcW w:w="1093" w:type="dxa"/>
            <w:tcBorders>
              <w:top w:val="single" w:sz="16" w:space="0" w:color="000000"/>
              <w:bottom w:val="single" w:sz="16" w:space="0" w:color="000000"/>
              <w:right w:val="single" w:sz="16" w:space="0" w:color="000000"/>
            </w:tcBorders>
            <w:shd w:val="clear" w:color="auto" w:fill="FFFFFF"/>
            <w:vAlign w:val="center"/>
          </w:tcPr>
          <w:p w14:paraId="7AB729FF"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.002</w:t>
            </w:r>
          </w:p>
        </w:tc>
        <w:tc>
          <w:tcPr>
            <w:tcW w:w="1260" w:type="dxa"/>
            <w:tcBorders>
              <w:top w:val="single" w:sz="16" w:space="0" w:color="000000"/>
              <w:bottom w:val="single" w:sz="16" w:space="0" w:color="000000"/>
              <w:right w:val="single" w:sz="16" w:space="0" w:color="000000"/>
            </w:tcBorders>
            <w:shd w:val="clear" w:color="auto" w:fill="FFFFFF"/>
            <w:vAlign w:val="center"/>
          </w:tcPr>
          <w:p w14:paraId="5FD30BE1"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3</w:t>
            </w:r>
          </w:p>
        </w:tc>
      </w:tr>
    </w:tbl>
    <w:p w14:paraId="474FD764" w14:textId="72CF6569" w:rsidR="00BA1DD3" w:rsidRPr="00A72E0C" w:rsidRDefault="00BA1DD3" w:rsidP="00BA1DD3">
      <w:pPr>
        <w:spacing w:line="400" w:lineRule="atLeast"/>
        <w:jc w:val="both"/>
        <w:rPr>
          <w:rFonts w:ascii="Times New Roman" w:hAnsi="Times New Roman" w:cs="Times New Roman"/>
          <w:sz w:val="24"/>
          <w:szCs w:val="24"/>
        </w:rPr>
      </w:pPr>
      <w:r w:rsidRPr="00A72E0C">
        <w:rPr>
          <w:rFonts w:ascii="Times New Roman" w:hAnsi="Times New Roman" w:cs="Times New Roman"/>
          <w:sz w:val="24"/>
          <w:szCs w:val="24"/>
        </w:rPr>
        <w:t>The correlation summary item statistics in table 8 shows that the correlation between the</w:t>
      </w:r>
      <w:r w:rsidRPr="00A72E0C">
        <w:rPr>
          <w:rFonts w:ascii="Times New Roman" w:hAnsi="Times New Roman" w:cs="Times New Roman"/>
          <w:color w:val="374151"/>
          <w:sz w:val="24"/>
          <w:szCs w:val="24"/>
          <w:shd w:val="clear" w:color="auto" w:fill="F7F7F8"/>
        </w:rPr>
        <w:t xml:space="preserve"> influence of landscape components on your wellbeing in lecture rooms at the </w:t>
      </w:r>
      <w:r w:rsidR="00050C0B" w:rsidRPr="00A72E0C">
        <w:rPr>
          <w:rFonts w:ascii="Times New Roman" w:hAnsi="Times New Roman" w:cs="Times New Roman"/>
          <w:color w:val="374151"/>
          <w:sz w:val="24"/>
          <w:szCs w:val="24"/>
          <w:shd w:val="clear" w:color="auto" w:fill="F7F7F8"/>
        </w:rPr>
        <w:t xml:space="preserve">School </w:t>
      </w:r>
      <w:r w:rsidRPr="00A72E0C">
        <w:rPr>
          <w:rFonts w:ascii="Times New Roman" w:hAnsi="Times New Roman" w:cs="Times New Roman"/>
          <w:color w:val="374151"/>
          <w:sz w:val="24"/>
          <w:szCs w:val="24"/>
          <w:shd w:val="clear" w:color="auto" w:fill="F7F7F8"/>
        </w:rPr>
        <w:t xml:space="preserve">of </w:t>
      </w:r>
      <w:r w:rsidR="00050C0B" w:rsidRPr="00A72E0C">
        <w:rPr>
          <w:rFonts w:ascii="Times New Roman" w:hAnsi="Times New Roman" w:cs="Times New Roman"/>
          <w:color w:val="374151"/>
          <w:sz w:val="24"/>
          <w:szCs w:val="24"/>
          <w:shd w:val="clear" w:color="auto" w:fill="F7F7F8"/>
        </w:rPr>
        <w:t xml:space="preserve">Agriculture </w:t>
      </w:r>
      <w:r w:rsidRPr="00A72E0C">
        <w:rPr>
          <w:rFonts w:ascii="Times New Roman" w:hAnsi="Times New Roman" w:cs="Times New Roman"/>
          <w:color w:val="374151"/>
          <w:sz w:val="24"/>
          <w:szCs w:val="24"/>
          <w:shd w:val="clear" w:color="auto" w:fill="F7F7F8"/>
        </w:rPr>
        <w:t xml:space="preserve">and </w:t>
      </w:r>
      <w:r w:rsidR="00050C0B" w:rsidRPr="00A72E0C">
        <w:rPr>
          <w:rFonts w:ascii="Times New Roman" w:hAnsi="Times New Roman" w:cs="Times New Roman"/>
          <w:color w:val="374151"/>
          <w:sz w:val="24"/>
          <w:szCs w:val="24"/>
          <w:shd w:val="clear" w:color="auto" w:fill="F7F7F8"/>
        </w:rPr>
        <w:t>Agricultural Technology</w:t>
      </w:r>
      <w:r w:rsidRPr="00A72E0C">
        <w:rPr>
          <w:rFonts w:ascii="Times New Roman" w:hAnsi="Times New Roman" w:cs="Times New Roman"/>
          <w:color w:val="374151"/>
          <w:sz w:val="24"/>
          <w:szCs w:val="24"/>
          <w:shd w:val="clear" w:color="auto" w:fill="F7F7F8"/>
        </w:rPr>
        <w:t xml:space="preserve">, Futminna, Nigeria </w:t>
      </w:r>
      <w:r w:rsidRPr="00A72E0C">
        <w:rPr>
          <w:rFonts w:ascii="Times New Roman" w:hAnsi="Times New Roman" w:cs="Times New Roman"/>
          <w:sz w:val="24"/>
          <w:szCs w:val="24"/>
        </w:rPr>
        <w:t>and the respondents having 0.902 mean value has a positive relationship between them.</w:t>
      </w:r>
    </w:p>
    <w:p w14:paraId="6F8CA2B6" w14:textId="77777777" w:rsidR="00BA1DD3" w:rsidRPr="00A72E0C" w:rsidRDefault="00BA1DD3" w:rsidP="00BA1DD3">
      <w:pPr>
        <w:spacing w:line="400" w:lineRule="atLeast"/>
        <w:jc w:val="both"/>
        <w:rPr>
          <w:rFonts w:ascii="Times New Roman" w:hAnsi="Times New Roman" w:cs="Times New Roman"/>
          <w:sz w:val="24"/>
          <w:szCs w:val="24"/>
        </w:rPr>
      </w:pPr>
      <w:r w:rsidRPr="00A72E0C">
        <w:rPr>
          <w:rFonts w:ascii="Times New Roman" w:hAnsi="Times New Roman" w:cs="Times New Roman"/>
          <w:b/>
          <w:bCs/>
          <w:sz w:val="24"/>
          <w:szCs w:val="24"/>
        </w:rPr>
        <w:t>Table 9: Item-Total Statistics</w:t>
      </w:r>
    </w:p>
    <w:tbl>
      <w:tblPr>
        <w:tblW w:w="9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1"/>
        <w:gridCol w:w="1356"/>
        <w:gridCol w:w="1356"/>
        <w:gridCol w:w="1356"/>
        <w:gridCol w:w="1356"/>
        <w:gridCol w:w="1356"/>
      </w:tblGrid>
      <w:tr w:rsidR="00BA1DD3" w:rsidRPr="00A72E0C" w14:paraId="5F5D4E05" w14:textId="77777777" w:rsidTr="006E1704">
        <w:trPr>
          <w:cantSplit/>
          <w:trHeight w:val="1049"/>
        </w:trPr>
        <w:tc>
          <w:tcPr>
            <w:tcW w:w="226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14B1529"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356" w:type="dxa"/>
            <w:tcBorders>
              <w:top w:val="single" w:sz="16" w:space="0" w:color="000000"/>
              <w:left w:val="single" w:sz="16" w:space="0" w:color="000000"/>
              <w:bottom w:val="single" w:sz="16" w:space="0" w:color="000000"/>
            </w:tcBorders>
            <w:shd w:val="clear" w:color="auto" w:fill="FFFFFF"/>
            <w:vAlign w:val="bottom"/>
          </w:tcPr>
          <w:p w14:paraId="38776EE2"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Scale Mean if Item Deleted</w:t>
            </w:r>
          </w:p>
        </w:tc>
        <w:tc>
          <w:tcPr>
            <w:tcW w:w="1356" w:type="dxa"/>
            <w:tcBorders>
              <w:top w:val="single" w:sz="16" w:space="0" w:color="000000"/>
              <w:bottom w:val="single" w:sz="16" w:space="0" w:color="000000"/>
            </w:tcBorders>
            <w:shd w:val="clear" w:color="auto" w:fill="FFFFFF"/>
            <w:vAlign w:val="bottom"/>
          </w:tcPr>
          <w:p w14:paraId="58E5954A"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Scale Variance if Item Deleted</w:t>
            </w:r>
          </w:p>
        </w:tc>
        <w:tc>
          <w:tcPr>
            <w:tcW w:w="1356" w:type="dxa"/>
            <w:tcBorders>
              <w:top w:val="single" w:sz="16" w:space="0" w:color="000000"/>
              <w:bottom w:val="single" w:sz="16" w:space="0" w:color="000000"/>
            </w:tcBorders>
            <w:shd w:val="clear" w:color="auto" w:fill="FFFFFF"/>
            <w:vAlign w:val="bottom"/>
          </w:tcPr>
          <w:p w14:paraId="7A9D1E3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Corrected Item-Total Correlation</w:t>
            </w:r>
          </w:p>
        </w:tc>
        <w:tc>
          <w:tcPr>
            <w:tcW w:w="1356" w:type="dxa"/>
            <w:tcBorders>
              <w:top w:val="single" w:sz="16" w:space="0" w:color="000000"/>
              <w:bottom w:val="single" w:sz="16" w:space="0" w:color="000000"/>
              <w:right w:val="single" w:sz="16" w:space="0" w:color="000000"/>
            </w:tcBorders>
            <w:shd w:val="clear" w:color="auto" w:fill="FFFFFF"/>
            <w:vAlign w:val="bottom"/>
          </w:tcPr>
          <w:p w14:paraId="789DC247"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Squared Multiple Correlation</w:t>
            </w:r>
          </w:p>
        </w:tc>
        <w:tc>
          <w:tcPr>
            <w:tcW w:w="1356" w:type="dxa"/>
            <w:tcBorders>
              <w:top w:val="single" w:sz="16" w:space="0" w:color="000000"/>
              <w:bottom w:val="single" w:sz="16" w:space="0" w:color="000000"/>
              <w:right w:val="single" w:sz="16" w:space="0" w:color="000000"/>
            </w:tcBorders>
            <w:shd w:val="clear" w:color="auto" w:fill="FFFFFF"/>
            <w:vAlign w:val="bottom"/>
          </w:tcPr>
          <w:p w14:paraId="57331FF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Cronbach's Alpha if Item Deleted</w:t>
            </w:r>
          </w:p>
        </w:tc>
      </w:tr>
      <w:tr w:rsidR="00BA1DD3" w:rsidRPr="00A72E0C" w14:paraId="003E6DDF" w14:textId="77777777" w:rsidTr="006E1704">
        <w:trPr>
          <w:cantSplit/>
          <w:trHeight w:val="1323"/>
        </w:trPr>
        <w:tc>
          <w:tcPr>
            <w:tcW w:w="2261" w:type="dxa"/>
            <w:tcBorders>
              <w:top w:val="single" w:sz="16" w:space="0" w:color="000000"/>
              <w:left w:val="single" w:sz="16" w:space="0" w:color="000000"/>
              <w:bottom w:val="nil"/>
              <w:right w:val="single" w:sz="16" w:space="0" w:color="000000"/>
            </w:tcBorders>
            <w:shd w:val="clear" w:color="auto" w:fill="FFFFFF"/>
          </w:tcPr>
          <w:p w14:paraId="1986FE1F"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How would you rate the impact of vegetation on your wellbeing during lectures?</w:t>
            </w:r>
          </w:p>
        </w:tc>
        <w:tc>
          <w:tcPr>
            <w:tcW w:w="1356" w:type="dxa"/>
            <w:tcBorders>
              <w:top w:val="single" w:sz="16" w:space="0" w:color="000000"/>
              <w:left w:val="single" w:sz="16" w:space="0" w:color="000000"/>
              <w:bottom w:val="nil"/>
            </w:tcBorders>
            <w:shd w:val="clear" w:color="auto" w:fill="FFFFFF"/>
            <w:vAlign w:val="center"/>
          </w:tcPr>
          <w:p w14:paraId="6ACF98BE"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8.5350</w:t>
            </w:r>
          </w:p>
        </w:tc>
        <w:tc>
          <w:tcPr>
            <w:tcW w:w="1356" w:type="dxa"/>
            <w:tcBorders>
              <w:top w:val="single" w:sz="16" w:space="0" w:color="000000"/>
              <w:bottom w:val="nil"/>
            </w:tcBorders>
            <w:shd w:val="clear" w:color="auto" w:fill="FFFFFF"/>
            <w:vAlign w:val="center"/>
          </w:tcPr>
          <w:p w14:paraId="392394AE"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2.240</w:t>
            </w:r>
          </w:p>
        </w:tc>
        <w:tc>
          <w:tcPr>
            <w:tcW w:w="1356" w:type="dxa"/>
            <w:tcBorders>
              <w:top w:val="single" w:sz="16" w:space="0" w:color="000000"/>
              <w:bottom w:val="nil"/>
            </w:tcBorders>
            <w:shd w:val="clear" w:color="auto" w:fill="FFFFFF"/>
            <w:vAlign w:val="center"/>
          </w:tcPr>
          <w:p w14:paraId="250BA12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.943</w:t>
            </w:r>
          </w:p>
        </w:tc>
        <w:tc>
          <w:tcPr>
            <w:tcW w:w="1356" w:type="dxa"/>
            <w:tcBorders>
              <w:top w:val="single" w:sz="16" w:space="0" w:color="000000"/>
              <w:bottom w:val="nil"/>
              <w:right w:val="single" w:sz="16" w:space="0" w:color="000000"/>
            </w:tcBorders>
            <w:shd w:val="clear" w:color="auto" w:fill="FFFFFF"/>
            <w:vAlign w:val="center"/>
          </w:tcPr>
          <w:p w14:paraId="4A32ACD0"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.934</w:t>
            </w:r>
          </w:p>
        </w:tc>
        <w:tc>
          <w:tcPr>
            <w:tcW w:w="1356" w:type="dxa"/>
            <w:tcBorders>
              <w:top w:val="single" w:sz="16" w:space="0" w:color="000000"/>
              <w:bottom w:val="nil"/>
              <w:right w:val="single" w:sz="16" w:space="0" w:color="000000"/>
            </w:tcBorders>
            <w:shd w:val="clear" w:color="auto" w:fill="FFFFFF"/>
            <w:vAlign w:val="center"/>
          </w:tcPr>
          <w:p w14:paraId="151C7843"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.841</w:t>
            </w:r>
          </w:p>
        </w:tc>
      </w:tr>
      <w:tr w:rsidR="00BA1DD3" w:rsidRPr="00A72E0C" w14:paraId="179E61EB" w14:textId="77777777" w:rsidTr="006E1704">
        <w:trPr>
          <w:cantSplit/>
          <w:trHeight w:val="1311"/>
        </w:trPr>
        <w:tc>
          <w:tcPr>
            <w:tcW w:w="2261" w:type="dxa"/>
            <w:tcBorders>
              <w:top w:val="nil"/>
              <w:left w:val="single" w:sz="16" w:space="0" w:color="000000"/>
              <w:bottom w:val="nil"/>
              <w:right w:val="single" w:sz="16" w:space="0" w:color="000000"/>
            </w:tcBorders>
            <w:shd w:val="clear" w:color="auto" w:fill="FFFFFF"/>
          </w:tcPr>
          <w:p w14:paraId="7609BB1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How would you rate the impact of outdoor views on your wellbeing during lectures?</w:t>
            </w:r>
          </w:p>
        </w:tc>
        <w:tc>
          <w:tcPr>
            <w:tcW w:w="1356" w:type="dxa"/>
            <w:tcBorders>
              <w:top w:val="nil"/>
              <w:left w:val="single" w:sz="16" w:space="0" w:color="000000"/>
              <w:bottom w:val="nil"/>
            </w:tcBorders>
            <w:shd w:val="clear" w:color="auto" w:fill="FFFFFF"/>
            <w:vAlign w:val="center"/>
          </w:tcPr>
          <w:p w14:paraId="6E5B01E0"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8.5600</w:t>
            </w:r>
          </w:p>
        </w:tc>
        <w:tc>
          <w:tcPr>
            <w:tcW w:w="1356" w:type="dxa"/>
            <w:tcBorders>
              <w:top w:val="nil"/>
              <w:bottom w:val="nil"/>
            </w:tcBorders>
            <w:shd w:val="clear" w:color="auto" w:fill="FFFFFF"/>
            <w:vAlign w:val="center"/>
          </w:tcPr>
          <w:p w14:paraId="3463D028"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2.137</w:t>
            </w:r>
          </w:p>
        </w:tc>
        <w:tc>
          <w:tcPr>
            <w:tcW w:w="1356" w:type="dxa"/>
            <w:tcBorders>
              <w:top w:val="nil"/>
              <w:bottom w:val="nil"/>
            </w:tcBorders>
            <w:shd w:val="clear" w:color="auto" w:fill="FFFFFF"/>
            <w:vAlign w:val="center"/>
          </w:tcPr>
          <w:p w14:paraId="74356A04"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.917</w:t>
            </w:r>
          </w:p>
        </w:tc>
        <w:tc>
          <w:tcPr>
            <w:tcW w:w="1356" w:type="dxa"/>
            <w:tcBorders>
              <w:top w:val="nil"/>
              <w:bottom w:val="nil"/>
              <w:right w:val="single" w:sz="16" w:space="0" w:color="000000"/>
            </w:tcBorders>
            <w:shd w:val="clear" w:color="auto" w:fill="FFFFFF"/>
            <w:vAlign w:val="center"/>
          </w:tcPr>
          <w:p w14:paraId="40311357"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.921</w:t>
            </w:r>
          </w:p>
        </w:tc>
        <w:tc>
          <w:tcPr>
            <w:tcW w:w="1356" w:type="dxa"/>
            <w:tcBorders>
              <w:top w:val="nil"/>
              <w:bottom w:val="nil"/>
              <w:right w:val="single" w:sz="16" w:space="0" w:color="000000"/>
            </w:tcBorders>
            <w:shd w:val="clear" w:color="auto" w:fill="FFFFFF"/>
            <w:vAlign w:val="center"/>
          </w:tcPr>
          <w:p w14:paraId="35BFBC0F"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.831</w:t>
            </w:r>
          </w:p>
        </w:tc>
      </w:tr>
      <w:tr w:rsidR="00BA1DD3" w:rsidRPr="00A72E0C" w14:paraId="6A01A72D" w14:textId="77777777" w:rsidTr="006E1704">
        <w:trPr>
          <w:cantSplit/>
          <w:trHeight w:val="1311"/>
        </w:trPr>
        <w:tc>
          <w:tcPr>
            <w:tcW w:w="2261" w:type="dxa"/>
            <w:tcBorders>
              <w:top w:val="nil"/>
              <w:left w:val="single" w:sz="16" w:space="0" w:color="000000"/>
              <w:bottom w:val="single" w:sz="16" w:space="0" w:color="000000"/>
              <w:right w:val="single" w:sz="16" w:space="0" w:color="000000"/>
            </w:tcBorders>
            <w:shd w:val="clear" w:color="auto" w:fill="FFFFFF"/>
          </w:tcPr>
          <w:p w14:paraId="321F3F60"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How would you rate your overall learning experience in your lecture room?</w:t>
            </w:r>
          </w:p>
        </w:tc>
        <w:tc>
          <w:tcPr>
            <w:tcW w:w="1356" w:type="dxa"/>
            <w:tcBorders>
              <w:top w:val="nil"/>
              <w:left w:val="single" w:sz="16" w:space="0" w:color="000000"/>
              <w:bottom w:val="single" w:sz="16" w:space="0" w:color="000000"/>
            </w:tcBorders>
            <w:shd w:val="clear" w:color="auto" w:fill="FFFFFF"/>
            <w:vAlign w:val="center"/>
          </w:tcPr>
          <w:p w14:paraId="73CF18E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8.9350</w:t>
            </w:r>
          </w:p>
        </w:tc>
        <w:tc>
          <w:tcPr>
            <w:tcW w:w="1356" w:type="dxa"/>
            <w:tcBorders>
              <w:top w:val="nil"/>
              <w:bottom w:val="single" w:sz="16" w:space="0" w:color="000000"/>
            </w:tcBorders>
            <w:shd w:val="clear" w:color="auto" w:fill="FFFFFF"/>
            <w:vAlign w:val="center"/>
          </w:tcPr>
          <w:p w14:paraId="6AFAECE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1.076</w:t>
            </w:r>
          </w:p>
        </w:tc>
        <w:tc>
          <w:tcPr>
            <w:tcW w:w="1356" w:type="dxa"/>
            <w:tcBorders>
              <w:top w:val="nil"/>
              <w:bottom w:val="single" w:sz="16" w:space="0" w:color="000000"/>
            </w:tcBorders>
            <w:shd w:val="clear" w:color="auto" w:fill="FFFFFF"/>
            <w:vAlign w:val="center"/>
          </w:tcPr>
          <w:p w14:paraId="375FEA9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.882</w:t>
            </w:r>
          </w:p>
        </w:tc>
        <w:tc>
          <w:tcPr>
            <w:tcW w:w="1356" w:type="dxa"/>
            <w:tcBorders>
              <w:top w:val="nil"/>
              <w:bottom w:val="single" w:sz="16" w:space="0" w:color="000000"/>
              <w:right w:val="single" w:sz="16" w:space="0" w:color="000000"/>
            </w:tcBorders>
            <w:shd w:val="clear" w:color="auto" w:fill="FFFFFF"/>
            <w:vAlign w:val="center"/>
          </w:tcPr>
          <w:p w14:paraId="75B72FAA"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.788</w:t>
            </w:r>
          </w:p>
        </w:tc>
        <w:tc>
          <w:tcPr>
            <w:tcW w:w="1356" w:type="dxa"/>
            <w:tcBorders>
              <w:top w:val="nil"/>
              <w:bottom w:val="single" w:sz="16" w:space="0" w:color="000000"/>
              <w:right w:val="single" w:sz="16" w:space="0" w:color="000000"/>
            </w:tcBorders>
            <w:shd w:val="clear" w:color="auto" w:fill="FFFFFF"/>
            <w:vAlign w:val="center"/>
          </w:tcPr>
          <w:p w14:paraId="0FAC8F49"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.977</w:t>
            </w:r>
          </w:p>
        </w:tc>
      </w:tr>
    </w:tbl>
    <w:p w14:paraId="5C776A5F" w14:textId="77777777" w:rsidR="00BA1DD3" w:rsidRPr="00A72E0C" w:rsidRDefault="00BA1DD3" w:rsidP="00BA1DD3">
      <w:pPr>
        <w:jc w:val="both"/>
        <w:rPr>
          <w:rFonts w:ascii="Times New Roman" w:hAnsi="Times New Roman" w:cs="Times New Roman"/>
          <w:sz w:val="24"/>
          <w:szCs w:val="24"/>
        </w:rPr>
      </w:pPr>
    </w:p>
    <w:p w14:paraId="6C38B678" w14:textId="1652EEE9" w:rsidR="00BA1DD3" w:rsidRPr="00A72E0C" w:rsidRDefault="00BA1DD3" w:rsidP="00BA1DD3">
      <w:pPr>
        <w:spacing w:line="360" w:lineRule="auto"/>
        <w:jc w:val="both"/>
        <w:rPr>
          <w:rFonts w:ascii="Times New Roman" w:hAnsi="Times New Roman" w:cs="Times New Roman"/>
          <w:sz w:val="24"/>
          <w:szCs w:val="24"/>
        </w:rPr>
      </w:pPr>
      <w:r w:rsidRPr="00A72E0C">
        <w:rPr>
          <w:rFonts w:ascii="Times New Roman" w:hAnsi="Times New Roman" w:cs="Times New Roman"/>
          <w:sz w:val="24"/>
          <w:szCs w:val="24"/>
        </w:rPr>
        <w:t xml:space="preserve">From table 6, the reliability statistics is 0.905. Looking at table 4 Cronbach's Alpha if Item Deleted column (How would you rate your overall learning experience in your lecture room has a </w:t>
      </w:r>
      <w:r w:rsidR="00050C0B" w:rsidRPr="00A72E0C">
        <w:rPr>
          <w:rFonts w:ascii="Times New Roman" w:hAnsi="Times New Roman" w:cs="Times New Roman"/>
          <w:sz w:val="24"/>
          <w:szCs w:val="24"/>
        </w:rPr>
        <w:t>Cronbach’s</w:t>
      </w:r>
      <w:r w:rsidRPr="00A72E0C">
        <w:rPr>
          <w:rFonts w:ascii="Times New Roman" w:hAnsi="Times New Roman" w:cs="Times New Roman"/>
          <w:sz w:val="24"/>
          <w:szCs w:val="24"/>
        </w:rPr>
        <w:t xml:space="preserve"> Alpha of 0.977 if deleted from the question) from the analysis the reliability (internal consistency) of 0.905 which is above the recommended threshold of 0.70. Thus, we don’t have an internal consistency problem. While the correlation is positive </w:t>
      </w:r>
      <w:r w:rsidR="00050C0B" w:rsidRPr="00A72E0C">
        <w:rPr>
          <w:rFonts w:ascii="Times New Roman" w:hAnsi="Times New Roman" w:cs="Times New Roman"/>
          <w:sz w:val="24"/>
          <w:szCs w:val="24"/>
        </w:rPr>
        <w:t>i.e.</w:t>
      </w:r>
      <w:r w:rsidRPr="00A72E0C">
        <w:rPr>
          <w:rFonts w:ascii="Times New Roman" w:hAnsi="Times New Roman" w:cs="Times New Roman"/>
          <w:sz w:val="24"/>
          <w:szCs w:val="24"/>
        </w:rPr>
        <w:t xml:space="preserve"> there is a relationship.</w:t>
      </w:r>
    </w:p>
    <w:p w14:paraId="56BD1261" w14:textId="44FE590A" w:rsidR="00BA1DD3" w:rsidRDefault="00BA1DD3" w:rsidP="00BA1DD3">
      <w:pPr>
        <w:spacing w:line="400" w:lineRule="atLeast"/>
        <w:jc w:val="both"/>
        <w:rPr>
          <w:rFonts w:ascii="Times New Roman" w:hAnsi="Times New Roman" w:cs="Times New Roman"/>
          <w:sz w:val="24"/>
          <w:szCs w:val="24"/>
        </w:rPr>
      </w:pPr>
    </w:p>
    <w:p w14:paraId="6CAAA81A" w14:textId="77777777" w:rsidR="00651B0A" w:rsidRPr="00A72E0C" w:rsidRDefault="00651B0A" w:rsidP="00BA1DD3">
      <w:pPr>
        <w:spacing w:line="400" w:lineRule="atLeast"/>
        <w:jc w:val="both"/>
        <w:rPr>
          <w:rFonts w:ascii="Times New Roman" w:hAnsi="Times New Roman" w:cs="Times New Roman"/>
          <w:sz w:val="24"/>
          <w:szCs w:val="24"/>
        </w:rPr>
      </w:pPr>
    </w:p>
    <w:tbl>
      <w:tblPr>
        <w:tblW w:w="901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1448"/>
        <w:gridCol w:w="1560"/>
        <w:gridCol w:w="1484"/>
        <w:gridCol w:w="1020"/>
        <w:gridCol w:w="1422"/>
        <w:gridCol w:w="1020"/>
        <w:gridCol w:w="1020"/>
        <w:gridCol w:w="20"/>
      </w:tblGrid>
      <w:tr w:rsidR="00BA1DD3" w:rsidRPr="00A72E0C" w14:paraId="225276DF" w14:textId="77777777" w:rsidTr="006E1704">
        <w:trPr>
          <w:gridAfter w:val="1"/>
          <w:wAfter w:w="20" w:type="dxa"/>
          <w:cantSplit/>
        </w:trPr>
        <w:tc>
          <w:tcPr>
            <w:tcW w:w="8994" w:type="dxa"/>
            <w:gridSpan w:val="8"/>
            <w:tcBorders>
              <w:top w:val="nil"/>
              <w:left w:val="nil"/>
              <w:bottom w:val="nil"/>
              <w:right w:val="nil"/>
            </w:tcBorders>
            <w:shd w:val="clear" w:color="auto" w:fill="FFFFFF"/>
            <w:vAlign w:val="center"/>
          </w:tcPr>
          <w:p w14:paraId="2E76E596"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b/>
                <w:bCs/>
                <w:sz w:val="24"/>
                <w:szCs w:val="24"/>
              </w:rPr>
              <w:t>Table 10: ANOVA</w:t>
            </w:r>
          </w:p>
        </w:tc>
      </w:tr>
      <w:tr w:rsidR="00BA1DD3" w:rsidRPr="00A72E0C" w14:paraId="5288FA38" w14:textId="77777777" w:rsidTr="006E1704">
        <w:trPr>
          <w:gridAfter w:val="1"/>
          <w:wAfter w:w="20" w:type="dxa"/>
          <w:cantSplit/>
        </w:trPr>
        <w:tc>
          <w:tcPr>
            <w:tcW w:w="3028" w:type="dxa"/>
            <w:gridSpan w:val="3"/>
            <w:tcBorders>
              <w:top w:val="single" w:sz="16" w:space="0" w:color="000000"/>
              <w:left w:val="single" w:sz="16" w:space="0" w:color="000000"/>
              <w:bottom w:val="single" w:sz="16" w:space="0" w:color="000000"/>
              <w:right w:val="nil"/>
            </w:tcBorders>
            <w:shd w:val="clear" w:color="auto" w:fill="FFFFFF"/>
            <w:vAlign w:val="bottom"/>
          </w:tcPr>
          <w:p w14:paraId="50A71883"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484" w:type="dxa"/>
            <w:tcBorders>
              <w:top w:val="single" w:sz="16" w:space="0" w:color="000000"/>
              <w:left w:val="single" w:sz="16" w:space="0" w:color="000000"/>
              <w:bottom w:val="single" w:sz="16" w:space="0" w:color="000000"/>
            </w:tcBorders>
            <w:shd w:val="clear" w:color="auto" w:fill="FFFFFF"/>
            <w:vAlign w:val="bottom"/>
          </w:tcPr>
          <w:p w14:paraId="356428B7"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Sum of Squares</w:t>
            </w:r>
          </w:p>
        </w:tc>
        <w:tc>
          <w:tcPr>
            <w:tcW w:w="1020" w:type="dxa"/>
            <w:tcBorders>
              <w:top w:val="single" w:sz="16" w:space="0" w:color="000000"/>
              <w:bottom w:val="single" w:sz="16" w:space="0" w:color="000000"/>
            </w:tcBorders>
            <w:shd w:val="clear" w:color="auto" w:fill="FFFFFF"/>
            <w:vAlign w:val="bottom"/>
          </w:tcPr>
          <w:p w14:paraId="5E7AC720"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df</w:t>
            </w:r>
          </w:p>
        </w:tc>
        <w:tc>
          <w:tcPr>
            <w:tcW w:w="1422" w:type="dxa"/>
            <w:tcBorders>
              <w:top w:val="single" w:sz="16" w:space="0" w:color="000000"/>
              <w:bottom w:val="single" w:sz="16" w:space="0" w:color="000000"/>
            </w:tcBorders>
            <w:shd w:val="clear" w:color="auto" w:fill="FFFFFF"/>
            <w:vAlign w:val="bottom"/>
          </w:tcPr>
          <w:p w14:paraId="2735FDE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Mean Square</w:t>
            </w:r>
          </w:p>
        </w:tc>
        <w:tc>
          <w:tcPr>
            <w:tcW w:w="1020" w:type="dxa"/>
            <w:tcBorders>
              <w:top w:val="single" w:sz="16" w:space="0" w:color="000000"/>
              <w:bottom w:val="single" w:sz="16" w:space="0" w:color="000000"/>
            </w:tcBorders>
            <w:shd w:val="clear" w:color="auto" w:fill="FFFFFF"/>
            <w:vAlign w:val="bottom"/>
          </w:tcPr>
          <w:p w14:paraId="5D595FC0"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F</w:t>
            </w:r>
          </w:p>
        </w:tc>
        <w:tc>
          <w:tcPr>
            <w:tcW w:w="1020" w:type="dxa"/>
            <w:tcBorders>
              <w:top w:val="single" w:sz="16" w:space="0" w:color="000000"/>
              <w:bottom w:val="single" w:sz="16" w:space="0" w:color="000000"/>
              <w:right w:val="single" w:sz="16" w:space="0" w:color="000000"/>
            </w:tcBorders>
            <w:shd w:val="clear" w:color="auto" w:fill="FFFFFF"/>
            <w:vAlign w:val="bottom"/>
          </w:tcPr>
          <w:p w14:paraId="48BB3FBC"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Sig</w:t>
            </w:r>
          </w:p>
        </w:tc>
      </w:tr>
      <w:tr w:rsidR="00BA1DD3" w:rsidRPr="00A72E0C" w14:paraId="6C36D3FB" w14:textId="77777777" w:rsidTr="006E1704">
        <w:trPr>
          <w:gridAfter w:val="1"/>
          <w:wAfter w:w="20" w:type="dxa"/>
          <w:cantSplit/>
        </w:trPr>
        <w:tc>
          <w:tcPr>
            <w:tcW w:w="3028" w:type="dxa"/>
            <w:gridSpan w:val="3"/>
            <w:tcBorders>
              <w:top w:val="single" w:sz="16" w:space="0" w:color="000000"/>
              <w:left w:val="single" w:sz="16" w:space="0" w:color="000000"/>
              <w:bottom w:val="nil"/>
              <w:right w:val="nil"/>
            </w:tcBorders>
            <w:shd w:val="clear" w:color="auto" w:fill="FFFFFF"/>
          </w:tcPr>
          <w:p w14:paraId="6BF417E6"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Between People</w:t>
            </w:r>
          </w:p>
        </w:tc>
        <w:tc>
          <w:tcPr>
            <w:tcW w:w="1484" w:type="dxa"/>
            <w:tcBorders>
              <w:top w:val="single" w:sz="16" w:space="0" w:color="000000"/>
              <w:left w:val="single" w:sz="16" w:space="0" w:color="000000"/>
              <w:bottom w:val="nil"/>
            </w:tcBorders>
            <w:shd w:val="clear" w:color="auto" w:fill="FFFFFF"/>
            <w:vAlign w:val="center"/>
          </w:tcPr>
          <w:p w14:paraId="0E45BF6E"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258.985</w:t>
            </w:r>
          </w:p>
        </w:tc>
        <w:tc>
          <w:tcPr>
            <w:tcW w:w="1020" w:type="dxa"/>
            <w:tcBorders>
              <w:top w:val="single" w:sz="16" w:space="0" w:color="000000"/>
              <w:bottom w:val="nil"/>
            </w:tcBorders>
            <w:shd w:val="clear" w:color="auto" w:fill="FFFFFF"/>
            <w:vAlign w:val="center"/>
          </w:tcPr>
          <w:p w14:paraId="24CD8F97"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199</w:t>
            </w:r>
          </w:p>
        </w:tc>
        <w:tc>
          <w:tcPr>
            <w:tcW w:w="1422" w:type="dxa"/>
            <w:tcBorders>
              <w:top w:val="single" w:sz="16" w:space="0" w:color="000000"/>
              <w:bottom w:val="nil"/>
            </w:tcBorders>
            <w:shd w:val="clear" w:color="auto" w:fill="FFFFFF"/>
            <w:vAlign w:val="center"/>
          </w:tcPr>
          <w:p w14:paraId="7D0A694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1.301</w:t>
            </w:r>
          </w:p>
        </w:tc>
        <w:tc>
          <w:tcPr>
            <w:tcW w:w="1020" w:type="dxa"/>
            <w:tcBorders>
              <w:top w:val="single" w:sz="16" w:space="0" w:color="000000"/>
              <w:bottom w:val="nil"/>
            </w:tcBorders>
            <w:shd w:val="clear" w:color="auto" w:fill="FFFFFF"/>
            <w:vAlign w:val="center"/>
          </w:tcPr>
          <w:p w14:paraId="13757EF8"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020" w:type="dxa"/>
            <w:tcBorders>
              <w:top w:val="single" w:sz="16" w:space="0" w:color="000000"/>
              <w:bottom w:val="nil"/>
              <w:right w:val="single" w:sz="16" w:space="0" w:color="000000"/>
            </w:tcBorders>
            <w:shd w:val="clear" w:color="auto" w:fill="FFFFFF"/>
            <w:vAlign w:val="center"/>
          </w:tcPr>
          <w:p w14:paraId="1D94B029" w14:textId="77777777" w:rsidR="00BA1DD3" w:rsidRPr="00A72E0C" w:rsidRDefault="00BA1DD3" w:rsidP="006E1704">
            <w:pPr>
              <w:spacing w:after="0" w:line="240" w:lineRule="auto"/>
              <w:jc w:val="both"/>
              <w:rPr>
                <w:rFonts w:ascii="Times New Roman" w:hAnsi="Times New Roman" w:cs="Times New Roman"/>
                <w:sz w:val="24"/>
                <w:szCs w:val="24"/>
              </w:rPr>
            </w:pPr>
          </w:p>
        </w:tc>
      </w:tr>
      <w:tr w:rsidR="00BA1DD3" w:rsidRPr="00A72E0C" w14:paraId="1AECB2DD" w14:textId="77777777" w:rsidTr="006E1704">
        <w:trPr>
          <w:gridAfter w:val="1"/>
          <w:wAfter w:w="20" w:type="dxa"/>
          <w:cantSplit/>
        </w:trPr>
        <w:tc>
          <w:tcPr>
            <w:tcW w:w="1468" w:type="dxa"/>
            <w:gridSpan w:val="2"/>
            <w:vMerge w:val="restart"/>
            <w:tcBorders>
              <w:top w:val="nil"/>
              <w:left w:val="single" w:sz="16" w:space="0" w:color="000000"/>
              <w:bottom w:val="nil"/>
              <w:right w:val="nil"/>
            </w:tcBorders>
            <w:shd w:val="clear" w:color="auto" w:fill="FFFFFF"/>
          </w:tcPr>
          <w:p w14:paraId="0E6F4224"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Within People</w:t>
            </w:r>
          </w:p>
        </w:tc>
        <w:tc>
          <w:tcPr>
            <w:tcW w:w="1560" w:type="dxa"/>
            <w:tcBorders>
              <w:top w:val="nil"/>
              <w:left w:val="nil"/>
              <w:bottom w:val="nil"/>
              <w:right w:val="single" w:sz="16" w:space="0" w:color="000000"/>
            </w:tcBorders>
            <w:shd w:val="clear" w:color="auto" w:fill="FFFFFF"/>
          </w:tcPr>
          <w:p w14:paraId="5D491F97"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Between Items</w:t>
            </w:r>
          </w:p>
        </w:tc>
        <w:tc>
          <w:tcPr>
            <w:tcW w:w="1484" w:type="dxa"/>
            <w:tcBorders>
              <w:top w:val="nil"/>
              <w:left w:val="single" w:sz="16" w:space="0" w:color="000000"/>
              <w:bottom w:val="nil"/>
            </w:tcBorders>
            <w:shd w:val="clear" w:color="auto" w:fill="FFFFFF"/>
            <w:vAlign w:val="center"/>
          </w:tcPr>
          <w:p w14:paraId="594DCCC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20.083</w:t>
            </w:r>
          </w:p>
        </w:tc>
        <w:tc>
          <w:tcPr>
            <w:tcW w:w="1020" w:type="dxa"/>
            <w:tcBorders>
              <w:top w:val="nil"/>
              <w:bottom w:val="nil"/>
            </w:tcBorders>
            <w:shd w:val="clear" w:color="auto" w:fill="FFFFFF"/>
            <w:vAlign w:val="center"/>
          </w:tcPr>
          <w:p w14:paraId="18B4ED58"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w:t>
            </w:r>
          </w:p>
        </w:tc>
        <w:tc>
          <w:tcPr>
            <w:tcW w:w="1422" w:type="dxa"/>
            <w:tcBorders>
              <w:top w:val="nil"/>
              <w:bottom w:val="nil"/>
            </w:tcBorders>
            <w:shd w:val="clear" w:color="auto" w:fill="FFFFFF"/>
            <w:vAlign w:val="center"/>
          </w:tcPr>
          <w:p w14:paraId="70020BA7"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10.042</w:t>
            </w:r>
          </w:p>
        </w:tc>
        <w:tc>
          <w:tcPr>
            <w:tcW w:w="1020" w:type="dxa"/>
            <w:tcBorders>
              <w:top w:val="nil"/>
              <w:bottom w:val="nil"/>
            </w:tcBorders>
            <w:shd w:val="clear" w:color="auto" w:fill="FFFFFF"/>
            <w:vAlign w:val="center"/>
          </w:tcPr>
          <w:p w14:paraId="1985F8D6"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81.149</w:t>
            </w:r>
          </w:p>
        </w:tc>
        <w:tc>
          <w:tcPr>
            <w:tcW w:w="1020" w:type="dxa"/>
            <w:tcBorders>
              <w:top w:val="nil"/>
              <w:bottom w:val="nil"/>
              <w:right w:val="single" w:sz="16" w:space="0" w:color="000000"/>
            </w:tcBorders>
            <w:shd w:val="clear" w:color="auto" w:fill="FFFFFF"/>
            <w:vAlign w:val="center"/>
          </w:tcPr>
          <w:p w14:paraId="43A7E443"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.000</w:t>
            </w:r>
          </w:p>
        </w:tc>
      </w:tr>
      <w:tr w:rsidR="00BA1DD3" w:rsidRPr="00A72E0C" w14:paraId="772C8513" w14:textId="77777777" w:rsidTr="006E1704">
        <w:trPr>
          <w:gridAfter w:val="1"/>
          <w:wAfter w:w="20" w:type="dxa"/>
          <w:cantSplit/>
        </w:trPr>
        <w:tc>
          <w:tcPr>
            <w:tcW w:w="1468" w:type="dxa"/>
            <w:gridSpan w:val="2"/>
            <w:vMerge/>
            <w:tcBorders>
              <w:top w:val="nil"/>
              <w:left w:val="single" w:sz="16" w:space="0" w:color="000000"/>
              <w:bottom w:val="nil"/>
              <w:right w:val="nil"/>
            </w:tcBorders>
            <w:shd w:val="clear" w:color="auto" w:fill="FFFFFF"/>
          </w:tcPr>
          <w:p w14:paraId="05967792"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560" w:type="dxa"/>
            <w:tcBorders>
              <w:top w:val="nil"/>
              <w:left w:val="nil"/>
              <w:bottom w:val="nil"/>
              <w:right w:val="single" w:sz="16" w:space="0" w:color="000000"/>
            </w:tcBorders>
            <w:shd w:val="clear" w:color="auto" w:fill="FFFFFF"/>
          </w:tcPr>
          <w:p w14:paraId="7875C0C0"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Residual</w:t>
            </w:r>
          </w:p>
        </w:tc>
        <w:tc>
          <w:tcPr>
            <w:tcW w:w="1484" w:type="dxa"/>
            <w:tcBorders>
              <w:top w:val="nil"/>
              <w:left w:val="single" w:sz="16" w:space="0" w:color="000000"/>
              <w:bottom w:val="nil"/>
            </w:tcBorders>
            <w:shd w:val="clear" w:color="auto" w:fill="FFFFFF"/>
            <w:vAlign w:val="center"/>
          </w:tcPr>
          <w:p w14:paraId="5870861A"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49.250</w:t>
            </w:r>
          </w:p>
        </w:tc>
        <w:tc>
          <w:tcPr>
            <w:tcW w:w="1020" w:type="dxa"/>
            <w:tcBorders>
              <w:top w:val="nil"/>
              <w:bottom w:val="nil"/>
            </w:tcBorders>
            <w:shd w:val="clear" w:color="auto" w:fill="FFFFFF"/>
            <w:vAlign w:val="center"/>
          </w:tcPr>
          <w:p w14:paraId="6FD57320"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398</w:t>
            </w:r>
          </w:p>
        </w:tc>
        <w:tc>
          <w:tcPr>
            <w:tcW w:w="1422" w:type="dxa"/>
            <w:tcBorders>
              <w:top w:val="nil"/>
              <w:bottom w:val="nil"/>
            </w:tcBorders>
            <w:shd w:val="clear" w:color="auto" w:fill="FFFFFF"/>
            <w:vAlign w:val="center"/>
          </w:tcPr>
          <w:p w14:paraId="6AAE911A"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.124</w:t>
            </w:r>
          </w:p>
        </w:tc>
        <w:tc>
          <w:tcPr>
            <w:tcW w:w="1020" w:type="dxa"/>
            <w:tcBorders>
              <w:top w:val="nil"/>
              <w:bottom w:val="nil"/>
            </w:tcBorders>
            <w:shd w:val="clear" w:color="auto" w:fill="FFFFFF"/>
            <w:vAlign w:val="center"/>
          </w:tcPr>
          <w:p w14:paraId="460183A9"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020" w:type="dxa"/>
            <w:tcBorders>
              <w:top w:val="nil"/>
              <w:bottom w:val="nil"/>
              <w:right w:val="single" w:sz="16" w:space="0" w:color="000000"/>
            </w:tcBorders>
            <w:shd w:val="clear" w:color="auto" w:fill="FFFFFF"/>
            <w:vAlign w:val="center"/>
          </w:tcPr>
          <w:p w14:paraId="4324D5D8" w14:textId="77777777" w:rsidR="00BA1DD3" w:rsidRPr="00A72E0C" w:rsidRDefault="00BA1DD3" w:rsidP="006E1704">
            <w:pPr>
              <w:spacing w:after="0" w:line="240" w:lineRule="auto"/>
              <w:jc w:val="both"/>
              <w:rPr>
                <w:rFonts w:ascii="Times New Roman" w:hAnsi="Times New Roman" w:cs="Times New Roman"/>
                <w:sz w:val="24"/>
                <w:szCs w:val="24"/>
              </w:rPr>
            </w:pPr>
          </w:p>
        </w:tc>
      </w:tr>
      <w:tr w:rsidR="00BA1DD3" w:rsidRPr="00A72E0C" w14:paraId="27719759" w14:textId="77777777" w:rsidTr="006E1704">
        <w:trPr>
          <w:gridAfter w:val="1"/>
          <w:wAfter w:w="20" w:type="dxa"/>
          <w:cantSplit/>
        </w:trPr>
        <w:tc>
          <w:tcPr>
            <w:tcW w:w="1468" w:type="dxa"/>
            <w:gridSpan w:val="2"/>
            <w:vMerge/>
            <w:tcBorders>
              <w:top w:val="nil"/>
              <w:left w:val="single" w:sz="16" w:space="0" w:color="000000"/>
              <w:bottom w:val="nil"/>
              <w:right w:val="nil"/>
            </w:tcBorders>
            <w:shd w:val="clear" w:color="auto" w:fill="FFFFFF"/>
          </w:tcPr>
          <w:p w14:paraId="01FA204B"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560" w:type="dxa"/>
            <w:tcBorders>
              <w:top w:val="nil"/>
              <w:left w:val="nil"/>
              <w:bottom w:val="nil"/>
              <w:right w:val="single" w:sz="16" w:space="0" w:color="000000"/>
            </w:tcBorders>
            <w:shd w:val="clear" w:color="auto" w:fill="FFFFFF"/>
          </w:tcPr>
          <w:p w14:paraId="73B5906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Total</w:t>
            </w:r>
          </w:p>
        </w:tc>
        <w:tc>
          <w:tcPr>
            <w:tcW w:w="1484" w:type="dxa"/>
            <w:tcBorders>
              <w:top w:val="nil"/>
              <w:left w:val="single" w:sz="16" w:space="0" w:color="000000"/>
              <w:bottom w:val="nil"/>
            </w:tcBorders>
            <w:shd w:val="clear" w:color="auto" w:fill="FFFFFF"/>
            <w:vAlign w:val="center"/>
          </w:tcPr>
          <w:p w14:paraId="17725B67"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69.333</w:t>
            </w:r>
          </w:p>
        </w:tc>
        <w:tc>
          <w:tcPr>
            <w:tcW w:w="1020" w:type="dxa"/>
            <w:tcBorders>
              <w:top w:val="nil"/>
              <w:bottom w:val="nil"/>
            </w:tcBorders>
            <w:shd w:val="clear" w:color="auto" w:fill="FFFFFF"/>
            <w:vAlign w:val="center"/>
          </w:tcPr>
          <w:p w14:paraId="192932A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400</w:t>
            </w:r>
          </w:p>
        </w:tc>
        <w:tc>
          <w:tcPr>
            <w:tcW w:w="1422" w:type="dxa"/>
            <w:tcBorders>
              <w:top w:val="nil"/>
              <w:bottom w:val="nil"/>
            </w:tcBorders>
            <w:shd w:val="clear" w:color="auto" w:fill="FFFFFF"/>
            <w:vAlign w:val="center"/>
          </w:tcPr>
          <w:p w14:paraId="5C88AE92"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.173</w:t>
            </w:r>
          </w:p>
        </w:tc>
        <w:tc>
          <w:tcPr>
            <w:tcW w:w="1020" w:type="dxa"/>
            <w:tcBorders>
              <w:top w:val="nil"/>
              <w:bottom w:val="nil"/>
            </w:tcBorders>
            <w:shd w:val="clear" w:color="auto" w:fill="FFFFFF"/>
            <w:vAlign w:val="center"/>
          </w:tcPr>
          <w:p w14:paraId="029DED96"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020" w:type="dxa"/>
            <w:tcBorders>
              <w:top w:val="nil"/>
              <w:bottom w:val="nil"/>
              <w:right w:val="single" w:sz="16" w:space="0" w:color="000000"/>
            </w:tcBorders>
            <w:shd w:val="clear" w:color="auto" w:fill="FFFFFF"/>
            <w:vAlign w:val="center"/>
          </w:tcPr>
          <w:p w14:paraId="7FB03F19" w14:textId="77777777" w:rsidR="00BA1DD3" w:rsidRPr="00A72E0C" w:rsidRDefault="00BA1DD3" w:rsidP="006E1704">
            <w:pPr>
              <w:spacing w:after="0" w:line="240" w:lineRule="auto"/>
              <w:jc w:val="both"/>
              <w:rPr>
                <w:rFonts w:ascii="Times New Roman" w:hAnsi="Times New Roman" w:cs="Times New Roman"/>
                <w:sz w:val="24"/>
                <w:szCs w:val="24"/>
              </w:rPr>
            </w:pPr>
          </w:p>
        </w:tc>
      </w:tr>
      <w:tr w:rsidR="00BA1DD3" w:rsidRPr="00A72E0C" w14:paraId="47CBB4E9" w14:textId="77777777" w:rsidTr="006E1704">
        <w:trPr>
          <w:gridAfter w:val="1"/>
          <w:wAfter w:w="20" w:type="dxa"/>
          <w:cantSplit/>
        </w:trPr>
        <w:tc>
          <w:tcPr>
            <w:tcW w:w="3028" w:type="dxa"/>
            <w:gridSpan w:val="3"/>
            <w:tcBorders>
              <w:top w:val="nil"/>
              <w:left w:val="single" w:sz="16" w:space="0" w:color="000000"/>
              <w:bottom w:val="single" w:sz="16" w:space="0" w:color="000000"/>
              <w:right w:val="nil"/>
            </w:tcBorders>
            <w:shd w:val="clear" w:color="auto" w:fill="FFFFFF"/>
          </w:tcPr>
          <w:p w14:paraId="4BC80613"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Total</w:t>
            </w:r>
          </w:p>
        </w:tc>
        <w:tc>
          <w:tcPr>
            <w:tcW w:w="1484" w:type="dxa"/>
            <w:tcBorders>
              <w:top w:val="nil"/>
              <w:left w:val="single" w:sz="16" w:space="0" w:color="000000"/>
              <w:bottom w:val="single" w:sz="16" w:space="0" w:color="000000"/>
            </w:tcBorders>
            <w:shd w:val="clear" w:color="auto" w:fill="FFFFFF"/>
            <w:vAlign w:val="center"/>
          </w:tcPr>
          <w:p w14:paraId="539DF173"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328.318</w:t>
            </w:r>
          </w:p>
        </w:tc>
        <w:tc>
          <w:tcPr>
            <w:tcW w:w="1020" w:type="dxa"/>
            <w:tcBorders>
              <w:top w:val="nil"/>
              <w:bottom w:val="single" w:sz="16" w:space="0" w:color="000000"/>
            </w:tcBorders>
            <w:shd w:val="clear" w:color="auto" w:fill="FFFFFF"/>
            <w:vAlign w:val="center"/>
          </w:tcPr>
          <w:p w14:paraId="6D44ADDA"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599</w:t>
            </w:r>
          </w:p>
        </w:tc>
        <w:tc>
          <w:tcPr>
            <w:tcW w:w="1422" w:type="dxa"/>
            <w:tcBorders>
              <w:top w:val="nil"/>
              <w:bottom w:val="single" w:sz="16" w:space="0" w:color="000000"/>
            </w:tcBorders>
            <w:shd w:val="clear" w:color="auto" w:fill="FFFFFF"/>
            <w:vAlign w:val="center"/>
          </w:tcPr>
          <w:p w14:paraId="7ECE85A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.548</w:t>
            </w:r>
          </w:p>
        </w:tc>
        <w:tc>
          <w:tcPr>
            <w:tcW w:w="1020" w:type="dxa"/>
            <w:tcBorders>
              <w:top w:val="nil"/>
              <w:bottom w:val="single" w:sz="16" w:space="0" w:color="000000"/>
            </w:tcBorders>
            <w:shd w:val="clear" w:color="auto" w:fill="FFFFFF"/>
            <w:vAlign w:val="center"/>
          </w:tcPr>
          <w:p w14:paraId="53EAEC87"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020" w:type="dxa"/>
            <w:tcBorders>
              <w:top w:val="nil"/>
              <w:bottom w:val="single" w:sz="16" w:space="0" w:color="000000"/>
              <w:right w:val="single" w:sz="16" w:space="0" w:color="000000"/>
            </w:tcBorders>
            <w:shd w:val="clear" w:color="auto" w:fill="FFFFFF"/>
            <w:vAlign w:val="center"/>
          </w:tcPr>
          <w:p w14:paraId="7680D72C" w14:textId="77777777" w:rsidR="00BA1DD3" w:rsidRPr="00A72E0C" w:rsidRDefault="00BA1DD3" w:rsidP="006E1704">
            <w:pPr>
              <w:spacing w:after="0" w:line="240" w:lineRule="auto"/>
              <w:jc w:val="both"/>
              <w:rPr>
                <w:rFonts w:ascii="Times New Roman" w:hAnsi="Times New Roman" w:cs="Times New Roman"/>
                <w:sz w:val="24"/>
                <w:szCs w:val="24"/>
              </w:rPr>
            </w:pPr>
          </w:p>
        </w:tc>
      </w:tr>
      <w:tr w:rsidR="00BA1DD3" w:rsidRPr="00A72E0C" w14:paraId="7A1D4421" w14:textId="77777777" w:rsidTr="006E1704">
        <w:trPr>
          <w:gridBefore w:val="1"/>
          <w:wBefore w:w="20" w:type="dxa"/>
          <w:cantSplit/>
        </w:trPr>
        <w:tc>
          <w:tcPr>
            <w:tcW w:w="8994" w:type="dxa"/>
            <w:gridSpan w:val="8"/>
            <w:tcBorders>
              <w:top w:val="nil"/>
              <w:left w:val="nil"/>
              <w:bottom w:val="nil"/>
              <w:right w:val="nil"/>
            </w:tcBorders>
            <w:shd w:val="clear" w:color="auto" w:fill="FFFFFF"/>
          </w:tcPr>
          <w:p w14:paraId="2137F0CA"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Grand Mean = 4.3383</w:t>
            </w:r>
          </w:p>
        </w:tc>
      </w:tr>
    </w:tbl>
    <w:p w14:paraId="52269DF5" w14:textId="50383213" w:rsidR="00BA1DD3" w:rsidRPr="00A72E0C" w:rsidRDefault="00BA1DD3" w:rsidP="00BA1DD3">
      <w:pPr>
        <w:spacing w:line="360" w:lineRule="auto"/>
        <w:jc w:val="both"/>
        <w:rPr>
          <w:rFonts w:ascii="Times New Roman" w:hAnsi="Times New Roman" w:cs="Times New Roman"/>
          <w:sz w:val="24"/>
          <w:szCs w:val="24"/>
        </w:rPr>
      </w:pPr>
      <w:r w:rsidRPr="00A72E0C">
        <w:rPr>
          <w:rFonts w:ascii="Times New Roman" w:hAnsi="Times New Roman" w:cs="Times New Roman"/>
          <w:sz w:val="24"/>
          <w:szCs w:val="24"/>
        </w:rPr>
        <w:t xml:space="preserve">In table 10, the p-value is 0.00 of </w:t>
      </w:r>
      <w:r w:rsidRPr="00A72E0C">
        <w:rPr>
          <w:rFonts w:ascii="Times New Roman" w:hAnsi="Times New Roman" w:cs="Times New Roman"/>
          <w:color w:val="374151"/>
          <w:sz w:val="24"/>
          <w:szCs w:val="24"/>
          <w:shd w:val="clear" w:color="auto" w:fill="F7F7F8"/>
        </w:rPr>
        <w:t>the influence of landscape components on</w:t>
      </w:r>
      <w:r w:rsidR="00363CFD">
        <w:rPr>
          <w:rFonts w:ascii="Times New Roman" w:hAnsi="Times New Roman" w:cs="Times New Roman"/>
          <w:color w:val="374151"/>
          <w:sz w:val="24"/>
          <w:szCs w:val="24"/>
          <w:shd w:val="clear" w:color="auto" w:fill="F7F7F8"/>
        </w:rPr>
        <w:t xml:space="preserve"> the</w:t>
      </w:r>
      <w:r w:rsidRPr="00A72E0C">
        <w:rPr>
          <w:rFonts w:ascii="Times New Roman" w:hAnsi="Times New Roman" w:cs="Times New Roman"/>
          <w:color w:val="374151"/>
          <w:sz w:val="24"/>
          <w:szCs w:val="24"/>
          <w:shd w:val="clear" w:color="auto" w:fill="F7F7F8"/>
        </w:rPr>
        <w:t xml:space="preserve"> wellbeing in lecture rooms at the </w:t>
      </w:r>
      <w:r w:rsidR="00050C0B" w:rsidRPr="00A72E0C">
        <w:rPr>
          <w:rFonts w:ascii="Times New Roman" w:hAnsi="Times New Roman" w:cs="Times New Roman"/>
          <w:color w:val="374151"/>
          <w:sz w:val="24"/>
          <w:szCs w:val="24"/>
          <w:shd w:val="clear" w:color="auto" w:fill="F7F7F8"/>
        </w:rPr>
        <w:t xml:space="preserve">School </w:t>
      </w:r>
      <w:r w:rsidRPr="00A72E0C">
        <w:rPr>
          <w:rFonts w:ascii="Times New Roman" w:hAnsi="Times New Roman" w:cs="Times New Roman"/>
          <w:color w:val="374151"/>
          <w:sz w:val="24"/>
          <w:szCs w:val="24"/>
          <w:shd w:val="clear" w:color="auto" w:fill="F7F7F8"/>
        </w:rPr>
        <w:t xml:space="preserve">of </w:t>
      </w:r>
      <w:r w:rsidR="00050C0B" w:rsidRPr="00A72E0C">
        <w:rPr>
          <w:rFonts w:ascii="Times New Roman" w:hAnsi="Times New Roman" w:cs="Times New Roman"/>
          <w:color w:val="374151"/>
          <w:sz w:val="24"/>
          <w:szCs w:val="24"/>
          <w:shd w:val="clear" w:color="auto" w:fill="F7F7F8"/>
        </w:rPr>
        <w:t xml:space="preserve">Agriculture </w:t>
      </w:r>
      <w:r w:rsidRPr="00A72E0C">
        <w:rPr>
          <w:rFonts w:ascii="Times New Roman" w:hAnsi="Times New Roman" w:cs="Times New Roman"/>
          <w:color w:val="374151"/>
          <w:sz w:val="24"/>
          <w:szCs w:val="24"/>
          <w:shd w:val="clear" w:color="auto" w:fill="F7F7F8"/>
        </w:rPr>
        <w:t xml:space="preserve">and </w:t>
      </w:r>
      <w:r w:rsidR="00050C0B" w:rsidRPr="00A72E0C">
        <w:rPr>
          <w:rFonts w:ascii="Times New Roman" w:hAnsi="Times New Roman" w:cs="Times New Roman"/>
          <w:color w:val="374151"/>
          <w:sz w:val="24"/>
          <w:szCs w:val="24"/>
          <w:shd w:val="clear" w:color="auto" w:fill="F7F7F8"/>
        </w:rPr>
        <w:t>Agricultural Technology</w:t>
      </w:r>
      <w:r w:rsidRPr="00A72E0C">
        <w:rPr>
          <w:rFonts w:ascii="Times New Roman" w:hAnsi="Times New Roman" w:cs="Times New Roman"/>
          <w:color w:val="374151"/>
          <w:sz w:val="24"/>
          <w:szCs w:val="24"/>
          <w:shd w:val="clear" w:color="auto" w:fill="F7F7F8"/>
        </w:rPr>
        <w:t xml:space="preserve">, Futminna, Nigeria </w:t>
      </w:r>
      <w:r w:rsidRPr="00A72E0C">
        <w:rPr>
          <w:rFonts w:ascii="Times New Roman" w:hAnsi="Times New Roman" w:cs="Times New Roman"/>
          <w:sz w:val="24"/>
          <w:szCs w:val="24"/>
        </w:rPr>
        <w:t xml:space="preserve">which is less than 0.05. This signifies that the relationship between </w:t>
      </w:r>
      <w:r w:rsidRPr="00A72E0C">
        <w:rPr>
          <w:rFonts w:ascii="Times New Roman" w:hAnsi="Times New Roman" w:cs="Times New Roman"/>
          <w:color w:val="374151"/>
          <w:sz w:val="24"/>
          <w:szCs w:val="24"/>
          <w:shd w:val="clear" w:color="auto" w:fill="F7F7F8"/>
        </w:rPr>
        <w:t xml:space="preserve">the influence of landscape components on wellbeing in lecture rooms at the </w:t>
      </w:r>
      <w:r w:rsidR="00050C0B" w:rsidRPr="00A72E0C">
        <w:rPr>
          <w:rFonts w:ascii="Times New Roman" w:hAnsi="Times New Roman" w:cs="Times New Roman"/>
          <w:color w:val="374151"/>
          <w:sz w:val="24"/>
          <w:szCs w:val="24"/>
          <w:shd w:val="clear" w:color="auto" w:fill="F7F7F8"/>
        </w:rPr>
        <w:t xml:space="preserve">School </w:t>
      </w:r>
      <w:r w:rsidRPr="00A72E0C">
        <w:rPr>
          <w:rFonts w:ascii="Times New Roman" w:hAnsi="Times New Roman" w:cs="Times New Roman"/>
          <w:color w:val="374151"/>
          <w:sz w:val="24"/>
          <w:szCs w:val="24"/>
          <w:shd w:val="clear" w:color="auto" w:fill="F7F7F8"/>
        </w:rPr>
        <w:t xml:space="preserve">of </w:t>
      </w:r>
      <w:r w:rsidR="00050C0B" w:rsidRPr="00A72E0C">
        <w:rPr>
          <w:rFonts w:ascii="Times New Roman" w:hAnsi="Times New Roman" w:cs="Times New Roman"/>
          <w:color w:val="374151"/>
          <w:sz w:val="24"/>
          <w:szCs w:val="24"/>
          <w:shd w:val="clear" w:color="auto" w:fill="F7F7F8"/>
        </w:rPr>
        <w:t xml:space="preserve">Agriculture </w:t>
      </w:r>
      <w:r w:rsidRPr="00A72E0C">
        <w:rPr>
          <w:rFonts w:ascii="Times New Roman" w:hAnsi="Times New Roman" w:cs="Times New Roman"/>
          <w:color w:val="374151"/>
          <w:sz w:val="24"/>
          <w:szCs w:val="24"/>
          <w:shd w:val="clear" w:color="auto" w:fill="F7F7F8"/>
        </w:rPr>
        <w:t xml:space="preserve">and </w:t>
      </w:r>
      <w:r w:rsidR="00050C0B" w:rsidRPr="00A72E0C">
        <w:rPr>
          <w:rFonts w:ascii="Times New Roman" w:hAnsi="Times New Roman" w:cs="Times New Roman"/>
          <w:color w:val="374151"/>
          <w:sz w:val="24"/>
          <w:szCs w:val="24"/>
          <w:shd w:val="clear" w:color="auto" w:fill="F7F7F8"/>
        </w:rPr>
        <w:t>Agricultural Technology</w:t>
      </w:r>
      <w:r w:rsidRPr="00A72E0C">
        <w:rPr>
          <w:rFonts w:ascii="Times New Roman" w:hAnsi="Times New Roman" w:cs="Times New Roman"/>
          <w:color w:val="374151"/>
          <w:sz w:val="24"/>
          <w:szCs w:val="24"/>
          <w:shd w:val="clear" w:color="auto" w:fill="F7F7F8"/>
        </w:rPr>
        <w:t>, Futminna, Nigeria</w:t>
      </w:r>
      <w:r w:rsidRPr="00A72E0C">
        <w:rPr>
          <w:rFonts w:ascii="Times New Roman" w:hAnsi="Times New Roman" w:cs="Times New Roman"/>
          <w:sz w:val="24"/>
          <w:szCs w:val="24"/>
        </w:rPr>
        <w:t xml:space="preserve"> and respondent opinion are statistically significant.</w:t>
      </w:r>
    </w:p>
    <w:p w14:paraId="40D956BE" w14:textId="77777777" w:rsidR="00C13530" w:rsidRDefault="00C13530" w:rsidP="00BA1DD3">
      <w:pPr>
        <w:jc w:val="both"/>
        <w:rPr>
          <w:rFonts w:ascii="Times New Roman" w:hAnsi="Times New Roman" w:cs="Times New Roman"/>
          <w:b/>
          <w:bCs/>
          <w:sz w:val="24"/>
          <w:szCs w:val="24"/>
        </w:rPr>
      </w:pPr>
    </w:p>
    <w:p w14:paraId="00523C68" w14:textId="79DD7B8A" w:rsidR="00BA1DD3" w:rsidRPr="00A72E0C" w:rsidRDefault="00BA1DD3" w:rsidP="00BA1DD3">
      <w:pPr>
        <w:jc w:val="both"/>
        <w:rPr>
          <w:rFonts w:ascii="Times New Roman" w:hAnsi="Times New Roman" w:cs="Times New Roman"/>
          <w:b/>
          <w:bCs/>
          <w:sz w:val="24"/>
          <w:szCs w:val="24"/>
        </w:rPr>
      </w:pPr>
      <w:r w:rsidRPr="00A72E0C">
        <w:rPr>
          <w:rFonts w:ascii="Times New Roman" w:hAnsi="Times New Roman" w:cs="Times New Roman"/>
          <w:b/>
          <w:bCs/>
          <w:sz w:val="24"/>
          <w:szCs w:val="24"/>
        </w:rPr>
        <w:t>Demographic Data</w:t>
      </w:r>
    </w:p>
    <w:tbl>
      <w:tblPr>
        <w:tblW w:w="905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1"/>
        <w:gridCol w:w="1260"/>
        <w:gridCol w:w="1571"/>
        <w:gridCol w:w="1363"/>
        <w:gridCol w:w="1882"/>
        <w:gridCol w:w="1988"/>
      </w:tblGrid>
      <w:tr w:rsidR="00BA1DD3" w:rsidRPr="00A72E0C" w14:paraId="62EDACB1" w14:textId="77777777" w:rsidTr="00E30AC5">
        <w:trPr>
          <w:cantSplit/>
          <w:trHeight w:val="259"/>
        </w:trPr>
        <w:tc>
          <w:tcPr>
            <w:tcW w:w="9055" w:type="dxa"/>
            <w:gridSpan w:val="6"/>
            <w:tcBorders>
              <w:top w:val="nil"/>
              <w:left w:val="nil"/>
              <w:bottom w:val="nil"/>
              <w:right w:val="nil"/>
            </w:tcBorders>
            <w:shd w:val="clear" w:color="auto" w:fill="FFFFFF"/>
            <w:vAlign w:val="center"/>
          </w:tcPr>
          <w:p w14:paraId="6DE41B06"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b/>
                <w:bCs/>
                <w:sz w:val="24"/>
                <w:szCs w:val="24"/>
              </w:rPr>
              <w:t>Table 11: Gender</w:t>
            </w:r>
          </w:p>
        </w:tc>
      </w:tr>
      <w:tr w:rsidR="00BA1DD3" w:rsidRPr="00A72E0C" w14:paraId="1C04BDD8" w14:textId="77777777" w:rsidTr="00E30AC5">
        <w:trPr>
          <w:cantSplit/>
          <w:trHeight w:val="530"/>
        </w:trPr>
        <w:tc>
          <w:tcPr>
            <w:tcW w:w="2251" w:type="dxa"/>
            <w:gridSpan w:val="2"/>
            <w:tcBorders>
              <w:top w:val="single" w:sz="16" w:space="0" w:color="000000"/>
              <w:left w:val="single" w:sz="16" w:space="0" w:color="000000"/>
              <w:bottom w:val="single" w:sz="16" w:space="0" w:color="000000"/>
              <w:right w:val="nil"/>
            </w:tcBorders>
            <w:shd w:val="clear" w:color="auto" w:fill="FFFFFF"/>
            <w:vAlign w:val="bottom"/>
          </w:tcPr>
          <w:p w14:paraId="5306DFBC"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571" w:type="dxa"/>
            <w:tcBorders>
              <w:top w:val="single" w:sz="16" w:space="0" w:color="000000"/>
              <w:left w:val="single" w:sz="16" w:space="0" w:color="000000"/>
              <w:bottom w:val="single" w:sz="16" w:space="0" w:color="000000"/>
            </w:tcBorders>
            <w:shd w:val="clear" w:color="auto" w:fill="FFFFFF"/>
            <w:vAlign w:val="bottom"/>
          </w:tcPr>
          <w:p w14:paraId="49C21C8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Frequency</w:t>
            </w:r>
          </w:p>
        </w:tc>
        <w:tc>
          <w:tcPr>
            <w:tcW w:w="1363" w:type="dxa"/>
            <w:tcBorders>
              <w:top w:val="single" w:sz="16" w:space="0" w:color="000000"/>
              <w:bottom w:val="single" w:sz="16" w:space="0" w:color="000000"/>
            </w:tcBorders>
            <w:shd w:val="clear" w:color="auto" w:fill="FFFFFF"/>
            <w:vAlign w:val="bottom"/>
          </w:tcPr>
          <w:p w14:paraId="36CDD3E4"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Percent</w:t>
            </w:r>
          </w:p>
        </w:tc>
        <w:tc>
          <w:tcPr>
            <w:tcW w:w="1882" w:type="dxa"/>
            <w:tcBorders>
              <w:top w:val="single" w:sz="16" w:space="0" w:color="000000"/>
              <w:bottom w:val="single" w:sz="16" w:space="0" w:color="000000"/>
            </w:tcBorders>
            <w:shd w:val="clear" w:color="auto" w:fill="FFFFFF"/>
            <w:vAlign w:val="bottom"/>
          </w:tcPr>
          <w:p w14:paraId="1146B20A"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Valid Percent</w:t>
            </w:r>
          </w:p>
        </w:tc>
        <w:tc>
          <w:tcPr>
            <w:tcW w:w="1988" w:type="dxa"/>
            <w:tcBorders>
              <w:top w:val="single" w:sz="16" w:space="0" w:color="000000"/>
              <w:bottom w:val="single" w:sz="16" w:space="0" w:color="000000"/>
              <w:right w:val="single" w:sz="16" w:space="0" w:color="000000"/>
            </w:tcBorders>
            <w:shd w:val="clear" w:color="auto" w:fill="FFFFFF"/>
            <w:vAlign w:val="bottom"/>
          </w:tcPr>
          <w:p w14:paraId="6028E5CC"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Cumulative Percent</w:t>
            </w:r>
          </w:p>
        </w:tc>
      </w:tr>
      <w:tr w:rsidR="00BA1DD3" w:rsidRPr="00A72E0C" w14:paraId="2F219395" w14:textId="77777777" w:rsidTr="00E30AC5">
        <w:trPr>
          <w:cantSplit/>
          <w:trHeight w:val="259"/>
        </w:trPr>
        <w:tc>
          <w:tcPr>
            <w:tcW w:w="991" w:type="dxa"/>
            <w:vMerge w:val="restart"/>
            <w:tcBorders>
              <w:top w:val="single" w:sz="16" w:space="0" w:color="000000"/>
              <w:left w:val="single" w:sz="16" w:space="0" w:color="000000"/>
              <w:bottom w:val="single" w:sz="16" w:space="0" w:color="000000"/>
              <w:right w:val="nil"/>
            </w:tcBorders>
            <w:shd w:val="clear" w:color="auto" w:fill="FFFFFF"/>
          </w:tcPr>
          <w:p w14:paraId="7CF3CF2C"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Valid</w:t>
            </w:r>
          </w:p>
        </w:tc>
        <w:tc>
          <w:tcPr>
            <w:tcW w:w="1260" w:type="dxa"/>
            <w:tcBorders>
              <w:top w:val="single" w:sz="16" w:space="0" w:color="000000"/>
              <w:left w:val="nil"/>
              <w:bottom w:val="nil"/>
              <w:right w:val="single" w:sz="16" w:space="0" w:color="000000"/>
            </w:tcBorders>
            <w:shd w:val="clear" w:color="auto" w:fill="FFFFFF"/>
          </w:tcPr>
          <w:p w14:paraId="305FC4A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Male</w:t>
            </w:r>
          </w:p>
        </w:tc>
        <w:tc>
          <w:tcPr>
            <w:tcW w:w="1571" w:type="dxa"/>
            <w:tcBorders>
              <w:top w:val="single" w:sz="16" w:space="0" w:color="000000"/>
              <w:left w:val="single" w:sz="16" w:space="0" w:color="000000"/>
              <w:bottom w:val="nil"/>
            </w:tcBorders>
            <w:shd w:val="clear" w:color="auto" w:fill="FFFFFF"/>
            <w:vAlign w:val="center"/>
          </w:tcPr>
          <w:p w14:paraId="6508AD5C"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111</w:t>
            </w:r>
          </w:p>
        </w:tc>
        <w:tc>
          <w:tcPr>
            <w:tcW w:w="1363" w:type="dxa"/>
            <w:tcBorders>
              <w:top w:val="single" w:sz="16" w:space="0" w:color="000000"/>
              <w:bottom w:val="nil"/>
            </w:tcBorders>
            <w:shd w:val="clear" w:color="auto" w:fill="FFFFFF"/>
            <w:vAlign w:val="center"/>
          </w:tcPr>
          <w:p w14:paraId="18EF8914"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55.5</w:t>
            </w:r>
          </w:p>
        </w:tc>
        <w:tc>
          <w:tcPr>
            <w:tcW w:w="1882" w:type="dxa"/>
            <w:tcBorders>
              <w:top w:val="single" w:sz="16" w:space="0" w:color="000000"/>
              <w:bottom w:val="nil"/>
            </w:tcBorders>
            <w:shd w:val="clear" w:color="auto" w:fill="FFFFFF"/>
            <w:vAlign w:val="center"/>
          </w:tcPr>
          <w:p w14:paraId="386A71E6"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55.5</w:t>
            </w:r>
          </w:p>
        </w:tc>
        <w:tc>
          <w:tcPr>
            <w:tcW w:w="1988" w:type="dxa"/>
            <w:tcBorders>
              <w:top w:val="single" w:sz="16" w:space="0" w:color="000000"/>
              <w:bottom w:val="nil"/>
              <w:right w:val="single" w:sz="16" w:space="0" w:color="000000"/>
            </w:tcBorders>
            <w:shd w:val="clear" w:color="auto" w:fill="FFFFFF"/>
            <w:vAlign w:val="center"/>
          </w:tcPr>
          <w:p w14:paraId="66A04FC8"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55.5</w:t>
            </w:r>
          </w:p>
        </w:tc>
      </w:tr>
      <w:tr w:rsidR="00BA1DD3" w:rsidRPr="00A72E0C" w14:paraId="45E54F5E" w14:textId="77777777" w:rsidTr="00E30AC5">
        <w:trPr>
          <w:cantSplit/>
          <w:trHeight w:val="306"/>
        </w:trPr>
        <w:tc>
          <w:tcPr>
            <w:tcW w:w="991" w:type="dxa"/>
            <w:vMerge/>
            <w:tcBorders>
              <w:top w:val="single" w:sz="16" w:space="0" w:color="000000"/>
              <w:left w:val="single" w:sz="16" w:space="0" w:color="000000"/>
              <w:bottom w:val="single" w:sz="16" w:space="0" w:color="000000"/>
              <w:right w:val="nil"/>
            </w:tcBorders>
            <w:shd w:val="clear" w:color="auto" w:fill="FFFFFF"/>
          </w:tcPr>
          <w:p w14:paraId="3627927F"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260" w:type="dxa"/>
            <w:tcBorders>
              <w:top w:val="nil"/>
              <w:left w:val="nil"/>
              <w:bottom w:val="nil"/>
              <w:right w:val="single" w:sz="16" w:space="0" w:color="000000"/>
            </w:tcBorders>
            <w:shd w:val="clear" w:color="auto" w:fill="FFFFFF"/>
          </w:tcPr>
          <w:p w14:paraId="272BE409"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Female</w:t>
            </w:r>
          </w:p>
        </w:tc>
        <w:tc>
          <w:tcPr>
            <w:tcW w:w="1571" w:type="dxa"/>
            <w:tcBorders>
              <w:top w:val="nil"/>
              <w:left w:val="single" w:sz="16" w:space="0" w:color="000000"/>
              <w:bottom w:val="nil"/>
            </w:tcBorders>
            <w:shd w:val="clear" w:color="auto" w:fill="FFFFFF"/>
            <w:vAlign w:val="center"/>
          </w:tcPr>
          <w:p w14:paraId="59D7F533"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89</w:t>
            </w:r>
          </w:p>
        </w:tc>
        <w:tc>
          <w:tcPr>
            <w:tcW w:w="1363" w:type="dxa"/>
            <w:tcBorders>
              <w:top w:val="nil"/>
              <w:bottom w:val="nil"/>
            </w:tcBorders>
            <w:shd w:val="clear" w:color="auto" w:fill="FFFFFF"/>
            <w:vAlign w:val="center"/>
          </w:tcPr>
          <w:p w14:paraId="4CE68DC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44.5</w:t>
            </w:r>
          </w:p>
        </w:tc>
        <w:tc>
          <w:tcPr>
            <w:tcW w:w="1882" w:type="dxa"/>
            <w:tcBorders>
              <w:top w:val="nil"/>
              <w:bottom w:val="nil"/>
            </w:tcBorders>
            <w:shd w:val="clear" w:color="auto" w:fill="FFFFFF"/>
            <w:vAlign w:val="center"/>
          </w:tcPr>
          <w:p w14:paraId="43D8F1FD"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44.5</w:t>
            </w:r>
          </w:p>
        </w:tc>
        <w:tc>
          <w:tcPr>
            <w:tcW w:w="1988" w:type="dxa"/>
            <w:tcBorders>
              <w:top w:val="nil"/>
              <w:bottom w:val="nil"/>
              <w:right w:val="single" w:sz="16" w:space="0" w:color="000000"/>
            </w:tcBorders>
            <w:shd w:val="clear" w:color="auto" w:fill="FFFFFF"/>
            <w:vAlign w:val="center"/>
          </w:tcPr>
          <w:p w14:paraId="74C85EAF"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r>
      <w:tr w:rsidR="00BA1DD3" w:rsidRPr="00A72E0C" w14:paraId="6A668391" w14:textId="77777777" w:rsidTr="00E30AC5">
        <w:trPr>
          <w:cantSplit/>
          <w:trHeight w:val="306"/>
        </w:trPr>
        <w:tc>
          <w:tcPr>
            <w:tcW w:w="991" w:type="dxa"/>
            <w:vMerge/>
            <w:tcBorders>
              <w:top w:val="single" w:sz="16" w:space="0" w:color="000000"/>
              <w:left w:val="single" w:sz="16" w:space="0" w:color="000000"/>
              <w:bottom w:val="single" w:sz="16" w:space="0" w:color="000000"/>
              <w:right w:val="nil"/>
            </w:tcBorders>
            <w:shd w:val="clear" w:color="auto" w:fill="FFFFFF"/>
          </w:tcPr>
          <w:p w14:paraId="0922A34A"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260" w:type="dxa"/>
            <w:tcBorders>
              <w:top w:val="nil"/>
              <w:left w:val="nil"/>
              <w:bottom w:val="single" w:sz="16" w:space="0" w:color="000000"/>
              <w:right w:val="single" w:sz="16" w:space="0" w:color="000000"/>
            </w:tcBorders>
            <w:shd w:val="clear" w:color="auto" w:fill="FFFFFF"/>
          </w:tcPr>
          <w:p w14:paraId="10DF151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Total</w:t>
            </w:r>
          </w:p>
        </w:tc>
        <w:tc>
          <w:tcPr>
            <w:tcW w:w="1571" w:type="dxa"/>
            <w:tcBorders>
              <w:top w:val="nil"/>
              <w:left w:val="single" w:sz="16" w:space="0" w:color="000000"/>
              <w:bottom w:val="single" w:sz="16" w:space="0" w:color="000000"/>
            </w:tcBorders>
            <w:shd w:val="clear" w:color="auto" w:fill="FFFFFF"/>
            <w:vAlign w:val="center"/>
          </w:tcPr>
          <w:p w14:paraId="5937F614"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c>
          <w:tcPr>
            <w:tcW w:w="1363" w:type="dxa"/>
            <w:tcBorders>
              <w:top w:val="nil"/>
              <w:bottom w:val="single" w:sz="16" w:space="0" w:color="000000"/>
            </w:tcBorders>
            <w:shd w:val="clear" w:color="auto" w:fill="FFFFFF"/>
            <w:vAlign w:val="center"/>
          </w:tcPr>
          <w:p w14:paraId="52E8535A"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c>
          <w:tcPr>
            <w:tcW w:w="1882" w:type="dxa"/>
            <w:tcBorders>
              <w:top w:val="nil"/>
              <w:bottom w:val="single" w:sz="16" w:space="0" w:color="000000"/>
            </w:tcBorders>
            <w:shd w:val="clear" w:color="auto" w:fill="FFFFFF"/>
            <w:vAlign w:val="center"/>
          </w:tcPr>
          <w:p w14:paraId="35D287BA"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c>
          <w:tcPr>
            <w:tcW w:w="1988" w:type="dxa"/>
            <w:tcBorders>
              <w:top w:val="nil"/>
              <w:bottom w:val="single" w:sz="16" w:space="0" w:color="000000"/>
              <w:right w:val="single" w:sz="16" w:space="0" w:color="000000"/>
            </w:tcBorders>
            <w:shd w:val="clear" w:color="auto" w:fill="FFFFFF"/>
            <w:vAlign w:val="center"/>
          </w:tcPr>
          <w:p w14:paraId="68ADB0DA" w14:textId="77777777" w:rsidR="00BA1DD3" w:rsidRPr="00A72E0C" w:rsidRDefault="00BA1DD3" w:rsidP="006E1704">
            <w:pPr>
              <w:spacing w:after="0" w:line="240" w:lineRule="auto"/>
              <w:jc w:val="both"/>
              <w:rPr>
                <w:rFonts w:ascii="Times New Roman" w:hAnsi="Times New Roman" w:cs="Times New Roman"/>
                <w:sz w:val="24"/>
                <w:szCs w:val="24"/>
              </w:rPr>
            </w:pPr>
          </w:p>
        </w:tc>
      </w:tr>
    </w:tbl>
    <w:p w14:paraId="79D252D9" w14:textId="6CE1895E" w:rsidR="00BA1DD3" w:rsidRDefault="00BA1DD3" w:rsidP="00BA1DD3">
      <w:pPr>
        <w:spacing w:line="400" w:lineRule="atLeast"/>
        <w:jc w:val="both"/>
        <w:rPr>
          <w:rFonts w:ascii="Times New Roman" w:hAnsi="Times New Roman" w:cs="Times New Roman"/>
          <w:sz w:val="24"/>
          <w:szCs w:val="24"/>
        </w:rPr>
      </w:pPr>
      <w:r w:rsidRPr="00A72E0C">
        <w:rPr>
          <w:rFonts w:ascii="Times New Roman" w:hAnsi="Times New Roman" w:cs="Times New Roman"/>
          <w:sz w:val="24"/>
          <w:szCs w:val="24"/>
        </w:rPr>
        <w:t>Table 11 shows the gender of respondents in the study. As revealed, there are 111 male respondents (55.5%) and 89 female respondents (44.5%). This implies that male respondents are more to female respondents.</w:t>
      </w:r>
    </w:p>
    <w:p w14:paraId="235FCCE4" w14:textId="77777777" w:rsidR="00C13530" w:rsidRPr="00A72E0C" w:rsidRDefault="00C13530" w:rsidP="00BA1DD3">
      <w:pPr>
        <w:spacing w:line="400" w:lineRule="atLeast"/>
        <w:jc w:val="both"/>
        <w:rPr>
          <w:rFonts w:ascii="Times New Roman" w:hAnsi="Times New Roman" w:cs="Times New Roman"/>
          <w:sz w:val="24"/>
          <w:szCs w:val="24"/>
        </w:rPr>
      </w:pPr>
    </w:p>
    <w:tbl>
      <w:tblPr>
        <w:tblW w:w="778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951"/>
        <w:gridCol w:w="1177"/>
        <w:gridCol w:w="1022"/>
        <w:gridCol w:w="1409"/>
        <w:gridCol w:w="1486"/>
      </w:tblGrid>
      <w:tr w:rsidR="00BA1DD3" w:rsidRPr="00A72E0C" w14:paraId="3A968F81" w14:textId="77777777" w:rsidTr="00E30AC5">
        <w:trPr>
          <w:cantSplit/>
        </w:trPr>
        <w:tc>
          <w:tcPr>
            <w:tcW w:w="7786" w:type="dxa"/>
            <w:gridSpan w:val="6"/>
            <w:tcBorders>
              <w:top w:val="nil"/>
              <w:left w:val="nil"/>
              <w:bottom w:val="nil"/>
              <w:right w:val="nil"/>
            </w:tcBorders>
            <w:shd w:val="clear" w:color="auto" w:fill="FFFFFF"/>
            <w:vAlign w:val="center"/>
          </w:tcPr>
          <w:p w14:paraId="57DC5430"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b/>
                <w:bCs/>
                <w:sz w:val="24"/>
                <w:szCs w:val="24"/>
              </w:rPr>
              <w:t>Table 12: What is your age range?</w:t>
            </w:r>
          </w:p>
        </w:tc>
      </w:tr>
      <w:tr w:rsidR="00BA1DD3" w:rsidRPr="00A72E0C" w14:paraId="2E11F6A5" w14:textId="77777777" w:rsidTr="00E30AC5">
        <w:trPr>
          <w:cantSplit/>
        </w:trPr>
        <w:tc>
          <w:tcPr>
            <w:tcW w:w="2692" w:type="dxa"/>
            <w:gridSpan w:val="2"/>
            <w:tcBorders>
              <w:top w:val="single" w:sz="16" w:space="0" w:color="000000"/>
              <w:left w:val="single" w:sz="16" w:space="0" w:color="000000"/>
              <w:bottom w:val="single" w:sz="16" w:space="0" w:color="000000"/>
              <w:right w:val="nil"/>
            </w:tcBorders>
            <w:shd w:val="clear" w:color="auto" w:fill="FFFFFF"/>
            <w:vAlign w:val="bottom"/>
          </w:tcPr>
          <w:p w14:paraId="3D0C0814"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177" w:type="dxa"/>
            <w:tcBorders>
              <w:top w:val="single" w:sz="16" w:space="0" w:color="000000"/>
              <w:left w:val="single" w:sz="16" w:space="0" w:color="000000"/>
              <w:bottom w:val="single" w:sz="16" w:space="0" w:color="000000"/>
            </w:tcBorders>
            <w:shd w:val="clear" w:color="auto" w:fill="FFFFFF"/>
            <w:vAlign w:val="bottom"/>
          </w:tcPr>
          <w:p w14:paraId="119EB44C"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Frequency</w:t>
            </w:r>
          </w:p>
        </w:tc>
        <w:tc>
          <w:tcPr>
            <w:tcW w:w="1022" w:type="dxa"/>
            <w:tcBorders>
              <w:top w:val="single" w:sz="16" w:space="0" w:color="000000"/>
              <w:bottom w:val="single" w:sz="16" w:space="0" w:color="000000"/>
            </w:tcBorders>
            <w:shd w:val="clear" w:color="auto" w:fill="FFFFFF"/>
            <w:vAlign w:val="bottom"/>
          </w:tcPr>
          <w:p w14:paraId="10777099"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Percent</w:t>
            </w:r>
          </w:p>
        </w:tc>
        <w:tc>
          <w:tcPr>
            <w:tcW w:w="1409" w:type="dxa"/>
            <w:tcBorders>
              <w:top w:val="single" w:sz="16" w:space="0" w:color="000000"/>
              <w:bottom w:val="single" w:sz="16" w:space="0" w:color="000000"/>
            </w:tcBorders>
            <w:shd w:val="clear" w:color="auto" w:fill="FFFFFF"/>
            <w:vAlign w:val="bottom"/>
          </w:tcPr>
          <w:p w14:paraId="51275EC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Valid Percent</w:t>
            </w:r>
          </w:p>
        </w:tc>
        <w:tc>
          <w:tcPr>
            <w:tcW w:w="1486" w:type="dxa"/>
            <w:tcBorders>
              <w:top w:val="single" w:sz="16" w:space="0" w:color="000000"/>
              <w:bottom w:val="single" w:sz="16" w:space="0" w:color="000000"/>
              <w:right w:val="single" w:sz="16" w:space="0" w:color="000000"/>
            </w:tcBorders>
            <w:shd w:val="clear" w:color="auto" w:fill="FFFFFF"/>
            <w:vAlign w:val="bottom"/>
          </w:tcPr>
          <w:p w14:paraId="6E6B8674"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Cumulative Percent</w:t>
            </w:r>
          </w:p>
        </w:tc>
      </w:tr>
      <w:tr w:rsidR="00BA1DD3" w:rsidRPr="00A72E0C" w14:paraId="5A714DA8" w14:textId="77777777" w:rsidTr="00E30AC5">
        <w:trPr>
          <w:cantSplit/>
        </w:trPr>
        <w:tc>
          <w:tcPr>
            <w:tcW w:w="741" w:type="dxa"/>
            <w:vMerge w:val="restart"/>
            <w:tcBorders>
              <w:top w:val="single" w:sz="16" w:space="0" w:color="000000"/>
              <w:left w:val="single" w:sz="16" w:space="0" w:color="000000"/>
              <w:bottom w:val="single" w:sz="16" w:space="0" w:color="000000"/>
              <w:right w:val="nil"/>
            </w:tcBorders>
            <w:shd w:val="clear" w:color="auto" w:fill="FFFFFF"/>
          </w:tcPr>
          <w:p w14:paraId="022FDE0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Valid</w:t>
            </w:r>
          </w:p>
        </w:tc>
        <w:tc>
          <w:tcPr>
            <w:tcW w:w="1951" w:type="dxa"/>
            <w:tcBorders>
              <w:top w:val="single" w:sz="16" w:space="0" w:color="000000"/>
              <w:left w:val="nil"/>
              <w:bottom w:val="nil"/>
              <w:right w:val="single" w:sz="16" w:space="0" w:color="000000"/>
            </w:tcBorders>
            <w:shd w:val="clear" w:color="auto" w:fill="FFFFFF"/>
          </w:tcPr>
          <w:p w14:paraId="01647979"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18-21 years</w:t>
            </w:r>
          </w:p>
        </w:tc>
        <w:tc>
          <w:tcPr>
            <w:tcW w:w="1177" w:type="dxa"/>
            <w:tcBorders>
              <w:top w:val="single" w:sz="16" w:space="0" w:color="000000"/>
              <w:left w:val="single" w:sz="16" w:space="0" w:color="000000"/>
              <w:bottom w:val="nil"/>
            </w:tcBorders>
            <w:shd w:val="clear" w:color="auto" w:fill="FFFFFF"/>
            <w:vAlign w:val="center"/>
          </w:tcPr>
          <w:p w14:paraId="0694D7C7"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26</w:t>
            </w:r>
          </w:p>
        </w:tc>
        <w:tc>
          <w:tcPr>
            <w:tcW w:w="1022" w:type="dxa"/>
            <w:tcBorders>
              <w:top w:val="single" w:sz="16" w:space="0" w:color="000000"/>
              <w:bottom w:val="nil"/>
            </w:tcBorders>
            <w:shd w:val="clear" w:color="auto" w:fill="FFFFFF"/>
            <w:vAlign w:val="center"/>
          </w:tcPr>
          <w:p w14:paraId="172695FA"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13.0</w:t>
            </w:r>
          </w:p>
        </w:tc>
        <w:tc>
          <w:tcPr>
            <w:tcW w:w="1409" w:type="dxa"/>
            <w:tcBorders>
              <w:top w:val="single" w:sz="16" w:space="0" w:color="000000"/>
              <w:bottom w:val="nil"/>
            </w:tcBorders>
            <w:shd w:val="clear" w:color="auto" w:fill="FFFFFF"/>
            <w:vAlign w:val="center"/>
          </w:tcPr>
          <w:p w14:paraId="3E54505F"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13.0</w:t>
            </w:r>
          </w:p>
        </w:tc>
        <w:tc>
          <w:tcPr>
            <w:tcW w:w="1486" w:type="dxa"/>
            <w:tcBorders>
              <w:top w:val="single" w:sz="16" w:space="0" w:color="000000"/>
              <w:bottom w:val="nil"/>
              <w:right w:val="single" w:sz="16" w:space="0" w:color="000000"/>
            </w:tcBorders>
            <w:shd w:val="clear" w:color="auto" w:fill="FFFFFF"/>
            <w:vAlign w:val="center"/>
          </w:tcPr>
          <w:p w14:paraId="439C338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13.0</w:t>
            </w:r>
          </w:p>
        </w:tc>
      </w:tr>
      <w:tr w:rsidR="00BA1DD3" w:rsidRPr="00A72E0C" w14:paraId="49B5EB1E" w14:textId="77777777" w:rsidTr="00E30AC5">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14:paraId="47BD05CA"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951" w:type="dxa"/>
            <w:tcBorders>
              <w:top w:val="nil"/>
              <w:left w:val="nil"/>
              <w:bottom w:val="nil"/>
              <w:right w:val="single" w:sz="16" w:space="0" w:color="000000"/>
            </w:tcBorders>
            <w:shd w:val="clear" w:color="auto" w:fill="FFFFFF"/>
          </w:tcPr>
          <w:p w14:paraId="3993F578"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22-25 years</w:t>
            </w:r>
          </w:p>
        </w:tc>
        <w:tc>
          <w:tcPr>
            <w:tcW w:w="1177" w:type="dxa"/>
            <w:tcBorders>
              <w:top w:val="nil"/>
              <w:left w:val="single" w:sz="16" w:space="0" w:color="000000"/>
              <w:bottom w:val="nil"/>
            </w:tcBorders>
            <w:shd w:val="clear" w:color="auto" w:fill="FFFFFF"/>
            <w:vAlign w:val="center"/>
          </w:tcPr>
          <w:p w14:paraId="7C3CC353"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70</w:t>
            </w:r>
          </w:p>
        </w:tc>
        <w:tc>
          <w:tcPr>
            <w:tcW w:w="1022" w:type="dxa"/>
            <w:tcBorders>
              <w:top w:val="nil"/>
              <w:bottom w:val="nil"/>
            </w:tcBorders>
            <w:shd w:val="clear" w:color="auto" w:fill="FFFFFF"/>
            <w:vAlign w:val="center"/>
          </w:tcPr>
          <w:p w14:paraId="421E32F9"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35.0</w:t>
            </w:r>
          </w:p>
        </w:tc>
        <w:tc>
          <w:tcPr>
            <w:tcW w:w="1409" w:type="dxa"/>
            <w:tcBorders>
              <w:top w:val="nil"/>
              <w:bottom w:val="nil"/>
            </w:tcBorders>
            <w:shd w:val="clear" w:color="auto" w:fill="FFFFFF"/>
            <w:vAlign w:val="center"/>
          </w:tcPr>
          <w:p w14:paraId="1B9662FC"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35.0</w:t>
            </w:r>
          </w:p>
        </w:tc>
        <w:tc>
          <w:tcPr>
            <w:tcW w:w="1486" w:type="dxa"/>
            <w:tcBorders>
              <w:top w:val="nil"/>
              <w:bottom w:val="nil"/>
              <w:right w:val="single" w:sz="16" w:space="0" w:color="000000"/>
            </w:tcBorders>
            <w:shd w:val="clear" w:color="auto" w:fill="FFFFFF"/>
            <w:vAlign w:val="center"/>
          </w:tcPr>
          <w:p w14:paraId="73601FEE"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48.0</w:t>
            </w:r>
          </w:p>
        </w:tc>
      </w:tr>
      <w:tr w:rsidR="00BA1DD3" w:rsidRPr="00A72E0C" w14:paraId="1C33EB1F" w14:textId="77777777" w:rsidTr="00E30AC5">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14:paraId="6309A8E6"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951" w:type="dxa"/>
            <w:tcBorders>
              <w:top w:val="nil"/>
              <w:left w:val="nil"/>
              <w:bottom w:val="nil"/>
              <w:right w:val="single" w:sz="16" w:space="0" w:color="000000"/>
            </w:tcBorders>
            <w:shd w:val="clear" w:color="auto" w:fill="FFFFFF"/>
          </w:tcPr>
          <w:p w14:paraId="04A178F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26-29 years</w:t>
            </w:r>
          </w:p>
        </w:tc>
        <w:tc>
          <w:tcPr>
            <w:tcW w:w="1177" w:type="dxa"/>
            <w:tcBorders>
              <w:top w:val="nil"/>
              <w:left w:val="single" w:sz="16" w:space="0" w:color="000000"/>
              <w:bottom w:val="nil"/>
            </w:tcBorders>
            <w:shd w:val="clear" w:color="auto" w:fill="FFFFFF"/>
            <w:vAlign w:val="center"/>
          </w:tcPr>
          <w:p w14:paraId="41A972E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96</w:t>
            </w:r>
          </w:p>
        </w:tc>
        <w:tc>
          <w:tcPr>
            <w:tcW w:w="1022" w:type="dxa"/>
            <w:tcBorders>
              <w:top w:val="nil"/>
              <w:bottom w:val="nil"/>
            </w:tcBorders>
            <w:shd w:val="clear" w:color="auto" w:fill="FFFFFF"/>
            <w:vAlign w:val="center"/>
          </w:tcPr>
          <w:p w14:paraId="1CAA722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48.0</w:t>
            </w:r>
          </w:p>
        </w:tc>
        <w:tc>
          <w:tcPr>
            <w:tcW w:w="1409" w:type="dxa"/>
            <w:tcBorders>
              <w:top w:val="nil"/>
              <w:bottom w:val="nil"/>
            </w:tcBorders>
            <w:shd w:val="clear" w:color="auto" w:fill="FFFFFF"/>
            <w:vAlign w:val="center"/>
          </w:tcPr>
          <w:p w14:paraId="51E9C7F0"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48.0</w:t>
            </w:r>
          </w:p>
        </w:tc>
        <w:tc>
          <w:tcPr>
            <w:tcW w:w="1486" w:type="dxa"/>
            <w:tcBorders>
              <w:top w:val="nil"/>
              <w:bottom w:val="nil"/>
              <w:right w:val="single" w:sz="16" w:space="0" w:color="000000"/>
            </w:tcBorders>
            <w:shd w:val="clear" w:color="auto" w:fill="FFFFFF"/>
            <w:vAlign w:val="center"/>
          </w:tcPr>
          <w:p w14:paraId="10A81B8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96.0</w:t>
            </w:r>
          </w:p>
        </w:tc>
      </w:tr>
      <w:tr w:rsidR="00BA1DD3" w:rsidRPr="00A72E0C" w14:paraId="2C4F043E" w14:textId="77777777" w:rsidTr="00E30AC5">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14:paraId="0ECFD423"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951" w:type="dxa"/>
            <w:tcBorders>
              <w:top w:val="nil"/>
              <w:left w:val="nil"/>
              <w:bottom w:val="nil"/>
              <w:right w:val="single" w:sz="16" w:space="0" w:color="000000"/>
            </w:tcBorders>
            <w:shd w:val="clear" w:color="auto" w:fill="FFFFFF"/>
          </w:tcPr>
          <w:p w14:paraId="560A0E5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30 years and above</w:t>
            </w:r>
          </w:p>
        </w:tc>
        <w:tc>
          <w:tcPr>
            <w:tcW w:w="1177" w:type="dxa"/>
            <w:tcBorders>
              <w:top w:val="nil"/>
              <w:left w:val="single" w:sz="16" w:space="0" w:color="000000"/>
              <w:bottom w:val="nil"/>
            </w:tcBorders>
            <w:shd w:val="clear" w:color="auto" w:fill="FFFFFF"/>
            <w:vAlign w:val="center"/>
          </w:tcPr>
          <w:p w14:paraId="5AD41DD4"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w:t>
            </w:r>
          </w:p>
        </w:tc>
        <w:tc>
          <w:tcPr>
            <w:tcW w:w="1022" w:type="dxa"/>
            <w:tcBorders>
              <w:top w:val="nil"/>
              <w:bottom w:val="nil"/>
            </w:tcBorders>
            <w:shd w:val="clear" w:color="auto" w:fill="FFFFFF"/>
            <w:vAlign w:val="center"/>
          </w:tcPr>
          <w:p w14:paraId="1689372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4.0</w:t>
            </w:r>
          </w:p>
        </w:tc>
        <w:tc>
          <w:tcPr>
            <w:tcW w:w="1409" w:type="dxa"/>
            <w:tcBorders>
              <w:top w:val="nil"/>
              <w:bottom w:val="nil"/>
            </w:tcBorders>
            <w:shd w:val="clear" w:color="auto" w:fill="FFFFFF"/>
            <w:vAlign w:val="center"/>
          </w:tcPr>
          <w:p w14:paraId="291533DA"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4.0</w:t>
            </w:r>
          </w:p>
        </w:tc>
        <w:tc>
          <w:tcPr>
            <w:tcW w:w="1486" w:type="dxa"/>
            <w:tcBorders>
              <w:top w:val="nil"/>
              <w:bottom w:val="nil"/>
              <w:right w:val="single" w:sz="16" w:space="0" w:color="000000"/>
            </w:tcBorders>
            <w:shd w:val="clear" w:color="auto" w:fill="FFFFFF"/>
            <w:vAlign w:val="center"/>
          </w:tcPr>
          <w:p w14:paraId="2D72E88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r>
      <w:tr w:rsidR="00BA1DD3" w:rsidRPr="00A72E0C" w14:paraId="4CEE20A7" w14:textId="77777777" w:rsidTr="00E30AC5">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14:paraId="6E6294C3"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951" w:type="dxa"/>
            <w:tcBorders>
              <w:top w:val="nil"/>
              <w:left w:val="nil"/>
              <w:bottom w:val="single" w:sz="16" w:space="0" w:color="000000"/>
              <w:right w:val="single" w:sz="16" w:space="0" w:color="000000"/>
            </w:tcBorders>
            <w:shd w:val="clear" w:color="auto" w:fill="FFFFFF"/>
          </w:tcPr>
          <w:p w14:paraId="56F1FFAA"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Total</w:t>
            </w:r>
          </w:p>
        </w:tc>
        <w:tc>
          <w:tcPr>
            <w:tcW w:w="1177" w:type="dxa"/>
            <w:tcBorders>
              <w:top w:val="nil"/>
              <w:left w:val="single" w:sz="16" w:space="0" w:color="000000"/>
              <w:bottom w:val="single" w:sz="16" w:space="0" w:color="000000"/>
            </w:tcBorders>
            <w:shd w:val="clear" w:color="auto" w:fill="FFFFFF"/>
            <w:vAlign w:val="center"/>
          </w:tcPr>
          <w:p w14:paraId="1CE9FC4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c>
          <w:tcPr>
            <w:tcW w:w="1022" w:type="dxa"/>
            <w:tcBorders>
              <w:top w:val="nil"/>
              <w:bottom w:val="single" w:sz="16" w:space="0" w:color="000000"/>
            </w:tcBorders>
            <w:shd w:val="clear" w:color="auto" w:fill="FFFFFF"/>
            <w:vAlign w:val="center"/>
          </w:tcPr>
          <w:p w14:paraId="5780936D"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c>
          <w:tcPr>
            <w:tcW w:w="1409" w:type="dxa"/>
            <w:tcBorders>
              <w:top w:val="nil"/>
              <w:bottom w:val="single" w:sz="16" w:space="0" w:color="000000"/>
            </w:tcBorders>
            <w:shd w:val="clear" w:color="auto" w:fill="FFFFFF"/>
            <w:vAlign w:val="center"/>
          </w:tcPr>
          <w:p w14:paraId="7AA48FB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c>
          <w:tcPr>
            <w:tcW w:w="1486" w:type="dxa"/>
            <w:tcBorders>
              <w:top w:val="nil"/>
              <w:bottom w:val="single" w:sz="16" w:space="0" w:color="000000"/>
              <w:right w:val="single" w:sz="16" w:space="0" w:color="000000"/>
            </w:tcBorders>
            <w:shd w:val="clear" w:color="auto" w:fill="FFFFFF"/>
            <w:vAlign w:val="center"/>
          </w:tcPr>
          <w:p w14:paraId="16296400" w14:textId="77777777" w:rsidR="00BA1DD3" w:rsidRPr="00A72E0C" w:rsidRDefault="00BA1DD3" w:rsidP="006E1704">
            <w:pPr>
              <w:spacing w:after="0" w:line="240" w:lineRule="auto"/>
              <w:jc w:val="both"/>
              <w:rPr>
                <w:rFonts w:ascii="Times New Roman" w:hAnsi="Times New Roman" w:cs="Times New Roman"/>
                <w:sz w:val="24"/>
                <w:szCs w:val="24"/>
              </w:rPr>
            </w:pPr>
          </w:p>
        </w:tc>
      </w:tr>
    </w:tbl>
    <w:p w14:paraId="6969C2A1" w14:textId="69FFD49F" w:rsidR="006E1704" w:rsidRDefault="00BA1DD3" w:rsidP="00BA1DD3">
      <w:pPr>
        <w:spacing w:line="400" w:lineRule="atLeast"/>
        <w:jc w:val="both"/>
        <w:rPr>
          <w:rFonts w:ascii="Times New Roman" w:hAnsi="Times New Roman" w:cs="Times New Roman"/>
          <w:sz w:val="24"/>
          <w:szCs w:val="24"/>
        </w:rPr>
      </w:pPr>
      <w:r w:rsidRPr="00A72E0C">
        <w:rPr>
          <w:rFonts w:ascii="Times New Roman" w:hAnsi="Times New Roman" w:cs="Times New Roman"/>
          <w:sz w:val="24"/>
          <w:szCs w:val="24"/>
        </w:rPr>
        <w:lastRenderedPageBreak/>
        <w:t xml:space="preserve">Table 12 shows the age group of the respondents in the study. As revealed, there are 96 respondents between 26-29 years (48.0%) followed by 35% within the age of 22-25 while 8 are 30 years and </w:t>
      </w:r>
      <w:r w:rsidR="00050C0B" w:rsidRPr="00A72E0C">
        <w:rPr>
          <w:rFonts w:ascii="Times New Roman" w:hAnsi="Times New Roman" w:cs="Times New Roman"/>
          <w:sz w:val="24"/>
          <w:szCs w:val="24"/>
        </w:rPr>
        <w:t>above. This</w:t>
      </w:r>
      <w:r w:rsidRPr="00A72E0C">
        <w:rPr>
          <w:rFonts w:ascii="Times New Roman" w:hAnsi="Times New Roman" w:cs="Times New Roman"/>
          <w:sz w:val="24"/>
          <w:szCs w:val="24"/>
        </w:rPr>
        <w:t xml:space="preserve"> implies that most of the respondents are within 26-29 years old.</w:t>
      </w:r>
    </w:p>
    <w:p w14:paraId="0F82172B" w14:textId="77777777" w:rsidR="006E1704" w:rsidRPr="00A72E0C" w:rsidRDefault="006E1704" w:rsidP="00BA1DD3">
      <w:pPr>
        <w:spacing w:line="400" w:lineRule="atLeast"/>
        <w:jc w:val="both"/>
        <w:rPr>
          <w:rFonts w:ascii="Times New Roman" w:hAnsi="Times New Roman" w:cs="Times New Roman"/>
          <w:sz w:val="24"/>
          <w:szCs w:val="24"/>
        </w:rPr>
      </w:pPr>
    </w:p>
    <w:tbl>
      <w:tblPr>
        <w:tblW w:w="689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5"/>
        <w:gridCol w:w="1055"/>
        <w:gridCol w:w="1178"/>
        <w:gridCol w:w="1023"/>
        <w:gridCol w:w="1410"/>
        <w:gridCol w:w="1488"/>
      </w:tblGrid>
      <w:tr w:rsidR="00BA1DD3" w:rsidRPr="00A72E0C" w14:paraId="03052B49" w14:textId="77777777" w:rsidTr="00E30AC5">
        <w:trPr>
          <w:cantSplit/>
        </w:trPr>
        <w:tc>
          <w:tcPr>
            <w:tcW w:w="6899" w:type="dxa"/>
            <w:gridSpan w:val="6"/>
            <w:tcBorders>
              <w:top w:val="nil"/>
              <w:left w:val="nil"/>
              <w:bottom w:val="nil"/>
              <w:right w:val="nil"/>
            </w:tcBorders>
            <w:shd w:val="clear" w:color="auto" w:fill="FFFFFF"/>
            <w:vAlign w:val="center"/>
          </w:tcPr>
          <w:p w14:paraId="0261F51E" w14:textId="37F32C94"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b/>
                <w:bCs/>
                <w:sz w:val="24"/>
                <w:szCs w:val="24"/>
              </w:rPr>
              <w:t>Table 13: What is your academic level?</w:t>
            </w:r>
          </w:p>
        </w:tc>
      </w:tr>
      <w:tr w:rsidR="00BA1DD3" w:rsidRPr="00A72E0C" w14:paraId="05AA45E0" w14:textId="77777777" w:rsidTr="00E30AC5">
        <w:trPr>
          <w:cantSplit/>
        </w:trPr>
        <w:tc>
          <w:tcPr>
            <w:tcW w:w="1800" w:type="dxa"/>
            <w:gridSpan w:val="2"/>
            <w:tcBorders>
              <w:top w:val="single" w:sz="16" w:space="0" w:color="000000"/>
              <w:left w:val="single" w:sz="16" w:space="0" w:color="000000"/>
              <w:bottom w:val="single" w:sz="16" w:space="0" w:color="000000"/>
              <w:right w:val="nil"/>
            </w:tcBorders>
            <w:shd w:val="clear" w:color="auto" w:fill="FFFFFF"/>
            <w:vAlign w:val="bottom"/>
          </w:tcPr>
          <w:p w14:paraId="785A4983"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3AC32E0E"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Frequency</w:t>
            </w:r>
          </w:p>
        </w:tc>
        <w:tc>
          <w:tcPr>
            <w:tcW w:w="1023" w:type="dxa"/>
            <w:tcBorders>
              <w:top w:val="single" w:sz="16" w:space="0" w:color="000000"/>
              <w:bottom w:val="single" w:sz="16" w:space="0" w:color="000000"/>
            </w:tcBorders>
            <w:shd w:val="clear" w:color="auto" w:fill="FFFFFF"/>
            <w:vAlign w:val="bottom"/>
          </w:tcPr>
          <w:p w14:paraId="6CCAB104"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Percent</w:t>
            </w:r>
          </w:p>
        </w:tc>
        <w:tc>
          <w:tcPr>
            <w:tcW w:w="1410" w:type="dxa"/>
            <w:tcBorders>
              <w:top w:val="single" w:sz="16" w:space="0" w:color="000000"/>
              <w:bottom w:val="single" w:sz="16" w:space="0" w:color="000000"/>
            </w:tcBorders>
            <w:shd w:val="clear" w:color="auto" w:fill="FFFFFF"/>
            <w:vAlign w:val="bottom"/>
          </w:tcPr>
          <w:p w14:paraId="36F5CFCE"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Valid Percent</w:t>
            </w:r>
          </w:p>
        </w:tc>
        <w:tc>
          <w:tcPr>
            <w:tcW w:w="1488" w:type="dxa"/>
            <w:tcBorders>
              <w:top w:val="single" w:sz="16" w:space="0" w:color="000000"/>
              <w:bottom w:val="single" w:sz="16" w:space="0" w:color="000000"/>
              <w:right w:val="single" w:sz="16" w:space="0" w:color="000000"/>
            </w:tcBorders>
            <w:shd w:val="clear" w:color="auto" w:fill="FFFFFF"/>
            <w:vAlign w:val="bottom"/>
          </w:tcPr>
          <w:p w14:paraId="0F31D44D"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Cumulative Percent</w:t>
            </w:r>
          </w:p>
        </w:tc>
      </w:tr>
      <w:tr w:rsidR="00BA1DD3" w:rsidRPr="00A72E0C" w14:paraId="4F88F340" w14:textId="77777777" w:rsidTr="00E30AC5">
        <w:trPr>
          <w:cantSplit/>
        </w:trPr>
        <w:tc>
          <w:tcPr>
            <w:tcW w:w="745" w:type="dxa"/>
            <w:vMerge w:val="restart"/>
            <w:tcBorders>
              <w:top w:val="single" w:sz="16" w:space="0" w:color="000000"/>
              <w:left w:val="single" w:sz="16" w:space="0" w:color="000000"/>
              <w:bottom w:val="single" w:sz="16" w:space="0" w:color="000000"/>
              <w:right w:val="nil"/>
            </w:tcBorders>
            <w:shd w:val="clear" w:color="auto" w:fill="FFFFFF"/>
          </w:tcPr>
          <w:p w14:paraId="704742D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Valid</w:t>
            </w:r>
          </w:p>
        </w:tc>
        <w:tc>
          <w:tcPr>
            <w:tcW w:w="1055" w:type="dxa"/>
            <w:tcBorders>
              <w:top w:val="single" w:sz="16" w:space="0" w:color="000000"/>
              <w:left w:val="nil"/>
              <w:bottom w:val="nil"/>
              <w:right w:val="single" w:sz="16" w:space="0" w:color="000000"/>
            </w:tcBorders>
            <w:shd w:val="clear" w:color="auto" w:fill="FFFFFF"/>
          </w:tcPr>
          <w:p w14:paraId="78DB3EB6"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 level</w:t>
            </w:r>
          </w:p>
        </w:tc>
        <w:tc>
          <w:tcPr>
            <w:tcW w:w="1178" w:type="dxa"/>
            <w:tcBorders>
              <w:top w:val="single" w:sz="16" w:space="0" w:color="000000"/>
              <w:left w:val="single" w:sz="16" w:space="0" w:color="000000"/>
              <w:bottom w:val="nil"/>
            </w:tcBorders>
            <w:shd w:val="clear" w:color="auto" w:fill="FFFFFF"/>
            <w:vAlign w:val="center"/>
          </w:tcPr>
          <w:p w14:paraId="0E01D6D0"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62</w:t>
            </w:r>
          </w:p>
        </w:tc>
        <w:tc>
          <w:tcPr>
            <w:tcW w:w="1023" w:type="dxa"/>
            <w:tcBorders>
              <w:top w:val="single" w:sz="16" w:space="0" w:color="000000"/>
              <w:bottom w:val="nil"/>
            </w:tcBorders>
            <w:shd w:val="clear" w:color="auto" w:fill="FFFFFF"/>
            <w:vAlign w:val="center"/>
          </w:tcPr>
          <w:p w14:paraId="779AA56D"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31.0</w:t>
            </w:r>
          </w:p>
        </w:tc>
        <w:tc>
          <w:tcPr>
            <w:tcW w:w="1410" w:type="dxa"/>
            <w:tcBorders>
              <w:top w:val="single" w:sz="16" w:space="0" w:color="000000"/>
              <w:bottom w:val="nil"/>
            </w:tcBorders>
            <w:shd w:val="clear" w:color="auto" w:fill="FFFFFF"/>
            <w:vAlign w:val="center"/>
          </w:tcPr>
          <w:p w14:paraId="02C94BD3"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31.0</w:t>
            </w:r>
          </w:p>
        </w:tc>
        <w:tc>
          <w:tcPr>
            <w:tcW w:w="1488" w:type="dxa"/>
            <w:tcBorders>
              <w:top w:val="single" w:sz="16" w:space="0" w:color="000000"/>
              <w:bottom w:val="nil"/>
              <w:right w:val="single" w:sz="16" w:space="0" w:color="000000"/>
            </w:tcBorders>
            <w:shd w:val="clear" w:color="auto" w:fill="FFFFFF"/>
            <w:vAlign w:val="center"/>
          </w:tcPr>
          <w:p w14:paraId="7F6E8FA0"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31.0</w:t>
            </w:r>
          </w:p>
        </w:tc>
      </w:tr>
      <w:tr w:rsidR="00BA1DD3" w:rsidRPr="00A72E0C" w14:paraId="7E361DCB" w14:textId="77777777" w:rsidTr="00E30AC5">
        <w:trPr>
          <w:cantSplit/>
        </w:trPr>
        <w:tc>
          <w:tcPr>
            <w:tcW w:w="745" w:type="dxa"/>
            <w:vMerge/>
            <w:tcBorders>
              <w:top w:val="single" w:sz="16" w:space="0" w:color="000000"/>
              <w:left w:val="single" w:sz="16" w:space="0" w:color="000000"/>
              <w:bottom w:val="single" w:sz="16" w:space="0" w:color="000000"/>
              <w:right w:val="nil"/>
            </w:tcBorders>
            <w:shd w:val="clear" w:color="auto" w:fill="FFFFFF"/>
          </w:tcPr>
          <w:p w14:paraId="53E8AE0C"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055" w:type="dxa"/>
            <w:tcBorders>
              <w:top w:val="nil"/>
              <w:left w:val="nil"/>
              <w:bottom w:val="nil"/>
              <w:right w:val="single" w:sz="16" w:space="0" w:color="000000"/>
            </w:tcBorders>
            <w:shd w:val="clear" w:color="auto" w:fill="FFFFFF"/>
          </w:tcPr>
          <w:p w14:paraId="2069ED5C"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 level</w:t>
            </w:r>
          </w:p>
        </w:tc>
        <w:tc>
          <w:tcPr>
            <w:tcW w:w="1178" w:type="dxa"/>
            <w:tcBorders>
              <w:top w:val="nil"/>
              <w:left w:val="single" w:sz="16" w:space="0" w:color="000000"/>
              <w:bottom w:val="nil"/>
            </w:tcBorders>
            <w:shd w:val="clear" w:color="auto" w:fill="FFFFFF"/>
            <w:vAlign w:val="center"/>
          </w:tcPr>
          <w:p w14:paraId="1AC3A496"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15</w:t>
            </w:r>
          </w:p>
        </w:tc>
        <w:tc>
          <w:tcPr>
            <w:tcW w:w="1023" w:type="dxa"/>
            <w:tcBorders>
              <w:top w:val="nil"/>
              <w:bottom w:val="nil"/>
            </w:tcBorders>
            <w:shd w:val="clear" w:color="auto" w:fill="FFFFFF"/>
            <w:vAlign w:val="center"/>
          </w:tcPr>
          <w:p w14:paraId="5E8DD0E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7.5</w:t>
            </w:r>
          </w:p>
        </w:tc>
        <w:tc>
          <w:tcPr>
            <w:tcW w:w="1410" w:type="dxa"/>
            <w:tcBorders>
              <w:top w:val="nil"/>
              <w:bottom w:val="nil"/>
            </w:tcBorders>
            <w:shd w:val="clear" w:color="auto" w:fill="FFFFFF"/>
            <w:vAlign w:val="center"/>
          </w:tcPr>
          <w:p w14:paraId="01931F09"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7.5</w:t>
            </w:r>
          </w:p>
        </w:tc>
        <w:tc>
          <w:tcPr>
            <w:tcW w:w="1488" w:type="dxa"/>
            <w:tcBorders>
              <w:top w:val="nil"/>
              <w:bottom w:val="nil"/>
              <w:right w:val="single" w:sz="16" w:space="0" w:color="000000"/>
            </w:tcBorders>
            <w:shd w:val="clear" w:color="auto" w:fill="FFFFFF"/>
            <w:vAlign w:val="center"/>
          </w:tcPr>
          <w:p w14:paraId="041A40D7"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38.5</w:t>
            </w:r>
          </w:p>
        </w:tc>
      </w:tr>
      <w:tr w:rsidR="00BA1DD3" w:rsidRPr="00A72E0C" w14:paraId="729129C0" w14:textId="77777777" w:rsidTr="00E30AC5">
        <w:trPr>
          <w:cantSplit/>
        </w:trPr>
        <w:tc>
          <w:tcPr>
            <w:tcW w:w="745" w:type="dxa"/>
            <w:vMerge/>
            <w:tcBorders>
              <w:top w:val="single" w:sz="16" w:space="0" w:color="000000"/>
              <w:left w:val="single" w:sz="16" w:space="0" w:color="000000"/>
              <w:bottom w:val="single" w:sz="16" w:space="0" w:color="000000"/>
              <w:right w:val="nil"/>
            </w:tcBorders>
            <w:shd w:val="clear" w:color="auto" w:fill="FFFFFF"/>
          </w:tcPr>
          <w:p w14:paraId="7D21E817"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055" w:type="dxa"/>
            <w:tcBorders>
              <w:top w:val="nil"/>
              <w:left w:val="nil"/>
              <w:bottom w:val="nil"/>
              <w:right w:val="single" w:sz="16" w:space="0" w:color="000000"/>
            </w:tcBorders>
            <w:shd w:val="clear" w:color="auto" w:fill="FFFFFF"/>
          </w:tcPr>
          <w:p w14:paraId="18D1B82A"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300 level</w:t>
            </w:r>
          </w:p>
        </w:tc>
        <w:tc>
          <w:tcPr>
            <w:tcW w:w="1178" w:type="dxa"/>
            <w:tcBorders>
              <w:top w:val="nil"/>
              <w:left w:val="single" w:sz="16" w:space="0" w:color="000000"/>
              <w:bottom w:val="nil"/>
            </w:tcBorders>
            <w:shd w:val="clear" w:color="auto" w:fill="FFFFFF"/>
            <w:vAlign w:val="center"/>
          </w:tcPr>
          <w:p w14:paraId="4092D5D6"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64</w:t>
            </w:r>
          </w:p>
        </w:tc>
        <w:tc>
          <w:tcPr>
            <w:tcW w:w="1023" w:type="dxa"/>
            <w:tcBorders>
              <w:top w:val="nil"/>
              <w:bottom w:val="nil"/>
            </w:tcBorders>
            <w:shd w:val="clear" w:color="auto" w:fill="FFFFFF"/>
            <w:vAlign w:val="center"/>
          </w:tcPr>
          <w:p w14:paraId="5C223D8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32.0</w:t>
            </w:r>
          </w:p>
        </w:tc>
        <w:tc>
          <w:tcPr>
            <w:tcW w:w="1410" w:type="dxa"/>
            <w:tcBorders>
              <w:top w:val="nil"/>
              <w:bottom w:val="nil"/>
            </w:tcBorders>
            <w:shd w:val="clear" w:color="auto" w:fill="FFFFFF"/>
            <w:vAlign w:val="center"/>
          </w:tcPr>
          <w:p w14:paraId="289EFBCC"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32.0</w:t>
            </w:r>
          </w:p>
        </w:tc>
        <w:tc>
          <w:tcPr>
            <w:tcW w:w="1488" w:type="dxa"/>
            <w:tcBorders>
              <w:top w:val="nil"/>
              <w:bottom w:val="nil"/>
              <w:right w:val="single" w:sz="16" w:space="0" w:color="000000"/>
            </w:tcBorders>
            <w:shd w:val="clear" w:color="auto" w:fill="FFFFFF"/>
            <w:vAlign w:val="center"/>
          </w:tcPr>
          <w:p w14:paraId="762E8AD6"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70.5</w:t>
            </w:r>
          </w:p>
        </w:tc>
      </w:tr>
      <w:tr w:rsidR="00BA1DD3" w:rsidRPr="00A72E0C" w14:paraId="2D0843C7" w14:textId="77777777" w:rsidTr="00E30AC5">
        <w:trPr>
          <w:cantSplit/>
        </w:trPr>
        <w:tc>
          <w:tcPr>
            <w:tcW w:w="745" w:type="dxa"/>
            <w:vMerge/>
            <w:tcBorders>
              <w:top w:val="single" w:sz="16" w:space="0" w:color="000000"/>
              <w:left w:val="single" w:sz="16" w:space="0" w:color="000000"/>
              <w:bottom w:val="single" w:sz="16" w:space="0" w:color="000000"/>
              <w:right w:val="nil"/>
            </w:tcBorders>
            <w:shd w:val="clear" w:color="auto" w:fill="FFFFFF"/>
          </w:tcPr>
          <w:p w14:paraId="45FBAE40"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055" w:type="dxa"/>
            <w:tcBorders>
              <w:top w:val="nil"/>
              <w:left w:val="nil"/>
              <w:bottom w:val="nil"/>
              <w:right w:val="single" w:sz="16" w:space="0" w:color="000000"/>
            </w:tcBorders>
            <w:shd w:val="clear" w:color="auto" w:fill="FFFFFF"/>
          </w:tcPr>
          <w:p w14:paraId="63589EB2" w14:textId="7B4F36FE" w:rsidR="00BA1DD3" w:rsidRPr="00A72E0C" w:rsidRDefault="00050C0B" w:rsidP="006E1704">
            <w:pPr>
              <w:spacing w:after="0" w:line="240" w:lineRule="auto"/>
              <w:ind w:left="60" w:right="60"/>
              <w:jc w:val="both"/>
              <w:rPr>
                <w:rFonts w:ascii="Times New Roman" w:hAnsi="Times New Roman" w:cs="Times New Roman"/>
                <w:sz w:val="24"/>
                <w:szCs w:val="24"/>
              </w:rPr>
            </w:pPr>
            <w:r>
              <w:rPr>
                <w:rFonts w:ascii="Times New Roman" w:hAnsi="Times New Roman" w:cs="Times New Roman"/>
                <w:sz w:val="24"/>
                <w:szCs w:val="24"/>
              </w:rPr>
              <w:t>5</w:t>
            </w:r>
            <w:r w:rsidR="00BA1DD3" w:rsidRPr="00A72E0C">
              <w:rPr>
                <w:rFonts w:ascii="Times New Roman" w:hAnsi="Times New Roman" w:cs="Times New Roman"/>
                <w:sz w:val="24"/>
                <w:szCs w:val="24"/>
              </w:rPr>
              <w:t>00 level</w:t>
            </w:r>
          </w:p>
        </w:tc>
        <w:tc>
          <w:tcPr>
            <w:tcW w:w="1178" w:type="dxa"/>
            <w:tcBorders>
              <w:top w:val="nil"/>
              <w:left w:val="single" w:sz="16" w:space="0" w:color="000000"/>
              <w:bottom w:val="nil"/>
            </w:tcBorders>
            <w:shd w:val="clear" w:color="auto" w:fill="FFFFFF"/>
            <w:vAlign w:val="center"/>
          </w:tcPr>
          <w:p w14:paraId="59CCFD83"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59</w:t>
            </w:r>
          </w:p>
        </w:tc>
        <w:tc>
          <w:tcPr>
            <w:tcW w:w="1023" w:type="dxa"/>
            <w:tcBorders>
              <w:top w:val="nil"/>
              <w:bottom w:val="nil"/>
            </w:tcBorders>
            <w:shd w:val="clear" w:color="auto" w:fill="FFFFFF"/>
            <w:vAlign w:val="center"/>
          </w:tcPr>
          <w:p w14:paraId="2826652E"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29.5</w:t>
            </w:r>
          </w:p>
        </w:tc>
        <w:tc>
          <w:tcPr>
            <w:tcW w:w="1410" w:type="dxa"/>
            <w:tcBorders>
              <w:top w:val="nil"/>
              <w:bottom w:val="nil"/>
            </w:tcBorders>
            <w:shd w:val="clear" w:color="auto" w:fill="FFFFFF"/>
            <w:vAlign w:val="center"/>
          </w:tcPr>
          <w:p w14:paraId="64046056"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29.5</w:t>
            </w:r>
          </w:p>
        </w:tc>
        <w:tc>
          <w:tcPr>
            <w:tcW w:w="1488" w:type="dxa"/>
            <w:tcBorders>
              <w:top w:val="nil"/>
              <w:bottom w:val="nil"/>
              <w:right w:val="single" w:sz="16" w:space="0" w:color="000000"/>
            </w:tcBorders>
            <w:shd w:val="clear" w:color="auto" w:fill="FFFFFF"/>
            <w:vAlign w:val="center"/>
          </w:tcPr>
          <w:p w14:paraId="16F0C027"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r>
      <w:tr w:rsidR="00BA1DD3" w:rsidRPr="00A72E0C" w14:paraId="6D9533CB" w14:textId="77777777" w:rsidTr="00E30AC5">
        <w:trPr>
          <w:cantSplit/>
        </w:trPr>
        <w:tc>
          <w:tcPr>
            <w:tcW w:w="745" w:type="dxa"/>
            <w:vMerge/>
            <w:tcBorders>
              <w:top w:val="single" w:sz="16" w:space="0" w:color="000000"/>
              <w:left w:val="single" w:sz="16" w:space="0" w:color="000000"/>
              <w:bottom w:val="single" w:sz="16" w:space="0" w:color="000000"/>
              <w:right w:val="nil"/>
            </w:tcBorders>
            <w:shd w:val="clear" w:color="auto" w:fill="FFFFFF"/>
          </w:tcPr>
          <w:p w14:paraId="311CF832"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055" w:type="dxa"/>
            <w:tcBorders>
              <w:top w:val="nil"/>
              <w:left w:val="nil"/>
              <w:bottom w:val="single" w:sz="16" w:space="0" w:color="000000"/>
              <w:right w:val="single" w:sz="16" w:space="0" w:color="000000"/>
            </w:tcBorders>
            <w:shd w:val="clear" w:color="auto" w:fill="FFFFFF"/>
          </w:tcPr>
          <w:p w14:paraId="3F6A53E8"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Total</w:t>
            </w:r>
          </w:p>
        </w:tc>
        <w:tc>
          <w:tcPr>
            <w:tcW w:w="1178" w:type="dxa"/>
            <w:tcBorders>
              <w:top w:val="nil"/>
              <w:left w:val="single" w:sz="16" w:space="0" w:color="000000"/>
              <w:bottom w:val="single" w:sz="16" w:space="0" w:color="000000"/>
            </w:tcBorders>
            <w:shd w:val="clear" w:color="auto" w:fill="FFFFFF"/>
            <w:vAlign w:val="center"/>
          </w:tcPr>
          <w:p w14:paraId="6D21B888"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c>
          <w:tcPr>
            <w:tcW w:w="1023" w:type="dxa"/>
            <w:tcBorders>
              <w:top w:val="nil"/>
              <w:bottom w:val="single" w:sz="16" w:space="0" w:color="000000"/>
            </w:tcBorders>
            <w:shd w:val="clear" w:color="auto" w:fill="FFFFFF"/>
            <w:vAlign w:val="center"/>
          </w:tcPr>
          <w:p w14:paraId="41B11DA9"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c>
          <w:tcPr>
            <w:tcW w:w="1410" w:type="dxa"/>
            <w:tcBorders>
              <w:top w:val="nil"/>
              <w:bottom w:val="single" w:sz="16" w:space="0" w:color="000000"/>
            </w:tcBorders>
            <w:shd w:val="clear" w:color="auto" w:fill="FFFFFF"/>
            <w:vAlign w:val="center"/>
          </w:tcPr>
          <w:p w14:paraId="42CBB7B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c>
          <w:tcPr>
            <w:tcW w:w="1488" w:type="dxa"/>
            <w:tcBorders>
              <w:top w:val="nil"/>
              <w:bottom w:val="single" w:sz="16" w:space="0" w:color="000000"/>
              <w:right w:val="single" w:sz="16" w:space="0" w:color="000000"/>
            </w:tcBorders>
            <w:shd w:val="clear" w:color="auto" w:fill="FFFFFF"/>
            <w:vAlign w:val="center"/>
          </w:tcPr>
          <w:p w14:paraId="1C546AE2" w14:textId="77777777" w:rsidR="00BA1DD3" w:rsidRPr="00A72E0C" w:rsidRDefault="00BA1DD3" w:rsidP="006E1704">
            <w:pPr>
              <w:spacing w:after="0" w:line="240" w:lineRule="auto"/>
              <w:jc w:val="both"/>
              <w:rPr>
                <w:rFonts w:ascii="Times New Roman" w:hAnsi="Times New Roman" w:cs="Times New Roman"/>
                <w:sz w:val="24"/>
                <w:szCs w:val="24"/>
              </w:rPr>
            </w:pPr>
          </w:p>
        </w:tc>
      </w:tr>
    </w:tbl>
    <w:p w14:paraId="0FF0EED5" w14:textId="2D44167A" w:rsidR="00BA1DD3" w:rsidRDefault="00BA1DD3" w:rsidP="00BA1DD3">
      <w:pPr>
        <w:spacing w:line="400" w:lineRule="atLeast"/>
        <w:jc w:val="both"/>
        <w:rPr>
          <w:rFonts w:ascii="Times New Roman" w:hAnsi="Times New Roman" w:cs="Times New Roman"/>
          <w:sz w:val="24"/>
          <w:szCs w:val="24"/>
        </w:rPr>
      </w:pPr>
      <w:r w:rsidRPr="00A72E0C">
        <w:rPr>
          <w:rFonts w:ascii="Times New Roman" w:hAnsi="Times New Roman" w:cs="Times New Roman"/>
          <w:sz w:val="24"/>
          <w:szCs w:val="24"/>
        </w:rPr>
        <w:t>Table 13 shows the academic level of the respondents in the study. As reveale</w:t>
      </w:r>
      <w:r w:rsidR="00E3716F">
        <w:rPr>
          <w:rFonts w:ascii="Times New Roman" w:hAnsi="Times New Roman" w:cs="Times New Roman"/>
          <w:sz w:val="24"/>
          <w:szCs w:val="24"/>
        </w:rPr>
        <w:t>d, there are 59 respondents in 5</w:t>
      </w:r>
      <w:r w:rsidRPr="00A72E0C">
        <w:rPr>
          <w:rFonts w:ascii="Times New Roman" w:hAnsi="Times New Roman" w:cs="Times New Roman"/>
          <w:sz w:val="24"/>
          <w:szCs w:val="24"/>
        </w:rPr>
        <w:t>00 level, 64 respondents in 300 level, 15 respondents in 200 level and 62 respondents in 100 level. This implies that most of the respondents are in 300 levels.</w:t>
      </w:r>
    </w:p>
    <w:p w14:paraId="281F2362" w14:textId="77777777" w:rsidR="00C13530" w:rsidRPr="00A72E0C" w:rsidRDefault="00C13530" w:rsidP="00BA1DD3">
      <w:pPr>
        <w:spacing w:line="400" w:lineRule="atLeast"/>
        <w:jc w:val="both"/>
        <w:rPr>
          <w:rFonts w:ascii="Times New Roman" w:hAnsi="Times New Roman" w:cs="Times New Roman"/>
          <w:sz w:val="24"/>
          <w:szCs w:val="24"/>
        </w:rPr>
      </w:pPr>
    </w:p>
    <w:tbl>
      <w:tblPr>
        <w:tblW w:w="74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0"/>
        <w:gridCol w:w="1443"/>
        <w:gridCol w:w="1204"/>
        <w:gridCol w:w="1046"/>
        <w:gridCol w:w="1443"/>
        <w:gridCol w:w="1524"/>
      </w:tblGrid>
      <w:tr w:rsidR="00BA1DD3" w:rsidRPr="00A72E0C" w14:paraId="50939732" w14:textId="77777777" w:rsidTr="00E30AC5">
        <w:trPr>
          <w:cantSplit/>
          <w:trHeight w:val="259"/>
        </w:trPr>
        <w:tc>
          <w:tcPr>
            <w:tcW w:w="7420" w:type="dxa"/>
            <w:gridSpan w:val="6"/>
            <w:tcBorders>
              <w:top w:val="nil"/>
              <w:left w:val="nil"/>
              <w:bottom w:val="nil"/>
              <w:right w:val="nil"/>
            </w:tcBorders>
            <w:shd w:val="clear" w:color="auto" w:fill="FFFFFF"/>
            <w:vAlign w:val="center"/>
          </w:tcPr>
          <w:p w14:paraId="0E8CF4AF" w14:textId="77777777" w:rsidR="00BA1DD3" w:rsidRPr="00A72E0C" w:rsidRDefault="00BA1DD3" w:rsidP="006E1704">
            <w:pPr>
              <w:spacing w:after="0" w:line="240" w:lineRule="auto"/>
              <w:ind w:left="60" w:right="60"/>
              <w:jc w:val="both"/>
              <w:rPr>
                <w:rFonts w:ascii="Times New Roman" w:hAnsi="Times New Roman" w:cs="Times New Roman"/>
                <w:b/>
                <w:bCs/>
                <w:sz w:val="24"/>
                <w:szCs w:val="24"/>
              </w:rPr>
            </w:pPr>
            <w:r w:rsidRPr="00A72E0C">
              <w:rPr>
                <w:rFonts w:ascii="Times New Roman" w:hAnsi="Times New Roman" w:cs="Times New Roman"/>
                <w:b/>
                <w:bCs/>
                <w:sz w:val="24"/>
                <w:szCs w:val="24"/>
              </w:rPr>
              <w:t>Table 14: Occupation</w:t>
            </w:r>
          </w:p>
        </w:tc>
      </w:tr>
      <w:tr w:rsidR="00BA1DD3" w:rsidRPr="00A72E0C" w14:paraId="147D4F2F" w14:textId="77777777" w:rsidTr="00E30AC5">
        <w:trPr>
          <w:cantSplit/>
          <w:trHeight w:val="530"/>
        </w:trPr>
        <w:tc>
          <w:tcPr>
            <w:tcW w:w="2203" w:type="dxa"/>
            <w:gridSpan w:val="2"/>
            <w:tcBorders>
              <w:top w:val="single" w:sz="16" w:space="0" w:color="000000"/>
              <w:left w:val="single" w:sz="16" w:space="0" w:color="000000"/>
              <w:bottom w:val="single" w:sz="16" w:space="0" w:color="000000"/>
              <w:right w:val="nil"/>
            </w:tcBorders>
            <w:shd w:val="clear" w:color="auto" w:fill="FFFFFF"/>
            <w:vAlign w:val="bottom"/>
          </w:tcPr>
          <w:p w14:paraId="491C26CA"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204" w:type="dxa"/>
            <w:tcBorders>
              <w:top w:val="single" w:sz="16" w:space="0" w:color="000000"/>
              <w:left w:val="single" w:sz="16" w:space="0" w:color="000000"/>
              <w:bottom w:val="single" w:sz="16" w:space="0" w:color="000000"/>
            </w:tcBorders>
            <w:shd w:val="clear" w:color="auto" w:fill="FFFFFF"/>
            <w:vAlign w:val="bottom"/>
          </w:tcPr>
          <w:p w14:paraId="5808F41D"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Frequency</w:t>
            </w:r>
          </w:p>
        </w:tc>
        <w:tc>
          <w:tcPr>
            <w:tcW w:w="1046" w:type="dxa"/>
            <w:tcBorders>
              <w:top w:val="single" w:sz="16" w:space="0" w:color="000000"/>
              <w:bottom w:val="single" w:sz="16" w:space="0" w:color="000000"/>
            </w:tcBorders>
            <w:shd w:val="clear" w:color="auto" w:fill="FFFFFF"/>
            <w:vAlign w:val="bottom"/>
          </w:tcPr>
          <w:p w14:paraId="6A89E97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Percent</w:t>
            </w:r>
          </w:p>
        </w:tc>
        <w:tc>
          <w:tcPr>
            <w:tcW w:w="1443" w:type="dxa"/>
            <w:tcBorders>
              <w:top w:val="single" w:sz="16" w:space="0" w:color="000000"/>
              <w:bottom w:val="single" w:sz="16" w:space="0" w:color="000000"/>
            </w:tcBorders>
            <w:shd w:val="clear" w:color="auto" w:fill="FFFFFF"/>
            <w:vAlign w:val="bottom"/>
          </w:tcPr>
          <w:p w14:paraId="47CEF192"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Valid Percent</w:t>
            </w:r>
          </w:p>
        </w:tc>
        <w:tc>
          <w:tcPr>
            <w:tcW w:w="1524" w:type="dxa"/>
            <w:tcBorders>
              <w:top w:val="single" w:sz="16" w:space="0" w:color="000000"/>
              <w:bottom w:val="single" w:sz="16" w:space="0" w:color="000000"/>
              <w:right w:val="single" w:sz="16" w:space="0" w:color="000000"/>
            </w:tcBorders>
            <w:shd w:val="clear" w:color="auto" w:fill="FFFFFF"/>
            <w:vAlign w:val="bottom"/>
          </w:tcPr>
          <w:p w14:paraId="6916385E"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Cumulative Percent</w:t>
            </w:r>
          </w:p>
        </w:tc>
      </w:tr>
      <w:tr w:rsidR="00BA1DD3" w:rsidRPr="00A72E0C" w14:paraId="5AD4C085" w14:textId="77777777" w:rsidTr="00E30AC5">
        <w:trPr>
          <w:cantSplit/>
          <w:trHeight w:val="259"/>
        </w:trPr>
        <w:tc>
          <w:tcPr>
            <w:tcW w:w="760" w:type="dxa"/>
            <w:vMerge w:val="restart"/>
            <w:tcBorders>
              <w:top w:val="single" w:sz="16" w:space="0" w:color="000000"/>
              <w:left w:val="single" w:sz="16" w:space="0" w:color="000000"/>
              <w:bottom w:val="single" w:sz="16" w:space="0" w:color="000000"/>
              <w:right w:val="nil"/>
            </w:tcBorders>
            <w:shd w:val="clear" w:color="auto" w:fill="FFFFFF"/>
          </w:tcPr>
          <w:p w14:paraId="26537A2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Valid</w:t>
            </w:r>
          </w:p>
        </w:tc>
        <w:tc>
          <w:tcPr>
            <w:tcW w:w="1443" w:type="dxa"/>
            <w:tcBorders>
              <w:top w:val="single" w:sz="16" w:space="0" w:color="000000"/>
              <w:left w:val="nil"/>
              <w:bottom w:val="nil"/>
              <w:right w:val="single" w:sz="16" w:space="0" w:color="000000"/>
            </w:tcBorders>
            <w:shd w:val="clear" w:color="auto" w:fill="FFFFFF"/>
          </w:tcPr>
          <w:p w14:paraId="6B82910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Student</w:t>
            </w:r>
          </w:p>
        </w:tc>
        <w:tc>
          <w:tcPr>
            <w:tcW w:w="1204" w:type="dxa"/>
            <w:tcBorders>
              <w:top w:val="single" w:sz="16" w:space="0" w:color="000000"/>
              <w:left w:val="single" w:sz="16" w:space="0" w:color="000000"/>
              <w:bottom w:val="nil"/>
            </w:tcBorders>
            <w:shd w:val="clear" w:color="auto" w:fill="FFFFFF"/>
            <w:vAlign w:val="center"/>
          </w:tcPr>
          <w:p w14:paraId="0B025F03"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105</w:t>
            </w:r>
          </w:p>
        </w:tc>
        <w:tc>
          <w:tcPr>
            <w:tcW w:w="1046" w:type="dxa"/>
            <w:tcBorders>
              <w:top w:val="single" w:sz="16" w:space="0" w:color="000000"/>
              <w:bottom w:val="nil"/>
            </w:tcBorders>
            <w:shd w:val="clear" w:color="auto" w:fill="FFFFFF"/>
            <w:vAlign w:val="center"/>
          </w:tcPr>
          <w:p w14:paraId="7503A2AB"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52.5</w:t>
            </w:r>
          </w:p>
        </w:tc>
        <w:tc>
          <w:tcPr>
            <w:tcW w:w="1443" w:type="dxa"/>
            <w:tcBorders>
              <w:top w:val="single" w:sz="16" w:space="0" w:color="000000"/>
              <w:bottom w:val="nil"/>
            </w:tcBorders>
            <w:shd w:val="clear" w:color="auto" w:fill="FFFFFF"/>
            <w:vAlign w:val="center"/>
          </w:tcPr>
          <w:p w14:paraId="27847D3F"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52.5</w:t>
            </w:r>
          </w:p>
        </w:tc>
        <w:tc>
          <w:tcPr>
            <w:tcW w:w="1524" w:type="dxa"/>
            <w:tcBorders>
              <w:top w:val="single" w:sz="16" w:space="0" w:color="000000"/>
              <w:bottom w:val="nil"/>
              <w:right w:val="single" w:sz="16" w:space="0" w:color="000000"/>
            </w:tcBorders>
            <w:shd w:val="clear" w:color="auto" w:fill="FFFFFF"/>
            <w:vAlign w:val="center"/>
          </w:tcPr>
          <w:p w14:paraId="20C5AEEF"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52.5</w:t>
            </w:r>
          </w:p>
        </w:tc>
      </w:tr>
      <w:tr w:rsidR="00BA1DD3" w:rsidRPr="00A72E0C" w14:paraId="47C2998B" w14:textId="77777777" w:rsidTr="00E30AC5">
        <w:trPr>
          <w:cantSplit/>
          <w:trHeight w:val="306"/>
        </w:trPr>
        <w:tc>
          <w:tcPr>
            <w:tcW w:w="760" w:type="dxa"/>
            <w:vMerge/>
            <w:tcBorders>
              <w:top w:val="single" w:sz="16" w:space="0" w:color="000000"/>
              <w:left w:val="single" w:sz="16" w:space="0" w:color="000000"/>
              <w:bottom w:val="single" w:sz="16" w:space="0" w:color="000000"/>
              <w:right w:val="nil"/>
            </w:tcBorders>
            <w:shd w:val="clear" w:color="auto" w:fill="FFFFFF"/>
          </w:tcPr>
          <w:p w14:paraId="2EEA82E9"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443" w:type="dxa"/>
            <w:tcBorders>
              <w:top w:val="nil"/>
              <w:left w:val="nil"/>
              <w:bottom w:val="nil"/>
              <w:right w:val="single" w:sz="16" w:space="0" w:color="000000"/>
            </w:tcBorders>
            <w:shd w:val="clear" w:color="auto" w:fill="FFFFFF"/>
          </w:tcPr>
          <w:p w14:paraId="75AD0141"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Staff Member</w:t>
            </w:r>
          </w:p>
        </w:tc>
        <w:tc>
          <w:tcPr>
            <w:tcW w:w="1204" w:type="dxa"/>
            <w:tcBorders>
              <w:top w:val="nil"/>
              <w:left w:val="single" w:sz="16" w:space="0" w:color="000000"/>
              <w:bottom w:val="nil"/>
            </w:tcBorders>
            <w:shd w:val="clear" w:color="auto" w:fill="FFFFFF"/>
            <w:vAlign w:val="center"/>
          </w:tcPr>
          <w:p w14:paraId="091607F0"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95</w:t>
            </w:r>
          </w:p>
        </w:tc>
        <w:tc>
          <w:tcPr>
            <w:tcW w:w="1046" w:type="dxa"/>
            <w:tcBorders>
              <w:top w:val="nil"/>
              <w:bottom w:val="nil"/>
            </w:tcBorders>
            <w:shd w:val="clear" w:color="auto" w:fill="FFFFFF"/>
            <w:vAlign w:val="center"/>
          </w:tcPr>
          <w:p w14:paraId="2D3B3644"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47.5</w:t>
            </w:r>
          </w:p>
        </w:tc>
        <w:tc>
          <w:tcPr>
            <w:tcW w:w="1443" w:type="dxa"/>
            <w:tcBorders>
              <w:top w:val="nil"/>
              <w:bottom w:val="nil"/>
            </w:tcBorders>
            <w:shd w:val="clear" w:color="auto" w:fill="FFFFFF"/>
            <w:vAlign w:val="center"/>
          </w:tcPr>
          <w:p w14:paraId="539D8B6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47.5</w:t>
            </w:r>
          </w:p>
        </w:tc>
        <w:tc>
          <w:tcPr>
            <w:tcW w:w="1524" w:type="dxa"/>
            <w:tcBorders>
              <w:top w:val="nil"/>
              <w:bottom w:val="nil"/>
              <w:right w:val="single" w:sz="16" w:space="0" w:color="000000"/>
            </w:tcBorders>
            <w:shd w:val="clear" w:color="auto" w:fill="FFFFFF"/>
            <w:vAlign w:val="center"/>
          </w:tcPr>
          <w:p w14:paraId="5DF98079"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r>
      <w:tr w:rsidR="00BA1DD3" w:rsidRPr="00A72E0C" w14:paraId="3A67739D" w14:textId="77777777" w:rsidTr="00E30AC5">
        <w:trPr>
          <w:cantSplit/>
          <w:trHeight w:val="306"/>
        </w:trPr>
        <w:tc>
          <w:tcPr>
            <w:tcW w:w="760" w:type="dxa"/>
            <w:vMerge/>
            <w:tcBorders>
              <w:top w:val="single" w:sz="16" w:space="0" w:color="000000"/>
              <w:left w:val="single" w:sz="16" w:space="0" w:color="000000"/>
              <w:bottom w:val="single" w:sz="16" w:space="0" w:color="000000"/>
              <w:right w:val="nil"/>
            </w:tcBorders>
            <w:shd w:val="clear" w:color="auto" w:fill="FFFFFF"/>
          </w:tcPr>
          <w:p w14:paraId="0F893F71" w14:textId="77777777" w:rsidR="00BA1DD3" w:rsidRPr="00A72E0C" w:rsidRDefault="00BA1DD3" w:rsidP="006E1704">
            <w:pPr>
              <w:spacing w:after="0" w:line="240" w:lineRule="auto"/>
              <w:jc w:val="both"/>
              <w:rPr>
                <w:rFonts w:ascii="Times New Roman" w:hAnsi="Times New Roman" w:cs="Times New Roman"/>
                <w:sz w:val="24"/>
                <w:szCs w:val="24"/>
              </w:rPr>
            </w:pPr>
          </w:p>
        </w:tc>
        <w:tc>
          <w:tcPr>
            <w:tcW w:w="1443" w:type="dxa"/>
            <w:tcBorders>
              <w:top w:val="nil"/>
              <w:left w:val="nil"/>
              <w:bottom w:val="single" w:sz="16" w:space="0" w:color="000000"/>
              <w:right w:val="single" w:sz="16" w:space="0" w:color="000000"/>
            </w:tcBorders>
            <w:shd w:val="clear" w:color="auto" w:fill="FFFFFF"/>
          </w:tcPr>
          <w:p w14:paraId="1F5392A4"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Total</w:t>
            </w:r>
          </w:p>
        </w:tc>
        <w:tc>
          <w:tcPr>
            <w:tcW w:w="1204" w:type="dxa"/>
            <w:tcBorders>
              <w:top w:val="nil"/>
              <w:left w:val="single" w:sz="16" w:space="0" w:color="000000"/>
              <w:bottom w:val="single" w:sz="16" w:space="0" w:color="000000"/>
            </w:tcBorders>
            <w:shd w:val="clear" w:color="auto" w:fill="FFFFFF"/>
            <w:vAlign w:val="center"/>
          </w:tcPr>
          <w:p w14:paraId="642D6715"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c>
          <w:tcPr>
            <w:tcW w:w="1046" w:type="dxa"/>
            <w:tcBorders>
              <w:top w:val="nil"/>
              <w:bottom w:val="single" w:sz="16" w:space="0" w:color="000000"/>
            </w:tcBorders>
            <w:shd w:val="clear" w:color="auto" w:fill="FFFFFF"/>
            <w:vAlign w:val="center"/>
          </w:tcPr>
          <w:p w14:paraId="3CD871BD"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c>
          <w:tcPr>
            <w:tcW w:w="1443" w:type="dxa"/>
            <w:tcBorders>
              <w:top w:val="nil"/>
              <w:bottom w:val="single" w:sz="16" w:space="0" w:color="000000"/>
            </w:tcBorders>
            <w:shd w:val="clear" w:color="auto" w:fill="FFFFFF"/>
            <w:vAlign w:val="center"/>
          </w:tcPr>
          <w:p w14:paraId="569022B8" w14:textId="77777777" w:rsidR="00BA1DD3" w:rsidRPr="00A72E0C" w:rsidRDefault="00BA1DD3" w:rsidP="006E1704">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c>
          <w:tcPr>
            <w:tcW w:w="1524" w:type="dxa"/>
            <w:tcBorders>
              <w:top w:val="nil"/>
              <w:bottom w:val="single" w:sz="16" w:space="0" w:color="000000"/>
              <w:right w:val="single" w:sz="16" w:space="0" w:color="000000"/>
            </w:tcBorders>
            <w:shd w:val="clear" w:color="auto" w:fill="FFFFFF"/>
            <w:vAlign w:val="center"/>
          </w:tcPr>
          <w:p w14:paraId="7290DC7C" w14:textId="77777777" w:rsidR="00BA1DD3" w:rsidRPr="00A72E0C" w:rsidRDefault="00BA1DD3" w:rsidP="006E1704">
            <w:pPr>
              <w:spacing w:after="0" w:line="240" w:lineRule="auto"/>
              <w:jc w:val="both"/>
              <w:rPr>
                <w:rFonts w:ascii="Times New Roman" w:hAnsi="Times New Roman" w:cs="Times New Roman"/>
                <w:sz w:val="24"/>
                <w:szCs w:val="24"/>
              </w:rPr>
            </w:pPr>
          </w:p>
        </w:tc>
      </w:tr>
    </w:tbl>
    <w:p w14:paraId="2DCB1D89" w14:textId="68653037" w:rsidR="00BA1DD3" w:rsidRDefault="006E1704" w:rsidP="00BA1DD3">
      <w:pPr>
        <w:spacing w:line="400" w:lineRule="atLeast"/>
        <w:jc w:val="both"/>
        <w:rPr>
          <w:rFonts w:ascii="Times New Roman" w:hAnsi="Times New Roman" w:cs="Times New Roman"/>
          <w:sz w:val="24"/>
          <w:szCs w:val="24"/>
        </w:rPr>
      </w:pPr>
      <w:r w:rsidRPr="00A72E0C">
        <w:rPr>
          <w:rFonts w:ascii="Times New Roman" w:hAnsi="Times New Roman" w:cs="Times New Roman"/>
          <w:noProof/>
          <w:sz w:val="24"/>
          <w:szCs w:val="24"/>
        </w:rPr>
        <w:lastRenderedPageBreak/>
        <w:drawing>
          <wp:anchor distT="0" distB="0" distL="114300" distR="114300" simplePos="0" relativeHeight="251657216" behindDoc="0" locked="0" layoutInCell="1" allowOverlap="1" wp14:anchorId="5CB6DE47" wp14:editId="562E7772">
            <wp:simplePos x="0" y="0"/>
            <wp:positionH relativeFrom="column">
              <wp:posOffset>693420</wp:posOffset>
            </wp:positionH>
            <wp:positionV relativeFrom="paragraph">
              <wp:posOffset>867410</wp:posOffset>
            </wp:positionV>
            <wp:extent cx="4206240" cy="31546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6250"/>
                    <a:stretch/>
                  </pic:blipFill>
                  <pic:spPr bwMode="auto">
                    <a:xfrm>
                      <a:off x="0" y="0"/>
                      <a:ext cx="4206240" cy="3154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1DD3" w:rsidRPr="00A72E0C">
        <w:rPr>
          <w:rFonts w:ascii="Times New Roman" w:hAnsi="Times New Roman" w:cs="Times New Roman"/>
          <w:sz w:val="24"/>
          <w:szCs w:val="24"/>
        </w:rPr>
        <w:t>Table 14 shows the occupation of respondents in the study. As revealed, there are 105 student respondents (52.5%) and 95 staff respondents (47.5%). This implies that student respondents are more to staff respondents.</w:t>
      </w:r>
    </w:p>
    <w:p w14:paraId="275E84DF" w14:textId="0367AB17" w:rsidR="006E1704" w:rsidRPr="00A72E0C" w:rsidRDefault="006E1704" w:rsidP="00E3716F">
      <w:pPr>
        <w:jc w:val="center"/>
        <w:rPr>
          <w:rFonts w:ascii="Times New Roman" w:hAnsi="Times New Roman" w:cs="Times New Roman"/>
          <w:sz w:val="24"/>
          <w:szCs w:val="24"/>
        </w:rPr>
      </w:pPr>
      <w:r w:rsidRPr="00A72E0C">
        <w:rPr>
          <w:rFonts w:ascii="Times New Roman" w:hAnsi="Times New Roman" w:cs="Times New Roman"/>
          <w:sz w:val="24"/>
          <w:szCs w:val="24"/>
        </w:rPr>
        <w:t>Fig 1: How would you rate your overall learning experience in your lecture room?</w:t>
      </w:r>
    </w:p>
    <w:p w14:paraId="1986E3CE" w14:textId="77777777" w:rsidR="00BA1DD3" w:rsidRDefault="00BA1DD3" w:rsidP="00BA1DD3">
      <w:pPr>
        <w:jc w:val="both"/>
        <w:rPr>
          <w:rFonts w:ascii="Times New Roman" w:hAnsi="Times New Roman" w:cs="Times New Roman"/>
          <w:sz w:val="24"/>
          <w:szCs w:val="24"/>
        </w:rPr>
      </w:pPr>
      <w:r w:rsidRPr="00A72E0C">
        <w:rPr>
          <w:rFonts w:ascii="Times New Roman" w:hAnsi="Times New Roman" w:cs="Times New Roman"/>
          <w:sz w:val="24"/>
          <w:szCs w:val="24"/>
        </w:rPr>
        <w:t>From the fig 1, most of respondent overall learning experience in the lecture room were excellent.</w:t>
      </w:r>
    </w:p>
    <w:p w14:paraId="6FCD2B96" w14:textId="77777777" w:rsidR="00BA1DD3" w:rsidRPr="00A72E0C" w:rsidRDefault="00BA1DD3" w:rsidP="00BA1DD3">
      <w:pPr>
        <w:jc w:val="both"/>
        <w:rPr>
          <w:rFonts w:ascii="Times New Roman" w:hAnsi="Times New Roman" w:cs="Times New Roman"/>
          <w:b/>
          <w:bCs/>
          <w:sz w:val="24"/>
          <w:szCs w:val="24"/>
        </w:rPr>
      </w:pPr>
      <w:r w:rsidRPr="00A72E0C">
        <w:rPr>
          <w:rFonts w:ascii="Times New Roman" w:hAnsi="Times New Roman" w:cs="Times New Roman"/>
          <w:b/>
          <w:bCs/>
          <w:sz w:val="24"/>
          <w:szCs w:val="24"/>
        </w:rPr>
        <w:t>Chi-Square Test</w:t>
      </w:r>
    </w:p>
    <w:p w14:paraId="0C81A6F1" w14:textId="77777777" w:rsidR="00BA1DD3" w:rsidRPr="00A72E0C" w:rsidRDefault="00BA1DD3" w:rsidP="00392962">
      <w:pPr>
        <w:spacing w:after="0" w:line="480" w:lineRule="auto"/>
        <w:jc w:val="both"/>
        <w:rPr>
          <w:rFonts w:ascii="Times New Roman" w:hAnsi="Times New Roman" w:cs="Times New Roman"/>
          <w:b/>
          <w:sz w:val="24"/>
          <w:szCs w:val="24"/>
        </w:rPr>
      </w:pPr>
      <w:r w:rsidRPr="00A72E0C">
        <w:rPr>
          <w:rFonts w:ascii="Times New Roman" w:hAnsi="Times New Roman" w:cs="Times New Roman"/>
          <w:b/>
          <w:sz w:val="24"/>
          <w:szCs w:val="24"/>
        </w:rPr>
        <w:t>Test of Hypothesis</w:t>
      </w:r>
    </w:p>
    <w:p w14:paraId="64EE1941" w14:textId="21FC73BD" w:rsidR="00BA1DD3" w:rsidRPr="00A72E0C" w:rsidRDefault="00BA1DD3" w:rsidP="00BA1DD3">
      <w:pPr>
        <w:spacing w:line="360" w:lineRule="auto"/>
        <w:jc w:val="both"/>
        <w:rPr>
          <w:rFonts w:ascii="Times New Roman" w:hAnsi="Times New Roman" w:cs="Times New Roman"/>
          <w:sz w:val="24"/>
          <w:szCs w:val="24"/>
        </w:rPr>
      </w:pPr>
      <w:r w:rsidRPr="00A72E0C">
        <w:rPr>
          <w:rFonts w:ascii="Times New Roman" w:hAnsi="Times New Roman" w:cs="Times New Roman"/>
          <w:sz w:val="24"/>
          <w:szCs w:val="24"/>
        </w:rPr>
        <w:t>H</w:t>
      </w:r>
      <w:r w:rsidRPr="00A72E0C">
        <w:rPr>
          <w:rFonts w:ascii="Times New Roman" w:hAnsi="Times New Roman" w:cs="Times New Roman"/>
          <w:sz w:val="24"/>
          <w:szCs w:val="24"/>
          <w:vertAlign w:val="subscript"/>
        </w:rPr>
        <w:t>0</w:t>
      </w:r>
      <w:r w:rsidRPr="00A72E0C">
        <w:rPr>
          <w:rFonts w:ascii="Times New Roman" w:hAnsi="Times New Roman" w:cs="Times New Roman"/>
          <w:sz w:val="24"/>
          <w:szCs w:val="24"/>
        </w:rPr>
        <w:t xml:space="preserve">: There is no significant impact </w:t>
      </w:r>
      <w:r w:rsidRPr="00A72E0C">
        <w:rPr>
          <w:rFonts w:ascii="Times New Roman" w:hAnsi="Times New Roman" w:cs="Times New Roman"/>
          <w:color w:val="374151"/>
          <w:sz w:val="24"/>
          <w:szCs w:val="24"/>
          <w:shd w:val="clear" w:color="auto" w:fill="F7F7F8"/>
        </w:rPr>
        <w:t xml:space="preserve">of landscape components on user wellbeing in lecture rooms at the </w:t>
      </w:r>
      <w:r w:rsidR="00E3716F" w:rsidRPr="00A72E0C">
        <w:rPr>
          <w:rFonts w:ascii="Times New Roman" w:hAnsi="Times New Roman" w:cs="Times New Roman"/>
          <w:color w:val="374151"/>
          <w:sz w:val="24"/>
          <w:szCs w:val="24"/>
          <w:shd w:val="clear" w:color="auto" w:fill="F7F7F8"/>
        </w:rPr>
        <w:t xml:space="preserve">School </w:t>
      </w:r>
      <w:r w:rsidRPr="00A72E0C">
        <w:rPr>
          <w:rFonts w:ascii="Times New Roman" w:hAnsi="Times New Roman" w:cs="Times New Roman"/>
          <w:color w:val="374151"/>
          <w:sz w:val="24"/>
          <w:szCs w:val="24"/>
          <w:shd w:val="clear" w:color="auto" w:fill="F7F7F8"/>
        </w:rPr>
        <w:t xml:space="preserve">of </w:t>
      </w:r>
      <w:r w:rsidR="00E3716F" w:rsidRPr="00A72E0C">
        <w:rPr>
          <w:rFonts w:ascii="Times New Roman" w:hAnsi="Times New Roman" w:cs="Times New Roman"/>
          <w:color w:val="374151"/>
          <w:sz w:val="24"/>
          <w:szCs w:val="24"/>
          <w:shd w:val="clear" w:color="auto" w:fill="F7F7F8"/>
        </w:rPr>
        <w:t xml:space="preserve">Agriculture </w:t>
      </w:r>
      <w:r w:rsidRPr="00A72E0C">
        <w:rPr>
          <w:rFonts w:ascii="Times New Roman" w:hAnsi="Times New Roman" w:cs="Times New Roman"/>
          <w:color w:val="374151"/>
          <w:sz w:val="24"/>
          <w:szCs w:val="24"/>
          <w:shd w:val="clear" w:color="auto" w:fill="F7F7F8"/>
        </w:rPr>
        <w:t xml:space="preserve">and </w:t>
      </w:r>
      <w:r w:rsidR="00E3716F" w:rsidRPr="00A72E0C">
        <w:rPr>
          <w:rFonts w:ascii="Times New Roman" w:hAnsi="Times New Roman" w:cs="Times New Roman"/>
          <w:color w:val="374151"/>
          <w:sz w:val="24"/>
          <w:szCs w:val="24"/>
          <w:shd w:val="clear" w:color="auto" w:fill="F7F7F8"/>
        </w:rPr>
        <w:t>Agricultural Technology</w:t>
      </w:r>
      <w:r w:rsidRPr="00A72E0C">
        <w:rPr>
          <w:rFonts w:ascii="Times New Roman" w:hAnsi="Times New Roman" w:cs="Times New Roman"/>
          <w:color w:val="374151"/>
          <w:sz w:val="24"/>
          <w:szCs w:val="24"/>
          <w:shd w:val="clear" w:color="auto" w:fill="F7F7F8"/>
        </w:rPr>
        <w:t>, Futminna, Nigeria</w:t>
      </w:r>
      <w:r w:rsidRPr="00A72E0C">
        <w:rPr>
          <w:rFonts w:ascii="Times New Roman" w:hAnsi="Times New Roman" w:cs="Times New Roman"/>
          <w:b/>
          <w:color w:val="374151"/>
          <w:sz w:val="24"/>
          <w:szCs w:val="24"/>
          <w:shd w:val="clear" w:color="auto" w:fill="F7F7F8"/>
        </w:rPr>
        <w:t>.</w:t>
      </w:r>
    </w:p>
    <w:p w14:paraId="1D4BCB2D" w14:textId="02CD0415" w:rsidR="00BA1DD3" w:rsidRPr="00A72E0C" w:rsidRDefault="00BA1DD3" w:rsidP="00BA1DD3">
      <w:pPr>
        <w:spacing w:line="360" w:lineRule="auto"/>
        <w:jc w:val="both"/>
        <w:rPr>
          <w:rFonts w:ascii="Times New Roman" w:hAnsi="Times New Roman" w:cs="Times New Roman"/>
          <w:sz w:val="24"/>
          <w:szCs w:val="24"/>
        </w:rPr>
      </w:pPr>
      <w:r w:rsidRPr="00A72E0C">
        <w:rPr>
          <w:rFonts w:ascii="Times New Roman" w:hAnsi="Times New Roman" w:cs="Times New Roman"/>
          <w:sz w:val="24"/>
          <w:szCs w:val="24"/>
        </w:rPr>
        <w:t>H</w:t>
      </w:r>
      <w:r w:rsidRPr="00A72E0C">
        <w:rPr>
          <w:rFonts w:ascii="Times New Roman" w:hAnsi="Times New Roman" w:cs="Times New Roman"/>
          <w:sz w:val="24"/>
          <w:szCs w:val="24"/>
          <w:vertAlign w:val="subscript"/>
        </w:rPr>
        <w:t>1</w:t>
      </w:r>
      <w:r w:rsidRPr="00A72E0C">
        <w:rPr>
          <w:rFonts w:ascii="Times New Roman" w:hAnsi="Times New Roman" w:cs="Times New Roman"/>
          <w:sz w:val="24"/>
          <w:szCs w:val="24"/>
        </w:rPr>
        <w:t xml:space="preserve">:  There is significant impact </w:t>
      </w:r>
      <w:r w:rsidRPr="00A72E0C">
        <w:rPr>
          <w:rFonts w:ascii="Times New Roman" w:hAnsi="Times New Roman" w:cs="Times New Roman"/>
          <w:color w:val="374151"/>
          <w:sz w:val="24"/>
          <w:szCs w:val="24"/>
          <w:shd w:val="clear" w:color="auto" w:fill="F7F7F8"/>
        </w:rPr>
        <w:t xml:space="preserve">of landscape components on user wellbeing in lecture rooms at the </w:t>
      </w:r>
      <w:r w:rsidR="00E3716F" w:rsidRPr="00A72E0C">
        <w:rPr>
          <w:rFonts w:ascii="Times New Roman" w:hAnsi="Times New Roman" w:cs="Times New Roman"/>
          <w:color w:val="374151"/>
          <w:sz w:val="24"/>
          <w:szCs w:val="24"/>
          <w:shd w:val="clear" w:color="auto" w:fill="F7F7F8"/>
        </w:rPr>
        <w:t xml:space="preserve">School </w:t>
      </w:r>
      <w:r w:rsidRPr="00A72E0C">
        <w:rPr>
          <w:rFonts w:ascii="Times New Roman" w:hAnsi="Times New Roman" w:cs="Times New Roman"/>
          <w:color w:val="374151"/>
          <w:sz w:val="24"/>
          <w:szCs w:val="24"/>
          <w:shd w:val="clear" w:color="auto" w:fill="F7F7F8"/>
        </w:rPr>
        <w:t xml:space="preserve">of </w:t>
      </w:r>
      <w:r w:rsidR="00E3716F" w:rsidRPr="00A72E0C">
        <w:rPr>
          <w:rFonts w:ascii="Times New Roman" w:hAnsi="Times New Roman" w:cs="Times New Roman"/>
          <w:color w:val="374151"/>
          <w:sz w:val="24"/>
          <w:szCs w:val="24"/>
          <w:shd w:val="clear" w:color="auto" w:fill="F7F7F8"/>
        </w:rPr>
        <w:t xml:space="preserve">Agriculture </w:t>
      </w:r>
      <w:r w:rsidRPr="00A72E0C">
        <w:rPr>
          <w:rFonts w:ascii="Times New Roman" w:hAnsi="Times New Roman" w:cs="Times New Roman"/>
          <w:color w:val="374151"/>
          <w:sz w:val="24"/>
          <w:szCs w:val="24"/>
          <w:shd w:val="clear" w:color="auto" w:fill="F7F7F8"/>
        </w:rPr>
        <w:t xml:space="preserve">and </w:t>
      </w:r>
      <w:r w:rsidR="00E3716F" w:rsidRPr="00A72E0C">
        <w:rPr>
          <w:rFonts w:ascii="Times New Roman" w:hAnsi="Times New Roman" w:cs="Times New Roman"/>
          <w:color w:val="374151"/>
          <w:sz w:val="24"/>
          <w:szCs w:val="24"/>
          <w:shd w:val="clear" w:color="auto" w:fill="F7F7F8"/>
        </w:rPr>
        <w:t>Agricultural Technology</w:t>
      </w:r>
      <w:r w:rsidRPr="00A72E0C">
        <w:rPr>
          <w:rFonts w:ascii="Times New Roman" w:hAnsi="Times New Roman" w:cs="Times New Roman"/>
          <w:color w:val="374151"/>
          <w:sz w:val="24"/>
          <w:szCs w:val="24"/>
          <w:shd w:val="clear" w:color="auto" w:fill="F7F7F8"/>
        </w:rPr>
        <w:t>, Futminna, Nigeria</w:t>
      </w:r>
      <w:r w:rsidRPr="00A72E0C">
        <w:rPr>
          <w:rFonts w:ascii="Times New Roman" w:hAnsi="Times New Roman" w:cs="Times New Roman"/>
          <w:sz w:val="24"/>
          <w:szCs w:val="24"/>
        </w:rPr>
        <w:t>.</w:t>
      </w:r>
    </w:p>
    <w:tbl>
      <w:tblPr>
        <w:tblW w:w="910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49"/>
        <w:gridCol w:w="2534"/>
        <w:gridCol w:w="2443"/>
        <w:gridCol w:w="2080"/>
      </w:tblGrid>
      <w:tr w:rsidR="00BA1DD3" w:rsidRPr="00A72E0C" w14:paraId="1BF55DEE" w14:textId="77777777" w:rsidTr="00E30AC5">
        <w:trPr>
          <w:cantSplit/>
          <w:trHeight w:val="553"/>
        </w:trPr>
        <w:tc>
          <w:tcPr>
            <w:tcW w:w="9106" w:type="dxa"/>
            <w:gridSpan w:val="4"/>
            <w:tcBorders>
              <w:top w:val="nil"/>
              <w:left w:val="nil"/>
              <w:bottom w:val="nil"/>
              <w:right w:val="nil"/>
            </w:tcBorders>
            <w:shd w:val="clear" w:color="auto" w:fill="FFFFFF"/>
            <w:vAlign w:val="center"/>
          </w:tcPr>
          <w:p w14:paraId="439A928F"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b/>
                <w:bCs/>
                <w:sz w:val="24"/>
                <w:szCs w:val="24"/>
              </w:rPr>
              <w:t>How would you rate your overall learning experience in your lecture room?</w:t>
            </w:r>
          </w:p>
        </w:tc>
      </w:tr>
      <w:tr w:rsidR="00BA1DD3" w:rsidRPr="00A72E0C" w14:paraId="198B5BDC" w14:textId="77777777" w:rsidTr="00BA1DD3">
        <w:trPr>
          <w:cantSplit/>
          <w:trHeight w:val="270"/>
        </w:trPr>
        <w:tc>
          <w:tcPr>
            <w:tcW w:w="204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F212F1B" w14:textId="77777777" w:rsidR="00BA1DD3" w:rsidRPr="00A72E0C" w:rsidRDefault="00BA1DD3" w:rsidP="00392962">
            <w:pPr>
              <w:spacing w:after="0" w:line="240" w:lineRule="auto"/>
              <w:jc w:val="both"/>
              <w:rPr>
                <w:rFonts w:ascii="Times New Roman" w:hAnsi="Times New Roman" w:cs="Times New Roman"/>
                <w:sz w:val="24"/>
                <w:szCs w:val="24"/>
              </w:rPr>
            </w:pPr>
          </w:p>
        </w:tc>
        <w:tc>
          <w:tcPr>
            <w:tcW w:w="2534" w:type="dxa"/>
            <w:tcBorders>
              <w:top w:val="single" w:sz="16" w:space="0" w:color="000000"/>
              <w:left w:val="single" w:sz="16" w:space="0" w:color="000000"/>
              <w:bottom w:val="single" w:sz="16" w:space="0" w:color="000000"/>
            </w:tcBorders>
            <w:shd w:val="clear" w:color="auto" w:fill="FFFFFF"/>
            <w:vAlign w:val="bottom"/>
          </w:tcPr>
          <w:p w14:paraId="2718E8C4"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Observed N</w:t>
            </w:r>
          </w:p>
        </w:tc>
        <w:tc>
          <w:tcPr>
            <w:tcW w:w="2443" w:type="dxa"/>
            <w:tcBorders>
              <w:top w:val="single" w:sz="16" w:space="0" w:color="000000"/>
              <w:bottom w:val="single" w:sz="16" w:space="0" w:color="000000"/>
            </w:tcBorders>
            <w:shd w:val="clear" w:color="auto" w:fill="FFFFFF"/>
            <w:vAlign w:val="bottom"/>
          </w:tcPr>
          <w:p w14:paraId="01A66566"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Expected N</w:t>
            </w:r>
          </w:p>
        </w:tc>
        <w:tc>
          <w:tcPr>
            <w:tcW w:w="2080" w:type="dxa"/>
            <w:tcBorders>
              <w:top w:val="single" w:sz="16" w:space="0" w:color="000000"/>
              <w:bottom w:val="single" w:sz="16" w:space="0" w:color="000000"/>
              <w:right w:val="single" w:sz="16" w:space="0" w:color="000000"/>
            </w:tcBorders>
            <w:shd w:val="clear" w:color="auto" w:fill="FFFFFF"/>
            <w:vAlign w:val="bottom"/>
          </w:tcPr>
          <w:p w14:paraId="678CA463"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Residual</w:t>
            </w:r>
          </w:p>
        </w:tc>
      </w:tr>
      <w:tr w:rsidR="00BA1DD3" w:rsidRPr="00A72E0C" w14:paraId="6B739F23" w14:textId="77777777" w:rsidTr="00BA1DD3">
        <w:trPr>
          <w:cantSplit/>
          <w:trHeight w:val="270"/>
        </w:trPr>
        <w:tc>
          <w:tcPr>
            <w:tcW w:w="2049" w:type="dxa"/>
            <w:tcBorders>
              <w:top w:val="single" w:sz="16" w:space="0" w:color="000000"/>
              <w:left w:val="single" w:sz="16" w:space="0" w:color="000000"/>
              <w:bottom w:val="nil"/>
              <w:right w:val="single" w:sz="16" w:space="0" w:color="000000"/>
            </w:tcBorders>
            <w:shd w:val="clear" w:color="auto" w:fill="FFFFFF"/>
          </w:tcPr>
          <w:p w14:paraId="124FC976"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Fair</w:t>
            </w:r>
          </w:p>
        </w:tc>
        <w:tc>
          <w:tcPr>
            <w:tcW w:w="2534" w:type="dxa"/>
            <w:tcBorders>
              <w:top w:val="single" w:sz="16" w:space="0" w:color="000000"/>
              <w:left w:val="single" w:sz="16" w:space="0" w:color="000000"/>
              <w:bottom w:val="nil"/>
            </w:tcBorders>
            <w:shd w:val="clear" w:color="auto" w:fill="FFFFFF"/>
            <w:vAlign w:val="center"/>
          </w:tcPr>
          <w:p w14:paraId="19F072BC"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92</w:t>
            </w:r>
          </w:p>
        </w:tc>
        <w:tc>
          <w:tcPr>
            <w:tcW w:w="2443" w:type="dxa"/>
            <w:tcBorders>
              <w:top w:val="single" w:sz="16" w:space="0" w:color="000000"/>
              <w:bottom w:val="nil"/>
            </w:tcBorders>
            <w:shd w:val="clear" w:color="auto" w:fill="FFFFFF"/>
            <w:vAlign w:val="center"/>
          </w:tcPr>
          <w:p w14:paraId="386E58FC"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c>
          <w:tcPr>
            <w:tcW w:w="2080" w:type="dxa"/>
            <w:tcBorders>
              <w:top w:val="single" w:sz="16" w:space="0" w:color="000000"/>
              <w:bottom w:val="nil"/>
              <w:right w:val="single" w:sz="16" w:space="0" w:color="000000"/>
            </w:tcBorders>
            <w:shd w:val="clear" w:color="auto" w:fill="FFFFFF"/>
            <w:vAlign w:val="center"/>
          </w:tcPr>
          <w:p w14:paraId="7C588858"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-8.0</w:t>
            </w:r>
          </w:p>
        </w:tc>
      </w:tr>
      <w:tr w:rsidR="00BA1DD3" w:rsidRPr="00A72E0C" w14:paraId="2580840F" w14:textId="77777777" w:rsidTr="00BA1DD3">
        <w:trPr>
          <w:cantSplit/>
          <w:trHeight w:val="282"/>
        </w:trPr>
        <w:tc>
          <w:tcPr>
            <w:tcW w:w="2049" w:type="dxa"/>
            <w:tcBorders>
              <w:top w:val="nil"/>
              <w:left w:val="single" w:sz="16" w:space="0" w:color="000000"/>
              <w:bottom w:val="nil"/>
              <w:right w:val="single" w:sz="16" w:space="0" w:color="000000"/>
            </w:tcBorders>
            <w:shd w:val="clear" w:color="auto" w:fill="FFFFFF"/>
          </w:tcPr>
          <w:p w14:paraId="4DACF5A1"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Excellent</w:t>
            </w:r>
          </w:p>
        </w:tc>
        <w:tc>
          <w:tcPr>
            <w:tcW w:w="2534" w:type="dxa"/>
            <w:tcBorders>
              <w:top w:val="nil"/>
              <w:left w:val="single" w:sz="16" w:space="0" w:color="000000"/>
              <w:bottom w:val="nil"/>
            </w:tcBorders>
            <w:shd w:val="clear" w:color="auto" w:fill="FFFFFF"/>
            <w:vAlign w:val="center"/>
          </w:tcPr>
          <w:p w14:paraId="7F57FB53"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108</w:t>
            </w:r>
          </w:p>
        </w:tc>
        <w:tc>
          <w:tcPr>
            <w:tcW w:w="2443" w:type="dxa"/>
            <w:tcBorders>
              <w:top w:val="nil"/>
              <w:bottom w:val="nil"/>
            </w:tcBorders>
            <w:shd w:val="clear" w:color="auto" w:fill="FFFFFF"/>
            <w:vAlign w:val="center"/>
          </w:tcPr>
          <w:p w14:paraId="6D51972F"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100.0</w:t>
            </w:r>
          </w:p>
        </w:tc>
        <w:tc>
          <w:tcPr>
            <w:tcW w:w="2080" w:type="dxa"/>
            <w:tcBorders>
              <w:top w:val="nil"/>
              <w:bottom w:val="nil"/>
              <w:right w:val="single" w:sz="16" w:space="0" w:color="000000"/>
            </w:tcBorders>
            <w:shd w:val="clear" w:color="auto" w:fill="FFFFFF"/>
            <w:vAlign w:val="center"/>
          </w:tcPr>
          <w:p w14:paraId="6E21E5F9"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8.0</w:t>
            </w:r>
          </w:p>
        </w:tc>
      </w:tr>
      <w:tr w:rsidR="00BA1DD3" w:rsidRPr="00A72E0C" w14:paraId="11D62EB6" w14:textId="77777777" w:rsidTr="00BA1DD3">
        <w:trPr>
          <w:cantSplit/>
          <w:trHeight w:val="282"/>
        </w:trPr>
        <w:tc>
          <w:tcPr>
            <w:tcW w:w="2049" w:type="dxa"/>
            <w:tcBorders>
              <w:top w:val="nil"/>
              <w:left w:val="single" w:sz="16" w:space="0" w:color="000000"/>
              <w:bottom w:val="single" w:sz="16" w:space="0" w:color="000000"/>
              <w:right w:val="single" w:sz="16" w:space="0" w:color="000000"/>
            </w:tcBorders>
            <w:shd w:val="clear" w:color="auto" w:fill="FFFFFF"/>
          </w:tcPr>
          <w:p w14:paraId="4E56FE01"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Total</w:t>
            </w:r>
          </w:p>
        </w:tc>
        <w:tc>
          <w:tcPr>
            <w:tcW w:w="2534" w:type="dxa"/>
            <w:tcBorders>
              <w:top w:val="nil"/>
              <w:left w:val="single" w:sz="16" w:space="0" w:color="000000"/>
              <w:bottom w:val="single" w:sz="16" w:space="0" w:color="000000"/>
            </w:tcBorders>
            <w:shd w:val="clear" w:color="auto" w:fill="FFFFFF"/>
            <w:vAlign w:val="center"/>
          </w:tcPr>
          <w:p w14:paraId="7A5B3BEF"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200</w:t>
            </w:r>
          </w:p>
        </w:tc>
        <w:tc>
          <w:tcPr>
            <w:tcW w:w="2443" w:type="dxa"/>
            <w:tcBorders>
              <w:top w:val="nil"/>
              <w:bottom w:val="single" w:sz="16" w:space="0" w:color="000000"/>
            </w:tcBorders>
            <w:shd w:val="clear" w:color="auto" w:fill="FFFFFF"/>
            <w:vAlign w:val="center"/>
          </w:tcPr>
          <w:p w14:paraId="19173C48" w14:textId="77777777" w:rsidR="00BA1DD3" w:rsidRPr="00A72E0C" w:rsidRDefault="00BA1DD3" w:rsidP="00392962">
            <w:pPr>
              <w:spacing w:after="0" w:line="240" w:lineRule="auto"/>
              <w:jc w:val="both"/>
              <w:rPr>
                <w:rFonts w:ascii="Times New Roman" w:hAnsi="Times New Roman" w:cs="Times New Roman"/>
                <w:sz w:val="24"/>
                <w:szCs w:val="24"/>
              </w:rPr>
            </w:pPr>
          </w:p>
        </w:tc>
        <w:tc>
          <w:tcPr>
            <w:tcW w:w="2080" w:type="dxa"/>
            <w:tcBorders>
              <w:top w:val="nil"/>
              <w:bottom w:val="single" w:sz="16" w:space="0" w:color="000000"/>
              <w:right w:val="single" w:sz="16" w:space="0" w:color="000000"/>
            </w:tcBorders>
            <w:shd w:val="clear" w:color="auto" w:fill="FFFFFF"/>
            <w:vAlign w:val="center"/>
          </w:tcPr>
          <w:p w14:paraId="2B7064C2" w14:textId="77777777" w:rsidR="00BA1DD3" w:rsidRPr="00A72E0C" w:rsidRDefault="00BA1DD3" w:rsidP="00392962">
            <w:pPr>
              <w:spacing w:after="0" w:line="240" w:lineRule="auto"/>
              <w:jc w:val="both"/>
              <w:rPr>
                <w:rFonts w:ascii="Times New Roman" w:hAnsi="Times New Roman" w:cs="Times New Roman"/>
                <w:sz w:val="24"/>
                <w:szCs w:val="24"/>
              </w:rPr>
            </w:pPr>
          </w:p>
        </w:tc>
      </w:tr>
    </w:tbl>
    <w:p w14:paraId="5B54A52A" w14:textId="77777777" w:rsidR="00BA1DD3" w:rsidRPr="00A72E0C" w:rsidRDefault="00BA1DD3" w:rsidP="00BA1DD3">
      <w:pPr>
        <w:spacing w:line="400" w:lineRule="atLeast"/>
        <w:jc w:val="both"/>
        <w:rPr>
          <w:rFonts w:ascii="Times New Roman" w:hAnsi="Times New Roman" w:cs="Times New Roman"/>
          <w:sz w:val="24"/>
          <w:szCs w:val="24"/>
        </w:rPr>
      </w:pPr>
    </w:p>
    <w:tbl>
      <w:tblPr>
        <w:tblW w:w="977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4514"/>
        <w:gridCol w:w="4949"/>
        <w:gridCol w:w="296"/>
      </w:tblGrid>
      <w:tr w:rsidR="00BA1DD3" w:rsidRPr="00A72E0C" w14:paraId="1919B41E" w14:textId="77777777" w:rsidTr="00392962">
        <w:trPr>
          <w:cantSplit/>
          <w:trHeight w:val="165"/>
        </w:trPr>
        <w:tc>
          <w:tcPr>
            <w:tcW w:w="9779" w:type="dxa"/>
            <w:gridSpan w:val="4"/>
            <w:tcBorders>
              <w:top w:val="nil"/>
              <w:left w:val="nil"/>
              <w:bottom w:val="nil"/>
              <w:right w:val="nil"/>
            </w:tcBorders>
            <w:shd w:val="clear" w:color="auto" w:fill="FFFFFF"/>
            <w:vAlign w:val="center"/>
          </w:tcPr>
          <w:p w14:paraId="226DDB5E" w14:textId="77777777" w:rsidR="00C13530" w:rsidRDefault="00C13530" w:rsidP="00392962">
            <w:pPr>
              <w:spacing w:after="0" w:line="240" w:lineRule="auto"/>
              <w:ind w:left="60" w:right="60"/>
              <w:jc w:val="both"/>
              <w:rPr>
                <w:rFonts w:ascii="Times New Roman" w:hAnsi="Times New Roman" w:cs="Times New Roman"/>
                <w:b/>
                <w:bCs/>
                <w:sz w:val="24"/>
                <w:szCs w:val="24"/>
              </w:rPr>
            </w:pPr>
          </w:p>
          <w:p w14:paraId="76523C09" w14:textId="77777777" w:rsidR="00C13530" w:rsidRDefault="00C13530" w:rsidP="00392962">
            <w:pPr>
              <w:spacing w:after="0" w:line="240" w:lineRule="auto"/>
              <w:ind w:left="60" w:right="60"/>
              <w:jc w:val="both"/>
              <w:rPr>
                <w:rFonts w:ascii="Times New Roman" w:hAnsi="Times New Roman" w:cs="Times New Roman"/>
                <w:b/>
                <w:bCs/>
                <w:sz w:val="24"/>
                <w:szCs w:val="24"/>
              </w:rPr>
            </w:pPr>
          </w:p>
          <w:p w14:paraId="6ECD82B4" w14:textId="77777777" w:rsidR="00C13530" w:rsidRDefault="00C13530" w:rsidP="00392962">
            <w:pPr>
              <w:spacing w:after="0" w:line="240" w:lineRule="auto"/>
              <w:ind w:left="60" w:right="60"/>
              <w:jc w:val="both"/>
              <w:rPr>
                <w:rFonts w:ascii="Times New Roman" w:hAnsi="Times New Roman" w:cs="Times New Roman"/>
                <w:b/>
                <w:bCs/>
                <w:sz w:val="24"/>
                <w:szCs w:val="24"/>
              </w:rPr>
            </w:pPr>
          </w:p>
          <w:p w14:paraId="59512588" w14:textId="4BD6141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b/>
                <w:bCs/>
                <w:sz w:val="24"/>
                <w:szCs w:val="24"/>
              </w:rPr>
              <w:t>Test Statistics</w:t>
            </w:r>
          </w:p>
        </w:tc>
      </w:tr>
      <w:tr w:rsidR="00BA1DD3" w:rsidRPr="00A72E0C" w14:paraId="2878B61F" w14:textId="77777777" w:rsidTr="00392962">
        <w:trPr>
          <w:cantSplit/>
          <w:trHeight w:val="1015"/>
        </w:trPr>
        <w:tc>
          <w:tcPr>
            <w:tcW w:w="4534"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14:paraId="0A1F90FC" w14:textId="77777777" w:rsidR="00BA1DD3" w:rsidRPr="00A72E0C" w:rsidRDefault="00BA1DD3" w:rsidP="00392962">
            <w:pPr>
              <w:spacing w:after="0" w:line="240" w:lineRule="auto"/>
              <w:jc w:val="both"/>
              <w:rPr>
                <w:rFonts w:ascii="Times New Roman" w:hAnsi="Times New Roman" w:cs="Times New Roman"/>
                <w:sz w:val="24"/>
                <w:szCs w:val="24"/>
              </w:rPr>
            </w:pPr>
          </w:p>
        </w:tc>
        <w:tc>
          <w:tcPr>
            <w:tcW w:w="5245"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14:paraId="7809BBDB"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How would you rate your overall learning experience in your lecture room?</w:t>
            </w:r>
          </w:p>
        </w:tc>
      </w:tr>
      <w:tr w:rsidR="00BA1DD3" w:rsidRPr="00A72E0C" w14:paraId="15CC4482" w14:textId="77777777" w:rsidTr="00392962">
        <w:trPr>
          <w:cantSplit/>
          <w:trHeight w:val="165"/>
        </w:trPr>
        <w:tc>
          <w:tcPr>
            <w:tcW w:w="4534" w:type="dxa"/>
            <w:gridSpan w:val="2"/>
            <w:tcBorders>
              <w:top w:val="single" w:sz="16" w:space="0" w:color="000000"/>
              <w:left w:val="single" w:sz="16" w:space="0" w:color="000000"/>
              <w:bottom w:val="nil"/>
              <w:right w:val="single" w:sz="16" w:space="0" w:color="000000"/>
            </w:tcBorders>
            <w:shd w:val="clear" w:color="auto" w:fill="FFFFFF"/>
          </w:tcPr>
          <w:p w14:paraId="39EF9CF4"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Chi-Square</w:t>
            </w:r>
          </w:p>
        </w:tc>
        <w:tc>
          <w:tcPr>
            <w:tcW w:w="5245" w:type="dxa"/>
            <w:gridSpan w:val="2"/>
            <w:tcBorders>
              <w:top w:val="single" w:sz="16" w:space="0" w:color="000000"/>
              <w:left w:val="single" w:sz="16" w:space="0" w:color="000000"/>
              <w:bottom w:val="nil"/>
              <w:right w:val="single" w:sz="16" w:space="0" w:color="000000"/>
            </w:tcBorders>
            <w:shd w:val="clear" w:color="auto" w:fill="FFFFFF"/>
            <w:vAlign w:val="center"/>
          </w:tcPr>
          <w:p w14:paraId="38650060"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1.280</w:t>
            </w:r>
            <w:r w:rsidRPr="00A72E0C">
              <w:rPr>
                <w:rFonts w:ascii="Times New Roman" w:hAnsi="Times New Roman" w:cs="Times New Roman"/>
                <w:sz w:val="24"/>
                <w:szCs w:val="24"/>
                <w:vertAlign w:val="superscript"/>
              </w:rPr>
              <w:t>a</w:t>
            </w:r>
          </w:p>
        </w:tc>
      </w:tr>
      <w:tr w:rsidR="00BA1DD3" w:rsidRPr="00A72E0C" w14:paraId="486EF843" w14:textId="77777777" w:rsidTr="00392962">
        <w:trPr>
          <w:cantSplit/>
          <w:trHeight w:val="173"/>
        </w:trPr>
        <w:tc>
          <w:tcPr>
            <w:tcW w:w="4534" w:type="dxa"/>
            <w:gridSpan w:val="2"/>
            <w:tcBorders>
              <w:top w:val="nil"/>
              <w:left w:val="single" w:sz="16" w:space="0" w:color="000000"/>
              <w:bottom w:val="nil"/>
              <w:right w:val="single" w:sz="16" w:space="0" w:color="000000"/>
            </w:tcBorders>
            <w:shd w:val="clear" w:color="auto" w:fill="FFFFFF"/>
          </w:tcPr>
          <w:p w14:paraId="586CFCB4"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df</w:t>
            </w:r>
          </w:p>
        </w:tc>
        <w:tc>
          <w:tcPr>
            <w:tcW w:w="5245" w:type="dxa"/>
            <w:gridSpan w:val="2"/>
            <w:tcBorders>
              <w:top w:val="nil"/>
              <w:left w:val="single" w:sz="16" w:space="0" w:color="000000"/>
              <w:bottom w:val="nil"/>
              <w:right w:val="single" w:sz="16" w:space="0" w:color="000000"/>
            </w:tcBorders>
            <w:shd w:val="clear" w:color="auto" w:fill="FFFFFF"/>
            <w:vAlign w:val="center"/>
          </w:tcPr>
          <w:p w14:paraId="6827582F"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1</w:t>
            </w:r>
          </w:p>
        </w:tc>
      </w:tr>
      <w:tr w:rsidR="00BA1DD3" w:rsidRPr="00A72E0C" w14:paraId="1D9AB62F" w14:textId="77777777" w:rsidTr="00392962">
        <w:trPr>
          <w:cantSplit/>
          <w:trHeight w:val="173"/>
        </w:trPr>
        <w:tc>
          <w:tcPr>
            <w:tcW w:w="4534" w:type="dxa"/>
            <w:gridSpan w:val="2"/>
            <w:tcBorders>
              <w:top w:val="nil"/>
              <w:left w:val="single" w:sz="16" w:space="0" w:color="000000"/>
              <w:bottom w:val="single" w:sz="16" w:space="0" w:color="000000"/>
              <w:right w:val="single" w:sz="16" w:space="0" w:color="000000"/>
            </w:tcBorders>
            <w:shd w:val="clear" w:color="auto" w:fill="FFFFFF"/>
          </w:tcPr>
          <w:p w14:paraId="6436FF79"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Asymp. Sig.</w:t>
            </w:r>
          </w:p>
        </w:tc>
        <w:tc>
          <w:tcPr>
            <w:tcW w:w="5245" w:type="dxa"/>
            <w:gridSpan w:val="2"/>
            <w:tcBorders>
              <w:top w:val="nil"/>
              <w:left w:val="single" w:sz="16" w:space="0" w:color="000000"/>
              <w:bottom w:val="single" w:sz="16" w:space="0" w:color="000000"/>
              <w:right w:val="single" w:sz="16" w:space="0" w:color="000000"/>
            </w:tcBorders>
            <w:shd w:val="clear" w:color="auto" w:fill="FFFFFF"/>
            <w:vAlign w:val="center"/>
          </w:tcPr>
          <w:p w14:paraId="2CF3BCB2" w14:textId="77777777" w:rsidR="00BA1DD3" w:rsidRPr="00A72E0C" w:rsidRDefault="00BA1DD3" w:rsidP="00392962">
            <w:pPr>
              <w:spacing w:after="0" w:line="240" w:lineRule="auto"/>
              <w:ind w:left="60" w:right="60"/>
              <w:jc w:val="both"/>
              <w:rPr>
                <w:rFonts w:ascii="Times New Roman" w:hAnsi="Times New Roman" w:cs="Times New Roman"/>
                <w:sz w:val="24"/>
                <w:szCs w:val="24"/>
              </w:rPr>
            </w:pPr>
            <w:r w:rsidRPr="00A72E0C">
              <w:rPr>
                <w:rFonts w:ascii="Times New Roman" w:hAnsi="Times New Roman" w:cs="Times New Roman"/>
                <w:sz w:val="24"/>
                <w:szCs w:val="24"/>
              </w:rPr>
              <w:t>.258</w:t>
            </w:r>
          </w:p>
        </w:tc>
      </w:tr>
      <w:tr w:rsidR="00BA1DD3" w:rsidRPr="00A72E0C" w14:paraId="0C4CB37A" w14:textId="77777777" w:rsidTr="00392962">
        <w:trPr>
          <w:gridBefore w:val="1"/>
          <w:gridAfter w:val="1"/>
          <w:wBefore w:w="20" w:type="dxa"/>
          <w:wAfter w:w="296" w:type="dxa"/>
          <w:cantSplit/>
          <w:trHeight w:val="352"/>
        </w:trPr>
        <w:tc>
          <w:tcPr>
            <w:tcW w:w="9463" w:type="dxa"/>
            <w:gridSpan w:val="2"/>
            <w:tcBorders>
              <w:top w:val="nil"/>
              <w:left w:val="nil"/>
              <w:bottom w:val="nil"/>
              <w:right w:val="nil"/>
            </w:tcBorders>
            <w:shd w:val="clear" w:color="auto" w:fill="FFFFFF"/>
          </w:tcPr>
          <w:p w14:paraId="2113B67E" w14:textId="77777777" w:rsidR="00BA1DD3" w:rsidRPr="00A72E0C" w:rsidRDefault="00BA1DD3" w:rsidP="00E30AC5">
            <w:pPr>
              <w:spacing w:line="320" w:lineRule="atLeast"/>
              <w:ind w:left="60" w:right="60"/>
              <w:jc w:val="both"/>
              <w:rPr>
                <w:rFonts w:ascii="Times New Roman" w:hAnsi="Times New Roman" w:cs="Times New Roman"/>
                <w:sz w:val="24"/>
                <w:szCs w:val="24"/>
              </w:rPr>
            </w:pPr>
            <w:r w:rsidRPr="00A72E0C">
              <w:rPr>
                <w:rFonts w:ascii="Times New Roman" w:hAnsi="Times New Roman" w:cs="Times New Roman"/>
                <w:sz w:val="24"/>
                <w:szCs w:val="24"/>
              </w:rPr>
              <w:t>a. 0 cells (0.0%) have expected frequencies less than 5. The minimum expected cell frequency is 100.0.</w:t>
            </w:r>
          </w:p>
        </w:tc>
      </w:tr>
    </w:tbl>
    <w:p w14:paraId="65F6C7CB" w14:textId="77777777" w:rsidR="00BA1DD3" w:rsidRPr="00A72E0C" w:rsidRDefault="00BA1DD3" w:rsidP="00392962">
      <w:pPr>
        <w:spacing w:after="0" w:line="480" w:lineRule="auto"/>
        <w:jc w:val="both"/>
        <w:rPr>
          <w:rFonts w:ascii="Times New Roman" w:hAnsi="Times New Roman" w:cs="Times New Roman"/>
          <w:b/>
          <w:sz w:val="24"/>
          <w:szCs w:val="24"/>
        </w:rPr>
      </w:pPr>
      <w:r w:rsidRPr="00A72E0C">
        <w:rPr>
          <w:rFonts w:ascii="Times New Roman" w:hAnsi="Times New Roman" w:cs="Times New Roman"/>
          <w:b/>
          <w:sz w:val="24"/>
          <w:szCs w:val="24"/>
        </w:rPr>
        <w:t xml:space="preserve">Decision rule: </w:t>
      </w:r>
    </w:p>
    <w:p w14:paraId="475BAC75" w14:textId="292CEFCC" w:rsidR="00BA1DD3" w:rsidRPr="00A72E0C" w:rsidRDefault="00363CFD" w:rsidP="00392962">
      <w:pPr>
        <w:spacing w:after="0" w:line="480" w:lineRule="auto"/>
        <w:jc w:val="both"/>
        <w:rPr>
          <w:rFonts w:ascii="Times New Roman" w:hAnsi="Times New Roman" w:cs="Times New Roman"/>
          <w:sz w:val="24"/>
          <w:szCs w:val="24"/>
        </w:rPr>
      </w:pPr>
      <w:r w:rsidRPr="00363CFD">
        <w:rPr>
          <w:rFonts w:ascii="Times New Roman" w:hAnsi="Times New Roman" w:cs="Times New Roman"/>
          <w:sz w:val="24"/>
          <w:szCs w:val="24"/>
        </w:rPr>
        <w:t>Because the chi square value is 1.280 and the calculated p-value is 0.258, which is less than the 95% confidence level (0.05), the researcher rejects the null hypothesis, which claims that there is no significant impact of landscape components on user wellbeing in lecture rooms at the School of Agriculture and Agricultural Technology, Futminna, Nigeria. The alternative hypothesis, which contends that landscape elements significantly affect user wellbeing in lecture rooms at the School of Agriculture and Agricultural Technology, Futminna, Nigeria, is thus accepted.</w:t>
      </w:r>
    </w:p>
    <w:p w14:paraId="40E1DEA1" w14:textId="77777777" w:rsidR="00BA1DD3" w:rsidRDefault="00BA1DD3" w:rsidP="00392962">
      <w:pPr>
        <w:spacing w:after="0" w:line="480" w:lineRule="auto"/>
        <w:rPr>
          <w:rFonts w:ascii="Times New Roman" w:hAnsi="Times New Roman" w:cs="Times New Roman"/>
          <w:b/>
          <w:color w:val="374151"/>
          <w:sz w:val="24"/>
          <w:szCs w:val="24"/>
          <w:shd w:val="clear" w:color="auto" w:fill="F7F7F8"/>
        </w:rPr>
      </w:pPr>
      <w:r>
        <w:rPr>
          <w:rFonts w:ascii="Times New Roman" w:hAnsi="Times New Roman" w:cs="Times New Roman"/>
          <w:b/>
          <w:color w:val="374151"/>
          <w:sz w:val="24"/>
          <w:szCs w:val="24"/>
          <w:shd w:val="clear" w:color="auto" w:fill="F7F7F8"/>
        </w:rPr>
        <w:br w:type="page"/>
      </w:r>
    </w:p>
    <w:p w14:paraId="522DD899" w14:textId="62F95F67" w:rsidR="00F67DBA" w:rsidRDefault="004445F7">
      <w:pPr>
        <w:rPr>
          <w:rFonts w:ascii="Times New Roman" w:hAnsi="Times New Roman" w:cs="Times New Roman"/>
          <w:b/>
          <w:color w:val="374151"/>
          <w:sz w:val="24"/>
          <w:szCs w:val="24"/>
          <w:shd w:val="clear" w:color="auto" w:fill="F7F7F8"/>
        </w:rPr>
      </w:pPr>
      <w:r>
        <w:rPr>
          <w:rFonts w:ascii="Times New Roman" w:hAnsi="Times New Roman" w:cs="Times New Roman"/>
          <w:b/>
          <w:color w:val="374151"/>
          <w:sz w:val="24"/>
          <w:szCs w:val="24"/>
          <w:shd w:val="clear" w:color="auto" w:fill="F7F7F8"/>
        </w:rPr>
        <w:lastRenderedPageBreak/>
        <w:t xml:space="preserve">5.0 </w:t>
      </w:r>
      <w:r w:rsidR="00F67DBA">
        <w:rPr>
          <w:rFonts w:ascii="Times New Roman" w:hAnsi="Times New Roman" w:cs="Times New Roman"/>
          <w:b/>
          <w:color w:val="374151"/>
          <w:sz w:val="24"/>
          <w:szCs w:val="24"/>
          <w:shd w:val="clear" w:color="auto" w:fill="F7F7F8"/>
        </w:rPr>
        <w:t>CONCLUSION AND RECOMMENDATION</w:t>
      </w:r>
    </w:p>
    <w:p w14:paraId="1B1B2FFA" w14:textId="68E7A846" w:rsidR="00F67DBA" w:rsidRPr="00F67DBA" w:rsidRDefault="00363CFD" w:rsidP="00F67DBA">
      <w:pPr>
        <w:spacing w:after="0" w:line="480" w:lineRule="auto"/>
        <w:jc w:val="both"/>
        <w:rPr>
          <w:rFonts w:ascii="Times New Roman" w:hAnsi="Times New Roman" w:cs="Times New Roman"/>
          <w:color w:val="374151"/>
          <w:sz w:val="24"/>
          <w:szCs w:val="24"/>
          <w:shd w:val="clear" w:color="auto" w:fill="F7F7F8"/>
        </w:rPr>
      </w:pPr>
      <w:r w:rsidRPr="00363CFD">
        <w:rPr>
          <w:rFonts w:ascii="Times New Roman" w:hAnsi="Times New Roman" w:cs="Times New Roman"/>
          <w:color w:val="374151"/>
          <w:sz w:val="24"/>
          <w:szCs w:val="24"/>
          <w:shd w:val="clear" w:color="auto" w:fill="F7F7F8"/>
        </w:rPr>
        <w:t>In summary, the layout of learning environments, such as classrooms, has a big influence on how well students learn and feel about themselves. The physical aspects of a classroom, including the lighting, temperature, seating configurations, and décor, can affect how students think, feel, and act. One important element that has been shown to have a favorable impact on both student well-being and academic achievement is the usage of natural components, such as plants and natural light. Studies have indicated that being in green spaces might have a favorable effect on mental health by lessening the symptoms of depression and anxiety.</w:t>
      </w:r>
      <w:r w:rsidR="00F67DBA" w:rsidRPr="00F67DBA">
        <w:rPr>
          <w:rFonts w:ascii="Times New Roman" w:hAnsi="Times New Roman" w:cs="Times New Roman"/>
          <w:color w:val="374151"/>
          <w:sz w:val="24"/>
          <w:szCs w:val="24"/>
          <w:shd w:val="clear" w:color="auto" w:fill="F7F7F8"/>
        </w:rPr>
        <w:t xml:space="preserve"> </w:t>
      </w:r>
      <w:r w:rsidR="000468EB" w:rsidRPr="000468EB">
        <w:rPr>
          <w:rFonts w:ascii="Times New Roman" w:hAnsi="Times New Roman" w:cs="Times New Roman"/>
          <w:color w:val="374151"/>
          <w:sz w:val="24"/>
          <w:szCs w:val="24"/>
          <w:shd w:val="clear" w:color="auto" w:fill="F7F7F8"/>
        </w:rPr>
        <w:t>Adding natural features to classrooms can boost motivation, engagement, and happiness with the educational setting. Both indoor and outdoor environments with views of nature benefit mental health and wellness by lowering stress and raising happy feelings. Students' motivation and engagement levels might rise when natural elements are incorporated into learning spaces. In order to enhance student wellness and academic performance, educators and designers are advised to include natural elements and outside views in educational environments.</w:t>
      </w:r>
    </w:p>
    <w:p w14:paraId="296BE8F4" w14:textId="77777777" w:rsidR="000468EB" w:rsidRDefault="000468EB">
      <w:pPr>
        <w:rPr>
          <w:rFonts w:ascii="Times New Roman" w:hAnsi="Times New Roman" w:cs="Times New Roman"/>
          <w:b/>
          <w:color w:val="374151"/>
          <w:sz w:val="24"/>
          <w:szCs w:val="24"/>
          <w:shd w:val="clear" w:color="auto" w:fill="F7F7F8"/>
        </w:rPr>
      </w:pPr>
    </w:p>
    <w:p w14:paraId="1497467F" w14:textId="77777777" w:rsidR="000468EB" w:rsidRDefault="000468EB">
      <w:pPr>
        <w:rPr>
          <w:rFonts w:ascii="Times New Roman" w:hAnsi="Times New Roman" w:cs="Times New Roman"/>
          <w:b/>
          <w:color w:val="374151"/>
          <w:sz w:val="24"/>
          <w:szCs w:val="24"/>
          <w:shd w:val="clear" w:color="auto" w:fill="F7F7F8"/>
        </w:rPr>
      </w:pPr>
    </w:p>
    <w:p w14:paraId="3E8821B7" w14:textId="77777777" w:rsidR="000468EB" w:rsidRDefault="000468EB">
      <w:pPr>
        <w:rPr>
          <w:rFonts w:ascii="Times New Roman" w:hAnsi="Times New Roman" w:cs="Times New Roman"/>
          <w:b/>
          <w:color w:val="374151"/>
          <w:sz w:val="24"/>
          <w:szCs w:val="24"/>
          <w:shd w:val="clear" w:color="auto" w:fill="F7F7F8"/>
        </w:rPr>
      </w:pPr>
    </w:p>
    <w:p w14:paraId="2D31FD62" w14:textId="77777777" w:rsidR="000468EB" w:rsidRDefault="000468EB">
      <w:pPr>
        <w:rPr>
          <w:rFonts w:ascii="Times New Roman" w:hAnsi="Times New Roman" w:cs="Times New Roman"/>
          <w:b/>
          <w:color w:val="374151"/>
          <w:sz w:val="24"/>
          <w:szCs w:val="24"/>
          <w:shd w:val="clear" w:color="auto" w:fill="F7F7F8"/>
        </w:rPr>
      </w:pPr>
    </w:p>
    <w:p w14:paraId="2E7DAD41" w14:textId="77777777" w:rsidR="000468EB" w:rsidRDefault="000468EB">
      <w:pPr>
        <w:rPr>
          <w:rFonts w:ascii="Times New Roman" w:hAnsi="Times New Roman" w:cs="Times New Roman"/>
          <w:b/>
          <w:color w:val="374151"/>
          <w:sz w:val="24"/>
          <w:szCs w:val="24"/>
          <w:shd w:val="clear" w:color="auto" w:fill="F7F7F8"/>
        </w:rPr>
      </w:pPr>
    </w:p>
    <w:p w14:paraId="273FF98B" w14:textId="77777777" w:rsidR="000468EB" w:rsidRDefault="000468EB">
      <w:pPr>
        <w:rPr>
          <w:rFonts w:ascii="Times New Roman" w:hAnsi="Times New Roman" w:cs="Times New Roman"/>
          <w:b/>
          <w:color w:val="374151"/>
          <w:sz w:val="24"/>
          <w:szCs w:val="24"/>
          <w:shd w:val="clear" w:color="auto" w:fill="F7F7F8"/>
        </w:rPr>
      </w:pPr>
    </w:p>
    <w:p w14:paraId="43AD6BCD" w14:textId="77777777" w:rsidR="000468EB" w:rsidRDefault="000468EB">
      <w:pPr>
        <w:rPr>
          <w:rFonts w:ascii="Times New Roman" w:hAnsi="Times New Roman" w:cs="Times New Roman"/>
          <w:b/>
          <w:color w:val="374151"/>
          <w:sz w:val="24"/>
          <w:szCs w:val="24"/>
          <w:shd w:val="clear" w:color="auto" w:fill="F7F7F8"/>
        </w:rPr>
      </w:pPr>
    </w:p>
    <w:p w14:paraId="7211581C" w14:textId="77777777" w:rsidR="000468EB" w:rsidRDefault="000468EB">
      <w:pPr>
        <w:rPr>
          <w:rFonts w:ascii="Times New Roman" w:hAnsi="Times New Roman" w:cs="Times New Roman"/>
          <w:b/>
          <w:color w:val="374151"/>
          <w:sz w:val="24"/>
          <w:szCs w:val="24"/>
          <w:shd w:val="clear" w:color="auto" w:fill="F7F7F8"/>
        </w:rPr>
      </w:pPr>
    </w:p>
    <w:p w14:paraId="034577A9" w14:textId="77777777" w:rsidR="000468EB" w:rsidRDefault="000468EB">
      <w:pPr>
        <w:rPr>
          <w:rFonts w:ascii="Times New Roman" w:hAnsi="Times New Roman" w:cs="Times New Roman"/>
          <w:b/>
          <w:color w:val="374151"/>
          <w:sz w:val="24"/>
          <w:szCs w:val="24"/>
          <w:shd w:val="clear" w:color="auto" w:fill="F7F7F8"/>
        </w:rPr>
      </w:pPr>
    </w:p>
    <w:p w14:paraId="4072F7BF" w14:textId="77777777" w:rsidR="000468EB" w:rsidRDefault="000468EB">
      <w:pPr>
        <w:rPr>
          <w:rFonts w:ascii="Times New Roman" w:hAnsi="Times New Roman" w:cs="Times New Roman"/>
          <w:b/>
          <w:color w:val="374151"/>
          <w:sz w:val="24"/>
          <w:szCs w:val="24"/>
          <w:shd w:val="clear" w:color="auto" w:fill="F7F7F8"/>
        </w:rPr>
      </w:pPr>
    </w:p>
    <w:p w14:paraId="6498E84B" w14:textId="77777777" w:rsidR="000468EB" w:rsidRDefault="000468EB">
      <w:pPr>
        <w:rPr>
          <w:rFonts w:ascii="Times New Roman" w:hAnsi="Times New Roman" w:cs="Times New Roman"/>
          <w:b/>
          <w:color w:val="374151"/>
          <w:sz w:val="24"/>
          <w:szCs w:val="24"/>
          <w:shd w:val="clear" w:color="auto" w:fill="F7F7F8"/>
        </w:rPr>
      </w:pPr>
    </w:p>
    <w:p w14:paraId="7F28CE4C" w14:textId="77777777" w:rsidR="000468EB" w:rsidRDefault="000468EB">
      <w:pPr>
        <w:rPr>
          <w:rFonts w:ascii="Times New Roman" w:hAnsi="Times New Roman" w:cs="Times New Roman"/>
          <w:b/>
          <w:color w:val="374151"/>
          <w:sz w:val="24"/>
          <w:szCs w:val="24"/>
          <w:shd w:val="clear" w:color="auto" w:fill="F7F7F8"/>
        </w:rPr>
      </w:pPr>
    </w:p>
    <w:p w14:paraId="3952C3E6" w14:textId="77777777" w:rsidR="000468EB" w:rsidRDefault="000468EB">
      <w:pPr>
        <w:rPr>
          <w:rFonts w:ascii="Times New Roman" w:hAnsi="Times New Roman" w:cs="Times New Roman"/>
          <w:b/>
          <w:color w:val="374151"/>
          <w:sz w:val="24"/>
          <w:szCs w:val="24"/>
          <w:shd w:val="clear" w:color="auto" w:fill="F7F7F8"/>
        </w:rPr>
      </w:pPr>
    </w:p>
    <w:p w14:paraId="18FFAAFB" w14:textId="77777777" w:rsidR="000468EB" w:rsidRDefault="000468EB">
      <w:pPr>
        <w:rPr>
          <w:rFonts w:ascii="Times New Roman" w:hAnsi="Times New Roman" w:cs="Times New Roman"/>
          <w:b/>
          <w:color w:val="374151"/>
          <w:sz w:val="24"/>
          <w:szCs w:val="24"/>
          <w:shd w:val="clear" w:color="auto" w:fill="F7F7F8"/>
        </w:rPr>
      </w:pPr>
    </w:p>
    <w:p w14:paraId="07B905E0" w14:textId="37321FED" w:rsidR="004445F7" w:rsidRDefault="004445F7">
      <w:pPr>
        <w:rPr>
          <w:rFonts w:ascii="Times New Roman" w:hAnsi="Times New Roman" w:cs="Times New Roman"/>
          <w:b/>
          <w:color w:val="374151"/>
          <w:sz w:val="24"/>
          <w:szCs w:val="24"/>
          <w:shd w:val="clear" w:color="auto" w:fill="F7F7F8"/>
        </w:rPr>
      </w:pPr>
      <w:r>
        <w:rPr>
          <w:rFonts w:ascii="Times New Roman" w:hAnsi="Times New Roman" w:cs="Times New Roman"/>
          <w:b/>
          <w:color w:val="374151"/>
          <w:sz w:val="24"/>
          <w:szCs w:val="24"/>
          <w:shd w:val="clear" w:color="auto" w:fill="F7F7F8"/>
        </w:rPr>
        <w:lastRenderedPageBreak/>
        <w:t>REFERENCES</w:t>
      </w:r>
    </w:p>
    <w:p w14:paraId="6023134D"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Allen, K. A., Kern, M. L., Vella-Brodrick, D., &amp; Waters, L. (2017). School values: A comparison of academic motivation, mental health promotion, and school belonging with student achievement. </w:t>
      </w:r>
      <w:r w:rsidRPr="00820054">
        <w:rPr>
          <w:rFonts w:ascii="Times New Roman" w:hAnsi="Times New Roman" w:cs="Times New Roman"/>
          <w:i/>
          <w:iCs/>
          <w:color w:val="222222"/>
          <w:sz w:val="24"/>
          <w:szCs w:val="24"/>
          <w:shd w:val="clear" w:color="auto" w:fill="FFFFFF"/>
        </w:rPr>
        <w:t>The Educational and Developmental Psychologist</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34</w:t>
      </w:r>
      <w:r w:rsidRPr="00820054">
        <w:rPr>
          <w:rFonts w:ascii="Times New Roman" w:hAnsi="Times New Roman" w:cs="Times New Roman"/>
          <w:color w:val="222222"/>
          <w:sz w:val="24"/>
          <w:szCs w:val="24"/>
          <w:shd w:val="clear" w:color="auto" w:fill="FFFFFF"/>
        </w:rPr>
        <w:t>(1), 31-47.</w:t>
      </w:r>
    </w:p>
    <w:p w14:paraId="3CA86244"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Asigbee, F. M., Whitney, S. D., &amp; Peterson, C. E. (2018). The link between nutrition and physical activity in increasing academic achievement. </w:t>
      </w:r>
      <w:r w:rsidRPr="00820054">
        <w:rPr>
          <w:rFonts w:ascii="Times New Roman" w:hAnsi="Times New Roman" w:cs="Times New Roman"/>
          <w:i/>
          <w:iCs/>
          <w:color w:val="222222"/>
          <w:sz w:val="24"/>
          <w:szCs w:val="24"/>
          <w:shd w:val="clear" w:color="auto" w:fill="FFFFFF"/>
        </w:rPr>
        <w:t>Journal of School Health</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88</w:t>
      </w:r>
      <w:r w:rsidRPr="00820054">
        <w:rPr>
          <w:rFonts w:ascii="Times New Roman" w:hAnsi="Times New Roman" w:cs="Times New Roman"/>
          <w:color w:val="222222"/>
          <w:sz w:val="24"/>
          <w:szCs w:val="24"/>
          <w:shd w:val="clear" w:color="auto" w:fill="FFFFFF"/>
        </w:rPr>
        <w:t>(6), 407-415.</w:t>
      </w:r>
    </w:p>
    <w:p w14:paraId="22CE96C2"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Berger, J., Essah, E., Blanusa, T., &amp; Beaman, C. P. (2022). The appearance of indoor plants and their effect on people's perceptions of indoor air quality and subjective well-being. </w:t>
      </w:r>
      <w:r w:rsidRPr="00820054">
        <w:rPr>
          <w:rFonts w:ascii="Times New Roman" w:hAnsi="Times New Roman" w:cs="Times New Roman"/>
          <w:i/>
          <w:iCs/>
          <w:color w:val="222222"/>
          <w:sz w:val="24"/>
          <w:szCs w:val="24"/>
          <w:shd w:val="clear" w:color="auto" w:fill="FFFFFF"/>
        </w:rPr>
        <w:t>Building and Environment</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219</w:t>
      </w:r>
      <w:r w:rsidRPr="00820054">
        <w:rPr>
          <w:rFonts w:ascii="Times New Roman" w:hAnsi="Times New Roman" w:cs="Times New Roman"/>
          <w:color w:val="222222"/>
          <w:sz w:val="24"/>
          <w:szCs w:val="24"/>
          <w:shd w:val="clear" w:color="auto" w:fill="FFFFFF"/>
        </w:rPr>
        <w:t>, 109151.</w:t>
      </w:r>
    </w:p>
    <w:p w14:paraId="6A7A51F6"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Brink, H. W., Loomans, M. G., Mobach, M. P., &amp; Kort, H. S. (2021). Classrooms' indoor environmental conditions affecting the academic achievement of students and teachers in higher education: A systematic literature review. </w:t>
      </w:r>
      <w:r w:rsidRPr="00820054">
        <w:rPr>
          <w:rFonts w:ascii="Times New Roman" w:hAnsi="Times New Roman" w:cs="Times New Roman"/>
          <w:i/>
          <w:iCs/>
          <w:color w:val="222222"/>
          <w:sz w:val="24"/>
          <w:szCs w:val="24"/>
          <w:shd w:val="clear" w:color="auto" w:fill="FFFFFF"/>
        </w:rPr>
        <w:t>Indoor air</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31</w:t>
      </w:r>
      <w:r w:rsidRPr="00820054">
        <w:rPr>
          <w:rFonts w:ascii="Times New Roman" w:hAnsi="Times New Roman" w:cs="Times New Roman"/>
          <w:color w:val="222222"/>
          <w:sz w:val="24"/>
          <w:szCs w:val="24"/>
          <w:shd w:val="clear" w:color="auto" w:fill="FFFFFF"/>
        </w:rPr>
        <w:t>(2), 405-425.</w:t>
      </w:r>
    </w:p>
    <w:p w14:paraId="71A74120"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Caruth, G. D. (2018). Student engagement, retention, and motivation: Assessing academic success in today’s college students. </w:t>
      </w:r>
      <w:r w:rsidRPr="00820054">
        <w:rPr>
          <w:rFonts w:ascii="Times New Roman" w:hAnsi="Times New Roman" w:cs="Times New Roman"/>
          <w:i/>
          <w:iCs/>
          <w:color w:val="222222"/>
          <w:sz w:val="24"/>
          <w:szCs w:val="24"/>
          <w:shd w:val="clear" w:color="auto" w:fill="FFFFFF"/>
        </w:rPr>
        <w:t>Participatory Educational Research</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5</w:t>
      </w:r>
      <w:r w:rsidRPr="00820054">
        <w:rPr>
          <w:rFonts w:ascii="Times New Roman" w:hAnsi="Times New Roman" w:cs="Times New Roman"/>
          <w:color w:val="222222"/>
          <w:sz w:val="24"/>
          <w:szCs w:val="24"/>
          <w:shd w:val="clear" w:color="auto" w:fill="FFFFFF"/>
        </w:rPr>
        <w:t>(1), 17-30.</w:t>
      </w:r>
    </w:p>
    <w:p w14:paraId="387A6502"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Dadvand, P., &amp; Nieuwenhuijsen, M. (2019). Green space and health. </w:t>
      </w:r>
      <w:r w:rsidRPr="00820054">
        <w:rPr>
          <w:rFonts w:ascii="Times New Roman" w:hAnsi="Times New Roman" w:cs="Times New Roman"/>
          <w:i/>
          <w:iCs/>
          <w:color w:val="222222"/>
          <w:sz w:val="24"/>
          <w:szCs w:val="24"/>
          <w:shd w:val="clear" w:color="auto" w:fill="FFFFFF"/>
        </w:rPr>
        <w:t>Integrating human health into urban and transport planning: A framework</w:t>
      </w:r>
      <w:r w:rsidRPr="00820054">
        <w:rPr>
          <w:rFonts w:ascii="Times New Roman" w:hAnsi="Times New Roman" w:cs="Times New Roman"/>
          <w:color w:val="222222"/>
          <w:sz w:val="24"/>
          <w:szCs w:val="24"/>
          <w:shd w:val="clear" w:color="auto" w:fill="FFFFFF"/>
        </w:rPr>
        <w:t xml:space="preserve">, 409-423. </w:t>
      </w:r>
    </w:p>
    <w:p w14:paraId="4A81C548"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Gilavand, A. (2016). Investigating the impact of environmental factors on learning and academic achievement of elementary students. </w:t>
      </w:r>
      <w:r w:rsidRPr="00820054">
        <w:rPr>
          <w:rFonts w:ascii="Times New Roman" w:hAnsi="Times New Roman" w:cs="Times New Roman"/>
          <w:i/>
          <w:iCs/>
          <w:color w:val="222222"/>
          <w:sz w:val="24"/>
          <w:szCs w:val="24"/>
          <w:shd w:val="clear" w:color="auto" w:fill="FFFFFF"/>
        </w:rPr>
        <w:t>Health Sciences</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5</w:t>
      </w:r>
      <w:r w:rsidRPr="00820054">
        <w:rPr>
          <w:rFonts w:ascii="Times New Roman" w:hAnsi="Times New Roman" w:cs="Times New Roman"/>
          <w:color w:val="222222"/>
          <w:sz w:val="24"/>
          <w:szCs w:val="24"/>
          <w:shd w:val="clear" w:color="auto" w:fill="FFFFFF"/>
        </w:rPr>
        <w:t>(7S), 360-9.</w:t>
      </w:r>
    </w:p>
    <w:p w14:paraId="6F7A46E7"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Gunn, C., Vahdati, M., &amp; Shahrestani, M. (2022). Green walls in schools-The potential well-being benefits. </w:t>
      </w:r>
      <w:r w:rsidRPr="00820054">
        <w:rPr>
          <w:rFonts w:ascii="Times New Roman" w:hAnsi="Times New Roman" w:cs="Times New Roman"/>
          <w:i/>
          <w:iCs/>
          <w:color w:val="222222"/>
          <w:sz w:val="24"/>
          <w:szCs w:val="24"/>
          <w:shd w:val="clear" w:color="auto" w:fill="FFFFFF"/>
        </w:rPr>
        <w:t>Building and Environment</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224</w:t>
      </w:r>
      <w:r w:rsidRPr="00820054">
        <w:rPr>
          <w:rFonts w:ascii="Times New Roman" w:hAnsi="Times New Roman" w:cs="Times New Roman"/>
          <w:color w:val="222222"/>
          <w:sz w:val="24"/>
          <w:szCs w:val="24"/>
          <w:shd w:val="clear" w:color="auto" w:fill="FFFFFF"/>
        </w:rPr>
        <w:t>, 109560.</w:t>
      </w:r>
    </w:p>
    <w:p w14:paraId="40FEED66"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Hodson, C. B., &amp; Sander, H. A. (2017). Green urban landscapes and school-level academic performance. </w:t>
      </w:r>
      <w:r w:rsidRPr="00820054">
        <w:rPr>
          <w:rFonts w:ascii="Times New Roman" w:hAnsi="Times New Roman" w:cs="Times New Roman"/>
          <w:i/>
          <w:iCs/>
          <w:color w:val="222222"/>
          <w:sz w:val="24"/>
          <w:szCs w:val="24"/>
          <w:shd w:val="clear" w:color="auto" w:fill="FFFFFF"/>
        </w:rPr>
        <w:t>Landscape and Urban Planning</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160</w:t>
      </w:r>
      <w:r w:rsidRPr="00820054">
        <w:rPr>
          <w:rFonts w:ascii="Times New Roman" w:hAnsi="Times New Roman" w:cs="Times New Roman"/>
          <w:color w:val="222222"/>
          <w:sz w:val="24"/>
          <w:szCs w:val="24"/>
          <w:shd w:val="clear" w:color="auto" w:fill="FFFFFF"/>
        </w:rPr>
        <w:t>, 16-27.</w:t>
      </w:r>
    </w:p>
    <w:p w14:paraId="0EE64809"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Kariippanon, K. E., Cliff, D. P., Lancaster, S. L., Okely, A. D., &amp; Parrish, A. M. (2018). Perceived interplay between flexible learning spaces and teaching, learning and student wellbeing. </w:t>
      </w:r>
      <w:r w:rsidRPr="00820054">
        <w:rPr>
          <w:rFonts w:ascii="Times New Roman" w:hAnsi="Times New Roman" w:cs="Times New Roman"/>
          <w:i/>
          <w:iCs/>
          <w:color w:val="222222"/>
          <w:sz w:val="24"/>
          <w:szCs w:val="24"/>
          <w:shd w:val="clear" w:color="auto" w:fill="FFFFFF"/>
        </w:rPr>
        <w:t>Learning Environments Research</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21</w:t>
      </w:r>
      <w:r w:rsidRPr="00820054">
        <w:rPr>
          <w:rFonts w:ascii="Times New Roman" w:hAnsi="Times New Roman" w:cs="Times New Roman"/>
          <w:color w:val="222222"/>
          <w:sz w:val="24"/>
          <w:szCs w:val="24"/>
          <w:shd w:val="clear" w:color="auto" w:fill="FFFFFF"/>
        </w:rPr>
        <w:t>, 301-320.</w:t>
      </w:r>
    </w:p>
    <w:p w14:paraId="33663CEA"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Ko, W. H., Schiavon, S., Zhang, H., Graham, L. T., Brager, G., Mauss, I., &amp; Lin, Y. W. (2020). The impact of a view from a window on thermal comfort, emotion, and cognitive performance. </w:t>
      </w:r>
      <w:r w:rsidRPr="00820054">
        <w:rPr>
          <w:rFonts w:ascii="Times New Roman" w:hAnsi="Times New Roman" w:cs="Times New Roman"/>
          <w:i/>
          <w:iCs/>
          <w:color w:val="222222"/>
          <w:sz w:val="24"/>
          <w:szCs w:val="24"/>
          <w:shd w:val="clear" w:color="auto" w:fill="FFFFFF"/>
        </w:rPr>
        <w:t>Building and Environment</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175</w:t>
      </w:r>
      <w:r w:rsidRPr="00820054">
        <w:rPr>
          <w:rFonts w:ascii="Times New Roman" w:hAnsi="Times New Roman" w:cs="Times New Roman"/>
          <w:color w:val="222222"/>
          <w:sz w:val="24"/>
          <w:szCs w:val="24"/>
          <w:shd w:val="clear" w:color="auto" w:fill="FFFFFF"/>
        </w:rPr>
        <w:t>, 106779.</w:t>
      </w:r>
    </w:p>
    <w:p w14:paraId="743BA6F6"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Kweon, B. S., Ellis, C. D., Lee, J., &amp; Jacobs, K. (2017). The link between school environments and student academic performance. </w:t>
      </w:r>
      <w:r w:rsidRPr="00820054">
        <w:rPr>
          <w:rFonts w:ascii="Times New Roman" w:hAnsi="Times New Roman" w:cs="Times New Roman"/>
          <w:i/>
          <w:iCs/>
          <w:color w:val="222222"/>
          <w:sz w:val="24"/>
          <w:szCs w:val="24"/>
          <w:shd w:val="clear" w:color="auto" w:fill="FFFFFF"/>
        </w:rPr>
        <w:t>Urban forestry &amp; urban greening</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23</w:t>
      </w:r>
      <w:r w:rsidRPr="00820054">
        <w:rPr>
          <w:rFonts w:ascii="Times New Roman" w:hAnsi="Times New Roman" w:cs="Times New Roman"/>
          <w:color w:val="222222"/>
          <w:sz w:val="24"/>
          <w:szCs w:val="24"/>
          <w:shd w:val="clear" w:color="auto" w:fill="FFFFFF"/>
        </w:rPr>
        <w:t>, 35-43.</w:t>
      </w:r>
    </w:p>
    <w:p w14:paraId="2F810FEC"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Morton, K. L., Atkin, A. J., Corder, K., Suhrcke, M., &amp; Van Sluijs, E. M. F. (2016). The school environment and adolescent physical activity and sedentary behaviour: a mixed‐studies systematic review. </w:t>
      </w:r>
      <w:r w:rsidRPr="00820054">
        <w:rPr>
          <w:rFonts w:ascii="Times New Roman" w:hAnsi="Times New Roman" w:cs="Times New Roman"/>
          <w:i/>
          <w:iCs/>
          <w:color w:val="222222"/>
          <w:sz w:val="24"/>
          <w:szCs w:val="24"/>
          <w:shd w:val="clear" w:color="auto" w:fill="FFFFFF"/>
        </w:rPr>
        <w:t>Obesity reviews</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17</w:t>
      </w:r>
      <w:r w:rsidRPr="00820054">
        <w:rPr>
          <w:rFonts w:ascii="Times New Roman" w:hAnsi="Times New Roman" w:cs="Times New Roman"/>
          <w:color w:val="222222"/>
          <w:sz w:val="24"/>
          <w:szCs w:val="24"/>
          <w:shd w:val="clear" w:color="auto" w:fill="FFFFFF"/>
        </w:rPr>
        <w:t>(2), 142-158.</w:t>
      </w:r>
    </w:p>
    <w:p w14:paraId="054CA196"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Naigaga, P. (2019). </w:t>
      </w:r>
      <w:r w:rsidRPr="00820054">
        <w:rPr>
          <w:rFonts w:ascii="Times New Roman" w:hAnsi="Times New Roman" w:cs="Times New Roman"/>
          <w:i/>
          <w:iCs/>
          <w:color w:val="222222"/>
          <w:sz w:val="24"/>
          <w:szCs w:val="24"/>
          <w:shd w:val="clear" w:color="auto" w:fill="FFFFFF"/>
        </w:rPr>
        <w:t>School facilities maintenance and students’ academic achievement in government aided secondary schools in Hoima district, Uganda</w:t>
      </w:r>
      <w:r w:rsidRPr="00820054">
        <w:rPr>
          <w:rFonts w:ascii="Times New Roman" w:hAnsi="Times New Roman" w:cs="Times New Roman"/>
          <w:color w:val="222222"/>
          <w:sz w:val="24"/>
          <w:szCs w:val="24"/>
          <w:shd w:val="clear" w:color="auto" w:fill="FFFFFF"/>
        </w:rPr>
        <w:t> (Doctoral dissertation, Kyambogo University).</w:t>
      </w:r>
    </w:p>
    <w:p w14:paraId="67DFAA97"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Peters, T., &amp; D’Penna, K. (2020). Biophilic design for restorative university learning environments: A critical review of literature and design recommendations. </w:t>
      </w:r>
      <w:r w:rsidRPr="00820054">
        <w:rPr>
          <w:rFonts w:ascii="Times New Roman" w:hAnsi="Times New Roman" w:cs="Times New Roman"/>
          <w:i/>
          <w:iCs/>
          <w:color w:val="222222"/>
          <w:sz w:val="24"/>
          <w:szCs w:val="24"/>
          <w:shd w:val="clear" w:color="auto" w:fill="FFFFFF"/>
        </w:rPr>
        <w:t>Sustainability</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12</w:t>
      </w:r>
      <w:r w:rsidRPr="00820054">
        <w:rPr>
          <w:rFonts w:ascii="Times New Roman" w:hAnsi="Times New Roman" w:cs="Times New Roman"/>
          <w:color w:val="222222"/>
          <w:sz w:val="24"/>
          <w:szCs w:val="24"/>
          <w:shd w:val="clear" w:color="auto" w:fill="FFFFFF"/>
        </w:rPr>
        <w:t>(17), 7064.</w:t>
      </w:r>
    </w:p>
    <w:p w14:paraId="0AA05E6A"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Realyvásquez-Vargas, A., Maldonado-Macías, A. A., Arredondo-Soto, K. C., Baez-Lopez, Y., Carrillo-Gutiérrez, T., &amp; Hernández-Escobedo, G. (2020). The impact of environmental factors on academic performance of university students taking online classes during the COVID-19 Pandemic in Mexico. </w:t>
      </w:r>
      <w:r w:rsidRPr="00820054">
        <w:rPr>
          <w:rFonts w:ascii="Times New Roman" w:hAnsi="Times New Roman" w:cs="Times New Roman"/>
          <w:i/>
          <w:iCs/>
          <w:color w:val="222222"/>
          <w:sz w:val="24"/>
          <w:szCs w:val="24"/>
          <w:shd w:val="clear" w:color="auto" w:fill="FFFFFF"/>
        </w:rPr>
        <w:t>Sustainability</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12</w:t>
      </w:r>
      <w:r w:rsidRPr="00820054">
        <w:rPr>
          <w:rFonts w:ascii="Times New Roman" w:hAnsi="Times New Roman" w:cs="Times New Roman"/>
          <w:color w:val="222222"/>
          <w:sz w:val="24"/>
          <w:szCs w:val="24"/>
          <w:shd w:val="clear" w:color="auto" w:fill="FFFFFF"/>
        </w:rPr>
        <w:t>(21), 9194.</w:t>
      </w:r>
    </w:p>
    <w:p w14:paraId="4552D024"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Rugel, E. J., Henderson, S. B., Carpiano, R. M., &amp; Brauer, M. (2017). Beyond the Normalized Difference Vegetation Index (NDVI): developing a natural space index for population-level health research. </w:t>
      </w:r>
      <w:r w:rsidRPr="00820054">
        <w:rPr>
          <w:rFonts w:ascii="Times New Roman" w:hAnsi="Times New Roman" w:cs="Times New Roman"/>
          <w:i/>
          <w:iCs/>
          <w:color w:val="222222"/>
          <w:sz w:val="24"/>
          <w:szCs w:val="24"/>
          <w:shd w:val="clear" w:color="auto" w:fill="FFFFFF"/>
        </w:rPr>
        <w:t>Environmental research</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159</w:t>
      </w:r>
      <w:r w:rsidRPr="00820054">
        <w:rPr>
          <w:rFonts w:ascii="Times New Roman" w:hAnsi="Times New Roman" w:cs="Times New Roman"/>
          <w:color w:val="222222"/>
          <w:sz w:val="24"/>
          <w:szCs w:val="24"/>
          <w:shd w:val="clear" w:color="auto" w:fill="FFFFFF"/>
        </w:rPr>
        <w:t>, 474-483.</w:t>
      </w:r>
    </w:p>
    <w:p w14:paraId="1507C16F" w14:textId="77777777" w:rsidR="004445F7"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p>
    <w:p w14:paraId="65947652" w14:textId="77777777" w:rsidR="004445F7"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CC7849">
        <w:rPr>
          <w:rFonts w:ascii="Times New Roman" w:hAnsi="Times New Roman" w:cs="Times New Roman"/>
          <w:color w:val="222222"/>
          <w:sz w:val="24"/>
          <w:szCs w:val="24"/>
          <w:shd w:val="clear" w:color="auto" w:fill="FFFFFF"/>
        </w:rPr>
        <w:lastRenderedPageBreak/>
        <w:t>Sadiku-Dushi, N., Dana, L. P., &amp; Ramadani, V. (2019). Entrepreneurial marketing dimensions and SMEs performance. </w:t>
      </w:r>
      <w:r w:rsidRPr="00CC7849">
        <w:rPr>
          <w:rFonts w:ascii="Times New Roman" w:hAnsi="Times New Roman" w:cs="Times New Roman"/>
          <w:i/>
          <w:iCs/>
          <w:color w:val="222222"/>
          <w:sz w:val="24"/>
          <w:szCs w:val="24"/>
          <w:shd w:val="clear" w:color="auto" w:fill="FFFFFF"/>
        </w:rPr>
        <w:t>Journal of Business Research</w:t>
      </w:r>
      <w:r w:rsidRPr="00CC7849">
        <w:rPr>
          <w:rFonts w:ascii="Times New Roman" w:hAnsi="Times New Roman" w:cs="Times New Roman"/>
          <w:color w:val="222222"/>
          <w:sz w:val="24"/>
          <w:szCs w:val="24"/>
          <w:shd w:val="clear" w:color="auto" w:fill="FFFFFF"/>
        </w:rPr>
        <w:t>, </w:t>
      </w:r>
      <w:r w:rsidRPr="00CC7849">
        <w:rPr>
          <w:rFonts w:ascii="Times New Roman" w:hAnsi="Times New Roman" w:cs="Times New Roman"/>
          <w:i/>
          <w:iCs/>
          <w:color w:val="222222"/>
          <w:sz w:val="24"/>
          <w:szCs w:val="24"/>
          <w:shd w:val="clear" w:color="auto" w:fill="FFFFFF"/>
        </w:rPr>
        <w:t>100</w:t>
      </w:r>
      <w:r w:rsidRPr="00CC7849">
        <w:rPr>
          <w:rFonts w:ascii="Times New Roman" w:hAnsi="Times New Roman" w:cs="Times New Roman"/>
          <w:color w:val="222222"/>
          <w:sz w:val="24"/>
          <w:szCs w:val="24"/>
          <w:shd w:val="clear" w:color="auto" w:fill="FFFFFF"/>
        </w:rPr>
        <w:t>, 86-99.</w:t>
      </w:r>
    </w:p>
    <w:p w14:paraId="0B8C0E12"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Shishegar, N., &amp; Boubekri, M. (2016, April). Natural light and productivity: Analyzing the impacts of daylighting on students’ and workers’ health and alertness. In </w:t>
      </w:r>
      <w:r w:rsidRPr="00820054">
        <w:rPr>
          <w:rFonts w:ascii="Times New Roman" w:hAnsi="Times New Roman" w:cs="Times New Roman"/>
          <w:i/>
          <w:iCs/>
          <w:color w:val="222222"/>
          <w:sz w:val="24"/>
          <w:szCs w:val="24"/>
          <w:shd w:val="clear" w:color="auto" w:fill="FFFFFF"/>
        </w:rPr>
        <w:t>Proceedings of the International Conference on “health, Biological and life science” (HBLS-16), Istanbul, Turkey</w:t>
      </w:r>
      <w:r w:rsidRPr="00820054">
        <w:rPr>
          <w:rFonts w:ascii="Times New Roman" w:hAnsi="Times New Roman" w:cs="Times New Roman"/>
          <w:color w:val="222222"/>
          <w:sz w:val="24"/>
          <w:szCs w:val="24"/>
          <w:shd w:val="clear" w:color="auto" w:fill="FFFFFF"/>
        </w:rPr>
        <w:t> (pp. 18-19).</w:t>
      </w:r>
    </w:p>
    <w:p w14:paraId="170479B2"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Soga, M., Evans, M. J., Tsuchiya, K., &amp; Fukano, Y. (2021). A room with a green view: the importance of nearby nature for mental health during the COVID‐19 pandemic. </w:t>
      </w:r>
      <w:r w:rsidRPr="00820054">
        <w:rPr>
          <w:rFonts w:ascii="Times New Roman" w:hAnsi="Times New Roman" w:cs="Times New Roman"/>
          <w:i/>
          <w:iCs/>
          <w:color w:val="222222"/>
          <w:sz w:val="24"/>
          <w:szCs w:val="24"/>
          <w:shd w:val="clear" w:color="auto" w:fill="FFFFFF"/>
        </w:rPr>
        <w:t>Ecological Applications</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31</w:t>
      </w:r>
      <w:r w:rsidRPr="00820054">
        <w:rPr>
          <w:rFonts w:ascii="Times New Roman" w:hAnsi="Times New Roman" w:cs="Times New Roman"/>
          <w:color w:val="222222"/>
          <w:sz w:val="24"/>
          <w:szCs w:val="24"/>
          <w:shd w:val="clear" w:color="auto" w:fill="FFFFFF"/>
        </w:rPr>
        <w:t>(2), e2248.</w:t>
      </w:r>
    </w:p>
    <w:p w14:paraId="21BD5B23" w14:textId="77777777" w:rsidR="004445F7"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Soleimanipirmorad, S., &amp; Vural, S. M. (2018). Effects of Educational Buildings Conditions on Education Quality. </w:t>
      </w:r>
      <w:r w:rsidRPr="00820054">
        <w:rPr>
          <w:rFonts w:ascii="Times New Roman" w:hAnsi="Times New Roman" w:cs="Times New Roman"/>
          <w:i/>
          <w:iCs/>
          <w:color w:val="222222"/>
          <w:sz w:val="24"/>
          <w:szCs w:val="24"/>
          <w:shd w:val="clear" w:color="auto" w:fill="FFFFFF"/>
        </w:rPr>
        <w:t>Creative Education</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9</w:t>
      </w:r>
      <w:r w:rsidRPr="00820054">
        <w:rPr>
          <w:rFonts w:ascii="Times New Roman" w:hAnsi="Times New Roman" w:cs="Times New Roman"/>
          <w:color w:val="222222"/>
          <w:sz w:val="24"/>
          <w:szCs w:val="24"/>
          <w:shd w:val="clear" w:color="auto" w:fill="FFFFFF"/>
        </w:rPr>
        <w:t>(13), 1978.</w:t>
      </w:r>
    </w:p>
    <w:p w14:paraId="785E0D67"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Tadesse, S., &amp; Muluye, W. (2020). The impact of COVID-19 pandemic on education system in developing countries: a review. </w:t>
      </w:r>
      <w:r w:rsidRPr="00820054">
        <w:rPr>
          <w:rFonts w:ascii="Times New Roman" w:hAnsi="Times New Roman" w:cs="Times New Roman"/>
          <w:i/>
          <w:iCs/>
          <w:color w:val="222222"/>
          <w:sz w:val="24"/>
          <w:szCs w:val="24"/>
          <w:shd w:val="clear" w:color="auto" w:fill="FFFFFF"/>
        </w:rPr>
        <w:t>Open Journal of Social Sciences</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8</w:t>
      </w:r>
      <w:r w:rsidRPr="00820054">
        <w:rPr>
          <w:rFonts w:ascii="Times New Roman" w:hAnsi="Times New Roman" w:cs="Times New Roman"/>
          <w:color w:val="222222"/>
          <w:sz w:val="24"/>
          <w:szCs w:val="24"/>
          <w:shd w:val="clear" w:color="auto" w:fill="FFFFFF"/>
        </w:rPr>
        <w:t>(10), 159-170.</w:t>
      </w:r>
    </w:p>
    <w:p w14:paraId="4B351164"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Taherdoost, H. (2019). What is the best response scale for survey and questionnaire design; review of different lengths of rating scale/attitude scale/Likert scale. </w:t>
      </w:r>
      <w:r w:rsidRPr="00820054">
        <w:rPr>
          <w:rFonts w:ascii="Times New Roman" w:hAnsi="Times New Roman" w:cs="Times New Roman"/>
          <w:i/>
          <w:iCs/>
          <w:color w:val="222222"/>
          <w:sz w:val="24"/>
          <w:szCs w:val="24"/>
          <w:shd w:val="clear" w:color="auto" w:fill="FFFFFF"/>
        </w:rPr>
        <w:t>Hamed Taherdoost</w:t>
      </w:r>
      <w:r w:rsidRPr="00820054">
        <w:rPr>
          <w:rFonts w:ascii="Times New Roman" w:hAnsi="Times New Roman" w:cs="Times New Roman"/>
          <w:color w:val="222222"/>
          <w:sz w:val="24"/>
          <w:szCs w:val="24"/>
          <w:shd w:val="clear" w:color="auto" w:fill="FFFFFF"/>
        </w:rPr>
        <w:t>, 1-10.</w:t>
      </w:r>
    </w:p>
    <w:p w14:paraId="4DE91599"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Trevino, J. E., Monsur, M., Lindquist, C. S., &amp; Simpson, C. R. (2022). Student and nature interactions and their impact on mental health during the COVID-19 pandemic. </w:t>
      </w:r>
      <w:r w:rsidRPr="00820054">
        <w:rPr>
          <w:rFonts w:ascii="Times New Roman" w:hAnsi="Times New Roman" w:cs="Times New Roman"/>
          <w:i/>
          <w:iCs/>
          <w:color w:val="222222"/>
          <w:sz w:val="24"/>
          <w:szCs w:val="24"/>
          <w:shd w:val="clear" w:color="auto" w:fill="FFFFFF"/>
        </w:rPr>
        <w:t>International Journal of Environmental Research and Public Health</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19</w:t>
      </w:r>
      <w:r w:rsidRPr="00820054">
        <w:rPr>
          <w:rFonts w:ascii="Times New Roman" w:hAnsi="Times New Roman" w:cs="Times New Roman"/>
          <w:color w:val="222222"/>
          <w:sz w:val="24"/>
          <w:szCs w:val="24"/>
          <w:shd w:val="clear" w:color="auto" w:fill="FFFFFF"/>
        </w:rPr>
        <w:t>(9), 5030.</w:t>
      </w:r>
    </w:p>
    <w:p w14:paraId="01EE7A7C"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Wang, M. T., &amp; Degol, J. L. (2016). School climate: A review of the construct, measurement, and impact on student outcomes. </w:t>
      </w:r>
      <w:r w:rsidRPr="00820054">
        <w:rPr>
          <w:rFonts w:ascii="Times New Roman" w:hAnsi="Times New Roman" w:cs="Times New Roman"/>
          <w:i/>
          <w:iCs/>
          <w:color w:val="222222"/>
          <w:sz w:val="24"/>
          <w:szCs w:val="24"/>
          <w:shd w:val="clear" w:color="auto" w:fill="FFFFFF"/>
        </w:rPr>
        <w:t>Educational psychology review</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28</w:t>
      </w:r>
      <w:r w:rsidRPr="00820054">
        <w:rPr>
          <w:rFonts w:ascii="Times New Roman" w:hAnsi="Times New Roman" w:cs="Times New Roman"/>
          <w:color w:val="222222"/>
          <w:sz w:val="24"/>
          <w:szCs w:val="24"/>
          <w:shd w:val="clear" w:color="auto" w:fill="FFFFFF"/>
        </w:rPr>
        <w:t>(2), 315-352.</w:t>
      </w:r>
    </w:p>
    <w:p w14:paraId="34DD89BD"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Wang, R., Zhao, J., Meitner, M. J., Hu, Y., &amp; Xu, X. (2019). Characteristics of urban green spaces in relation to aesthetic preference and stress recovery. </w:t>
      </w:r>
      <w:r w:rsidRPr="00820054">
        <w:rPr>
          <w:rFonts w:ascii="Times New Roman" w:hAnsi="Times New Roman" w:cs="Times New Roman"/>
          <w:i/>
          <w:iCs/>
          <w:color w:val="222222"/>
          <w:sz w:val="24"/>
          <w:szCs w:val="24"/>
          <w:shd w:val="clear" w:color="auto" w:fill="FFFFFF"/>
        </w:rPr>
        <w:t>Urban Forestry &amp; Urban Greening</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41</w:t>
      </w:r>
      <w:r w:rsidRPr="00820054">
        <w:rPr>
          <w:rFonts w:ascii="Times New Roman" w:hAnsi="Times New Roman" w:cs="Times New Roman"/>
          <w:color w:val="222222"/>
          <w:sz w:val="24"/>
          <w:szCs w:val="24"/>
          <w:shd w:val="clear" w:color="auto" w:fill="FFFFFF"/>
        </w:rPr>
        <w:t>, 6-13.</w:t>
      </w:r>
    </w:p>
    <w:p w14:paraId="31F9F553"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Yin, J., Yuan, J., Arfaei, N., Catalano, P. J., Allen, J. G., &amp; Spengler, J. D. (2020). Effects of biophilic indoor environment on stress and anxiety recovery: A between-subjects experiment in virtual reality. </w:t>
      </w:r>
      <w:r w:rsidRPr="00820054">
        <w:rPr>
          <w:rFonts w:ascii="Times New Roman" w:hAnsi="Times New Roman" w:cs="Times New Roman"/>
          <w:i/>
          <w:iCs/>
          <w:color w:val="222222"/>
          <w:sz w:val="24"/>
          <w:szCs w:val="24"/>
          <w:shd w:val="clear" w:color="auto" w:fill="FFFFFF"/>
        </w:rPr>
        <w:t>Environment International</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136</w:t>
      </w:r>
      <w:r w:rsidRPr="00820054">
        <w:rPr>
          <w:rFonts w:ascii="Times New Roman" w:hAnsi="Times New Roman" w:cs="Times New Roman"/>
          <w:color w:val="222222"/>
          <w:sz w:val="24"/>
          <w:szCs w:val="24"/>
          <w:shd w:val="clear" w:color="auto" w:fill="FFFFFF"/>
        </w:rPr>
        <w:t>, 105427.</w:t>
      </w:r>
    </w:p>
    <w:p w14:paraId="5D453D94"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Yin, J., Zhu, S., MacNaughton, P., Allen, J. G., &amp; Spengler, J. D. (2018). Physiological and cognitive performance of exposure to biophilic indoor environment. </w:t>
      </w:r>
      <w:r w:rsidRPr="00820054">
        <w:rPr>
          <w:rFonts w:ascii="Times New Roman" w:hAnsi="Times New Roman" w:cs="Times New Roman"/>
          <w:i/>
          <w:iCs/>
          <w:color w:val="222222"/>
          <w:sz w:val="24"/>
          <w:szCs w:val="24"/>
          <w:shd w:val="clear" w:color="auto" w:fill="FFFFFF"/>
        </w:rPr>
        <w:t>Building and Environment</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132</w:t>
      </w:r>
      <w:r w:rsidRPr="00820054">
        <w:rPr>
          <w:rFonts w:ascii="Times New Roman" w:hAnsi="Times New Roman" w:cs="Times New Roman"/>
          <w:color w:val="222222"/>
          <w:sz w:val="24"/>
          <w:szCs w:val="24"/>
          <w:shd w:val="clear" w:color="auto" w:fill="FFFFFF"/>
        </w:rPr>
        <w:t>, 255-262.</w:t>
      </w:r>
    </w:p>
    <w:p w14:paraId="44583B18" w14:textId="77777777" w:rsidR="004445F7"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Yu, C. P. S., &amp; Hsieh, H. (2020). Beyond restorative benefits: Evaluating the effect of forest therapy on creativity. </w:t>
      </w:r>
      <w:r w:rsidRPr="00820054">
        <w:rPr>
          <w:rFonts w:ascii="Times New Roman" w:hAnsi="Times New Roman" w:cs="Times New Roman"/>
          <w:i/>
          <w:iCs/>
          <w:color w:val="222222"/>
          <w:sz w:val="24"/>
          <w:szCs w:val="24"/>
          <w:shd w:val="clear" w:color="auto" w:fill="FFFFFF"/>
        </w:rPr>
        <w:t>Urban Forestry &amp; Urban Greening</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51</w:t>
      </w:r>
      <w:r w:rsidRPr="00820054">
        <w:rPr>
          <w:rFonts w:ascii="Times New Roman" w:hAnsi="Times New Roman" w:cs="Times New Roman"/>
          <w:color w:val="222222"/>
          <w:sz w:val="24"/>
          <w:szCs w:val="24"/>
          <w:shd w:val="clear" w:color="auto" w:fill="FFFFFF"/>
        </w:rPr>
        <w:t>, 126670.</w:t>
      </w:r>
    </w:p>
    <w:p w14:paraId="07DFE9E1" w14:textId="77777777" w:rsidR="004445F7" w:rsidRPr="00820054" w:rsidRDefault="004445F7" w:rsidP="000468EB">
      <w:pPr>
        <w:spacing w:after="0" w:line="240" w:lineRule="auto"/>
        <w:ind w:left="720" w:hanging="720"/>
        <w:jc w:val="both"/>
        <w:rPr>
          <w:rFonts w:ascii="Times New Roman" w:hAnsi="Times New Roman" w:cs="Times New Roman"/>
          <w:color w:val="222222"/>
          <w:sz w:val="24"/>
          <w:szCs w:val="24"/>
          <w:shd w:val="clear" w:color="auto" w:fill="FFFFFF"/>
        </w:rPr>
      </w:pPr>
      <w:r w:rsidRPr="00820054">
        <w:rPr>
          <w:rFonts w:ascii="Times New Roman" w:hAnsi="Times New Roman" w:cs="Times New Roman"/>
          <w:color w:val="222222"/>
          <w:sz w:val="24"/>
          <w:szCs w:val="24"/>
          <w:shd w:val="clear" w:color="auto" w:fill="FFFFFF"/>
        </w:rPr>
        <w:t>Zhang, Y., Mavoa, S., Zhao, J., Raphael, D., &amp; Smith, M. (2020). The association between green space and adolescents’ mental well-being: a systematic review. </w:t>
      </w:r>
      <w:r w:rsidRPr="00820054">
        <w:rPr>
          <w:rFonts w:ascii="Times New Roman" w:hAnsi="Times New Roman" w:cs="Times New Roman"/>
          <w:i/>
          <w:iCs/>
          <w:color w:val="222222"/>
          <w:sz w:val="24"/>
          <w:szCs w:val="24"/>
          <w:shd w:val="clear" w:color="auto" w:fill="FFFFFF"/>
        </w:rPr>
        <w:t>International journal of environmental research and public health</w:t>
      </w:r>
      <w:r w:rsidRPr="00820054">
        <w:rPr>
          <w:rFonts w:ascii="Times New Roman" w:hAnsi="Times New Roman" w:cs="Times New Roman"/>
          <w:color w:val="222222"/>
          <w:sz w:val="24"/>
          <w:szCs w:val="24"/>
          <w:shd w:val="clear" w:color="auto" w:fill="FFFFFF"/>
        </w:rPr>
        <w:t>, </w:t>
      </w:r>
      <w:r w:rsidRPr="00820054">
        <w:rPr>
          <w:rFonts w:ascii="Times New Roman" w:hAnsi="Times New Roman" w:cs="Times New Roman"/>
          <w:i/>
          <w:iCs/>
          <w:color w:val="222222"/>
          <w:sz w:val="24"/>
          <w:szCs w:val="24"/>
          <w:shd w:val="clear" w:color="auto" w:fill="FFFFFF"/>
        </w:rPr>
        <w:t>17</w:t>
      </w:r>
      <w:r w:rsidRPr="00820054">
        <w:rPr>
          <w:rFonts w:ascii="Times New Roman" w:hAnsi="Times New Roman" w:cs="Times New Roman"/>
          <w:color w:val="222222"/>
          <w:sz w:val="24"/>
          <w:szCs w:val="24"/>
          <w:shd w:val="clear" w:color="auto" w:fill="FFFFFF"/>
        </w:rPr>
        <w:t>(18), 6640.</w:t>
      </w:r>
    </w:p>
    <w:sectPr w:rsidR="004445F7" w:rsidRPr="00820054" w:rsidSect="008F245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4759"/>
    <w:multiLevelType w:val="multilevel"/>
    <w:tmpl w:val="EBFE3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F5F75"/>
    <w:multiLevelType w:val="multilevel"/>
    <w:tmpl w:val="9EE8C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60F52"/>
    <w:multiLevelType w:val="multilevel"/>
    <w:tmpl w:val="E660A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141288"/>
    <w:multiLevelType w:val="multilevel"/>
    <w:tmpl w:val="5F06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13440"/>
    <w:multiLevelType w:val="multilevel"/>
    <w:tmpl w:val="946C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6A1759"/>
    <w:multiLevelType w:val="multilevel"/>
    <w:tmpl w:val="B8CC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73BB2"/>
    <w:multiLevelType w:val="multilevel"/>
    <w:tmpl w:val="A618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1A3799"/>
    <w:multiLevelType w:val="multilevel"/>
    <w:tmpl w:val="4DE23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386E9C"/>
    <w:multiLevelType w:val="multilevel"/>
    <w:tmpl w:val="4B684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0"/>
  </w:num>
  <w:num w:numId="4">
    <w:abstractNumId w:val="3"/>
  </w:num>
  <w:num w:numId="5">
    <w:abstractNumId w:val="2"/>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55"/>
    <w:rsid w:val="00001BAE"/>
    <w:rsid w:val="00021266"/>
    <w:rsid w:val="00024588"/>
    <w:rsid w:val="00026473"/>
    <w:rsid w:val="000468EB"/>
    <w:rsid w:val="00050C0B"/>
    <w:rsid w:val="000718CD"/>
    <w:rsid w:val="00075DF5"/>
    <w:rsid w:val="00094BCB"/>
    <w:rsid w:val="000B4A48"/>
    <w:rsid w:val="000D3451"/>
    <w:rsid w:val="000F23A8"/>
    <w:rsid w:val="00131844"/>
    <w:rsid w:val="0014666F"/>
    <w:rsid w:val="0016251C"/>
    <w:rsid w:val="00195C15"/>
    <w:rsid w:val="001A3D1E"/>
    <w:rsid w:val="001C33E0"/>
    <w:rsid w:val="001F1AAC"/>
    <w:rsid w:val="0023175B"/>
    <w:rsid w:val="00251B5D"/>
    <w:rsid w:val="002A7405"/>
    <w:rsid w:val="002E40E5"/>
    <w:rsid w:val="0031028E"/>
    <w:rsid w:val="00310AA1"/>
    <w:rsid w:val="003613F4"/>
    <w:rsid w:val="00362EF0"/>
    <w:rsid w:val="00363CFD"/>
    <w:rsid w:val="003910CA"/>
    <w:rsid w:val="00392962"/>
    <w:rsid w:val="003B16D3"/>
    <w:rsid w:val="003B4DCD"/>
    <w:rsid w:val="003C2200"/>
    <w:rsid w:val="00404CED"/>
    <w:rsid w:val="004356EB"/>
    <w:rsid w:val="004445F7"/>
    <w:rsid w:val="00456B3F"/>
    <w:rsid w:val="00460ED1"/>
    <w:rsid w:val="00461141"/>
    <w:rsid w:val="0046631B"/>
    <w:rsid w:val="00494A88"/>
    <w:rsid w:val="00496705"/>
    <w:rsid w:val="00496B67"/>
    <w:rsid w:val="00554650"/>
    <w:rsid w:val="00564EA9"/>
    <w:rsid w:val="005679FA"/>
    <w:rsid w:val="00591600"/>
    <w:rsid w:val="0059453A"/>
    <w:rsid w:val="005B64B4"/>
    <w:rsid w:val="005E1D14"/>
    <w:rsid w:val="0063025F"/>
    <w:rsid w:val="006455D1"/>
    <w:rsid w:val="00651B0A"/>
    <w:rsid w:val="00666672"/>
    <w:rsid w:val="00673DC5"/>
    <w:rsid w:val="0067790B"/>
    <w:rsid w:val="006847B4"/>
    <w:rsid w:val="006917A1"/>
    <w:rsid w:val="006A1328"/>
    <w:rsid w:val="006C17FF"/>
    <w:rsid w:val="006E1704"/>
    <w:rsid w:val="00700C53"/>
    <w:rsid w:val="00702076"/>
    <w:rsid w:val="00706122"/>
    <w:rsid w:val="00710853"/>
    <w:rsid w:val="00713E8A"/>
    <w:rsid w:val="00715353"/>
    <w:rsid w:val="00735A77"/>
    <w:rsid w:val="007375CE"/>
    <w:rsid w:val="007378F9"/>
    <w:rsid w:val="00742E08"/>
    <w:rsid w:val="007759EA"/>
    <w:rsid w:val="007B09A1"/>
    <w:rsid w:val="007E30C8"/>
    <w:rsid w:val="00815212"/>
    <w:rsid w:val="00833A00"/>
    <w:rsid w:val="00852970"/>
    <w:rsid w:val="008616E4"/>
    <w:rsid w:val="008617B1"/>
    <w:rsid w:val="008940B3"/>
    <w:rsid w:val="008A1DCF"/>
    <w:rsid w:val="008C06A5"/>
    <w:rsid w:val="008F2455"/>
    <w:rsid w:val="0091652B"/>
    <w:rsid w:val="00917E21"/>
    <w:rsid w:val="00927C8B"/>
    <w:rsid w:val="0093401F"/>
    <w:rsid w:val="00944475"/>
    <w:rsid w:val="00962471"/>
    <w:rsid w:val="009955F4"/>
    <w:rsid w:val="009A2EA1"/>
    <w:rsid w:val="009B74CF"/>
    <w:rsid w:val="009C65E8"/>
    <w:rsid w:val="00A11824"/>
    <w:rsid w:val="00A16C6E"/>
    <w:rsid w:val="00A30B89"/>
    <w:rsid w:val="00A822EA"/>
    <w:rsid w:val="00AA00ED"/>
    <w:rsid w:val="00AA46BF"/>
    <w:rsid w:val="00B44B27"/>
    <w:rsid w:val="00B71292"/>
    <w:rsid w:val="00B80DAD"/>
    <w:rsid w:val="00BA1DD3"/>
    <w:rsid w:val="00BA7552"/>
    <w:rsid w:val="00BF4150"/>
    <w:rsid w:val="00C13530"/>
    <w:rsid w:val="00C55555"/>
    <w:rsid w:val="00C939CF"/>
    <w:rsid w:val="00CB4FB9"/>
    <w:rsid w:val="00CD75BB"/>
    <w:rsid w:val="00CF25FA"/>
    <w:rsid w:val="00CF5723"/>
    <w:rsid w:val="00D0589A"/>
    <w:rsid w:val="00DE0E2A"/>
    <w:rsid w:val="00DE164F"/>
    <w:rsid w:val="00E17B62"/>
    <w:rsid w:val="00E31C8F"/>
    <w:rsid w:val="00E359FF"/>
    <w:rsid w:val="00E3716F"/>
    <w:rsid w:val="00E57164"/>
    <w:rsid w:val="00E91129"/>
    <w:rsid w:val="00ED77BA"/>
    <w:rsid w:val="00EF3EAB"/>
    <w:rsid w:val="00EF6654"/>
    <w:rsid w:val="00F30E72"/>
    <w:rsid w:val="00F42666"/>
    <w:rsid w:val="00F67DBA"/>
    <w:rsid w:val="00F865E0"/>
    <w:rsid w:val="00FA15EE"/>
    <w:rsid w:val="00FF73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130D"/>
  <w15:docId w15:val="{53B7EBC1-1616-4B62-BD5B-65C5C989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4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65E0"/>
    <w:rPr>
      <w:color w:val="0563C1" w:themeColor="hyperlink"/>
      <w:u w:val="single"/>
    </w:rPr>
  </w:style>
  <w:style w:type="character" w:styleId="FollowedHyperlink">
    <w:name w:val="FollowedHyperlink"/>
    <w:basedOn w:val="DefaultParagraphFont"/>
    <w:uiPriority w:val="99"/>
    <w:semiHidden/>
    <w:unhideWhenUsed/>
    <w:rsid w:val="00F42666"/>
    <w:rPr>
      <w:color w:val="954F72" w:themeColor="followedHyperlink"/>
      <w:u w:val="single"/>
    </w:rPr>
  </w:style>
  <w:style w:type="paragraph" w:styleId="ListParagraph">
    <w:name w:val="List Paragraph"/>
    <w:basedOn w:val="Normal"/>
    <w:uiPriority w:val="34"/>
    <w:qFormat/>
    <w:rsid w:val="005E1D14"/>
    <w:pPr>
      <w:ind w:left="720"/>
      <w:contextualSpacing/>
    </w:pPr>
  </w:style>
  <w:style w:type="character" w:styleId="CommentReference">
    <w:name w:val="annotation reference"/>
    <w:basedOn w:val="DefaultParagraphFont"/>
    <w:uiPriority w:val="99"/>
    <w:semiHidden/>
    <w:unhideWhenUsed/>
    <w:rsid w:val="00700C53"/>
    <w:rPr>
      <w:sz w:val="16"/>
      <w:szCs w:val="16"/>
    </w:rPr>
  </w:style>
  <w:style w:type="paragraph" w:styleId="CommentText">
    <w:name w:val="annotation text"/>
    <w:basedOn w:val="Normal"/>
    <w:link w:val="CommentTextChar"/>
    <w:uiPriority w:val="99"/>
    <w:semiHidden/>
    <w:unhideWhenUsed/>
    <w:rsid w:val="00700C53"/>
    <w:pPr>
      <w:spacing w:line="240" w:lineRule="auto"/>
    </w:pPr>
    <w:rPr>
      <w:sz w:val="20"/>
      <w:szCs w:val="20"/>
    </w:rPr>
  </w:style>
  <w:style w:type="character" w:customStyle="1" w:styleId="CommentTextChar">
    <w:name w:val="Comment Text Char"/>
    <w:basedOn w:val="DefaultParagraphFont"/>
    <w:link w:val="CommentText"/>
    <w:uiPriority w:val="99"/>
    <w:semiHidden/>
    <w:rsid w:val="00700C53"/>
    <w:rPr>
      <w:sz w:val="20"/>
      <w:szCs w:val="20"/>
    </w:rPr>
  </w:style>
  <w:style w:type="paragraph" w:styleId="CommentSubject">
    <w:name w:val="annotation subject"/>
    <w:basedOn w:val="CommentText"/>
    <w:next w:val="CommentText"/>
    <w:link w:val="CommentSubjectChar"/>
    <w:uiPriority w:val="99"/>
    <w:semiHidden/>
    <w:unhideWhenUsed/>
    <w:rsid w:val="00700C53"/>
    <w:rPr>
      <w:b/>
      <w:bCs/>
    </w:rPr>
  </w:style>
  <w:style w:type="character" w:customStyle="1" w:styleId="CommentSubjectChar">
    <w:name w:val="Comment Subject Char"/>
    <w:basedOn w:val="CommentTextChar"/>
    <w:link w:val="CommentSubject"/>
    <w:uiPriority w:val="99"/>
    <w:semiHidden/>
    <w:rsid w:val="00700C53"/>
    <w:rPr>
      <w:b/>
      <w:bCs/>
      <w:sz w:val="20"/>
      <w:szCs w:val="20"/>
    </w:rPr>
  </w:style>
  <w:style w:type="paragraph" w:styleId="BalloonText">
    <w:name w:val="Balloon Text"/>
    <w:basedOn w:val="Normal"/>
    <w:link w:val="BalloonTextChar"/>
    <w:uiPriority w:val="99"/>
    <w:semiHidden/>
    <w:unhideWhenUsed/>
    <w:rsid w:val="00700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C53"/>
    <w:rPr>
      <w:rFonts w:ascii="Tahoma" w:hAnsi="Tahoma" w:cs="Tahoma"/>
      <w:sz w:val="16"/>
      <w:szCs w:val="16"/>
    </w:rPr>
  </w:style>
  <w:style w:type="table" w:customStyle="1" w:styleId="TableGrid">
    <w:name w:val="TableGrid"/>
    <w:rsid w:val="00BA1DD3"/>
    <w:pPr>
      <w:spacing w:after="0" w:line="240" w:lineRule="auto"/>
    </w:pPr>
    <w:rPr>
      <w:rFonts w:eastAsiaTheme="minorEastAsia" w:cs="Times New Roman"/>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84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248">
      <w:bodyDiv w:val="1"/>
      <w:marLeft w:val="0"/>
      <w:marRight w:val="0"/>
      <w:marTop w:val="0"/>
      <w:marBottom w:val="0"/>
      <w:divBdr>
        <w:top w:val="none" w:sz="0" w:space="0" w:color="auto"/>
        <w:left w:val="none" w:sz="0" w:space="0" w:color="auto"/>
        <w:bottom w:val="none" w:sz="0" w:space="0" w:color="auto"/>
        <w:right w:val="none" w:sz="0" w:space="0" w:color="auto"/>
      </w:divBdr>
    </w:div>
    <w:div w:id="31417255">
      <w:bodyDiv w:val="1"/>
      <w:marLeft w:val="0"/>
      <w:marRight w:val="0"/>
      <w:marTop w:val="0"/>
      <w:marBottom w:val="0"/>
      <w:divBdr>
        <w:top w:val="none" w:sz="0" w:space="0" w:color="auto"/>
        <w:left w:val="none" w:sz="0" w:space="0" w:color="auto"/>
        <w:bottom w:val="none" w:sz="0" w:space="0" w:color="auto"/>
        <w:right w:val="none" w:sz="0" w:space="0" w:color="auto"/>
      </w:divBdr>
    </w:div>
    <w:div w:id="84032583">
      <w:bodyDiv w:val="1"/>
      <w:marLeft w:val="0"/>
      <w:marRight w:val="0"/>
      <w:marTop w:val="0"/>
      <w:marBottom w:val="0"/>
      <w:divBdr>
        <w:top w:val="none" w:sz="0" w:space="0" w:color="auto"/>
        <w:left w:val="none" w:sz="0" w:space="0" w:color="auto"/>
        <w:bottom w:val="none" w:sz="0" w:space="0" w:color="auto"/>
        <w:right w:val="none" w:sz="0" w:space="0" w:color="auto"/>
      </w:divBdr>
    </w:div>
    <w:div w:id="84546078">
      <w:bodyDiv w:val="1"/>
      <w:marLeft w:val="0"/>
      <w:marRight w:val="0"/>
      <w:marTop w:val="0"/>
      <w:marBottom w:val="0"/>
      <w:divBdr>
        <w:top w:val="none" w:sz="0" w:space="0" w:color="auto"/>
        <w:left w:val="none" w:sz="0" w:space="0" w:color="auto"/>
        <w:bottom w:val="none" w:sz="0" w:space="0" w:color="auto"/>
        <w:right w:val="none" w:sz="0" w:space="0" w:color="auto"/>
      </w:divBdr>
    </w:div>
    <w:div w:id="98991223">
      <w:bodyDiv w:val="1"/>
      <w:marLeft w:val="0"/>
      <w:marRight w:val="0"/>
      <w:marTop w:val="0"/>
      <w:marBottom w:val="0"/>
      <w:divBdr>
        <w:top w:val="none" w:sz="0" w:space="0" w:color="auto"/>
        <w:left w:val="none" w:sz="0" w:space="0" w:color="auto"/>
        <w:bottom w:val="none" w:sz="0" w:space="0" w:color="auto"/>
        <w:right w:val="none" w:sz="0" w:space="0" w:color="auto"/>
      </w:divBdr>
    </w:div>
    <w:div w:id="148064239">
      <w:bodyDiv w:val="1"/>
      <w:marLeft w:val="0"/>
      <w:marRight w:val="0"/>
      <w:marTop w:val="0"/>
      <w:marBottom w:val="0"/>
      <w:divBdr>
        <w:top w:val="none" w:sz="0" w:space="0" w:color="auto"/>
        <w:left w:val="none" w:sz="0" w:space="0" w:color="auto"/>
        <w:bottom w:val="none" w:sz="0" w:space="0" w:color="auto"/>
        <w:right w:val="none" w:sz="0" w:space="0" w:color="auto"/>
      </w:divBdr>
    </w:div>
    <w:div w:id="170605671">
      <w:bodyDiv w:val="1"/>
      <w:marLeft w:val="0"/>
      <w:marRight w:val="0"/>
      <w:marTop w:val="0"/>
      <w:marBottom w:val="0"/>
      <w:divBdr>
        <w:top w:val="none" w:sz="0" w:space="0" w:color="auto"/>
        <w:left w:val="none" w:sz="0" w:space="0" w:color="auto"/>
        <w:bottom w:val="none" w:sz="0" w:space="0" w:color="auto"/>
        <w:right w:val="none" w:sz="0" w:space="0" w:color="auto"/>
      </w:divBdr>
    </w:div>
    <w:div w:id="390007175">
      <w:bodyDiv w:val="1"/>
      <w:marLeft w:val="0"/>
      <w:marRight w:val="0"/>
      <w:marTop w:val="0"/>
      <w:marBottom w:val="0"/>
      <w:divBdr>
        <w:top w:val="none" w:sz="0" w:space="0" w:color="auto"/>
        <w:left w:val="none" w:sz="0" w:space="0" w:color="auto"/>
        <w:bottom w:val="none" w:sz="0" w:space="0" w:color="auto"/>
        <w:right w:val="none" w:sz="0" w:space="0" w:color="auto"/>
      </w:divBdr>
    </w:div>
    <w:div w:id="412165300">
      <w:bodyDiv w:val="1"/>
      <w:marLeft w:val="0"/>
      <w:marRight w:val="0"/>
      <w:marTop w:val="0"/>
      <w:marBottom w:val="0"/>
      <w:divBdr>
        <w:top w:val="none" w:sz="0" w:space="0" w:color="auto"/>
        <w:left w:val="none" w:sz="0" w:space="0" w:color="auto"/>
        <w:bottom w:val="none" w:sz="0" w:space="0" w:color="auto"/>
        <w:right w:val="none" w:sz="0" w:space="0" w:color="auto"/>
      </w:divBdr>
    </w:div>
    <w:div w:id="442388027">
      <w:bodyDiv w:val="1"/>
      <w:marLeft w:val="0"/>
      <w:marRight w:val="0"/>
      <w:marTop w:val="0"/>
      <w:marBottom w:val="0"/>
      <w:divBdr>
        <w:top w:val="none" w:sz="0" w:space="0" w:color="auto"/>
        <w:left w:val="none" w:sz="0" w:space="0" w:color="auto"/>
        <w:bottom w:val="none" w:sz="0" w:space="0" w:color="auto"/>
        <w:right w:val="none" w:sz="0" w:space="0" w:color="auto"/>
      </w:divBdr>
    </w:div>
    <w:div w:id="483207693">
      <w:bodyDiv w:val="1"/>
      <w:marLeft w:val="0"/>
      <w:marRight w:val="0"/>
      <w:marTop w:val="0"/>
      <w:marBottom w:val="0"/>
      <w:divBdr>
        <w:top w:val="none" w:sz="0" w:space="0" w:color="auto"/>
        <w:left w:val="none" w:sz="0" w:space="0" w:color="auto"/>
        <w:bottom w:val="none" w:sz="0" w:space="0" w:color="auto"/>
        <w:right w:val="none" w:sz="0" w:space="0" w:color="auto"/>
      </w:divBdr>
    </w:div>
    <w:div w:id="604851593">
      <w:bodyDiv w:val="1"/>
      <w:marLeft w:val="0"/>
      <w:marRight w:val="0"/>
      <w:marTop w:val="0"/>
      <w:marBottom w:val="0"/>
      <w:divBdr>
        <w:top w:val="none" w:sz="0" w:space="0" w:color="auto"/>
        <w:left w:val="none" w:sz="0" w:space="0" w:color="auto"/>
        <w:bottom w:val="none" w:sz="0" w:space="0" w:color="auto"/>
        <w:right w:val="none" w:sz="0" w:space="0" w:color="auto"/>
      </w:divBdr>
    </w:div>
    <w:div w:id="688143941">
      <w:bodyDiv w:val="1"/>
      <w:marLeft w:val="0"/>
      <w:marRight w:val="0"/>
      <w:marTop w:val="0"/>
      <w:marBottom w:val="0"/>
      <w:divBdr>
        <w:top w:val="none" w:sz="0" w:space="0" w:color="auto"/>
        <w:left w:val="none" w:sz="0" w:space="0" w:color="auto"/>
        <w:bottom w:val="none" w:sz="0" w:space="0" w:color="auto"/>
        <w:right w:val="none" w:sz="0" w:space="0" w:color="auto"/>
      </w:divBdr>
    </w:div>
    <w:div w:id="723679080">
      <w:bodyDiv w:val="1"/>
      <w:marLeft w:val="0"/>
      <w:marRight w:val="0"/>
      <w:marTop w:val="0"/>
      <w:marBottom w:val="0"/>
      <w:divBdr>
        <w:top w:val="none" w:sz="0" w:space="0" w:color="auto"/>
        <w:left w:val="none" w:sz="0" w:space="0" w:color="auto"/>
        <w:bottom w:val="none" w:sz="0" w:space="0" w:color="auto"/>
        <w:right w:val="none" w:sz="0" w:space="0" w:color="auto"/>
      </w:divBdr>
    </w:div>
    <w:div w:id="836188843">
      <w:bodyDiv w:val="1"/>
      <w:marLeft w:val="0"/>
      <w:marRight w:val="0"/>
      <w:marTop w:val="0"/>
      <w:marBottom w:val="0"/>
      <w:divBdr>
        <w:top w:val="none" w:sz="0" w:space="0" w:color="auto"/>
        <w:left w:val="none" w:sz="0" w:space="0" w:color="auto"/>
        <w:bottom w:val="none" w:sz="0" w:space="0" w:color="auto"/>
        <w:right w:val="none" w:sz="0" w:space="0" w:color="auto"/>
      </w:divBdr>
    </w:div>
    <w:div w:id="949438270">
      <w:bodyDiv w:val="1"/>
      <w:marLeft w:val="0"/>
      <w:marRight w:val="0"/>
      <w:marTop w:val="0"/>
      <w:marBottom w:val="0"/>
      <w:divBdr>
        <w:top w:val="none" w:sz="0" w:space="0" w:color="auto"/>
        <w:left w:val="none" w:sz="0" w:space="0" w:color="auto"/>
        <w:bottom w:val="none" w:sz="0" w:space="0" w:color="auto"/>
        <w:right w:val="none" w:sz="0" w:space="0" w:color="auto"/>
      </w:divBdr>
    </w:div>
    <w:div w:id="1000700282">
      <w:bodyDiv w:val="1"/>
      <w:marLeft w:val="0"/>
      <w:marRight w:val="0"/>
      <w:marTop w:val="0"/>
      <w:marBottom w:val="0"/>
      <w:divBdr>
        <w:top w:val="none" w:sz="0" w:space="0" w:color="auto"/>
        <w:left w:val="none" w:sz="0" w:space="0" w:color="auto"/>
        <w:bottom w:val="none" w:sz="0" w:space="0" w:color="auto"/>
        <w:right w:val="none" w:sz="0" w:space="0" w:color="auto"/>
      </w:divBdr>
    </w:div>
    <w:div w:id="1031305176">
      <w:bodyDiv w:val="1"/>
      <w:marLeft w:val="0"/>
      <w:marRight w:val="0"/>
      <w:marTop w:val="0"/>
      <w:marBottom w:val="0"/>
      <w:divBdr>
        <w:top w:val="none" w:sz="0" w:space="0" w:color="auto"/>
        <w:left w:val="none" w:sz="0" w:space="0" w:color="auto"/>
        <w:bottom w:val="none" w:sz="0" w:space="0" w:color="auto"/>
        <w:right w:val="none" w:sz="0" w:space="0" w:color="auto"/>
      </w:divBdr>
    </w:div>
    <w:div w:id="1048260299">
      <w:bodyDiv w:val="1"/>
      <w:marLeft w:val="0"/>
      <w:marRight w:val="0"/>
      <w:marTop w:val="0"/>
      <w:marBottom w:val="0"/>
      <w:divBdr>
        <w:top w:val="none" w:sz="0" w:space="0" w:color="auto"/>
        <w:left w:val="none" w:sz="0" w:space="0" w:color="auto"/>
        <w:bottom w:val="none" w:sz="0" w:space="0" w:color="auto"/>
        <w:right w:val="none" w:sz="0" w:space="0" w:color="auto"/>
      </w:divBdr>
    </w:div>
    <w:div w:id="1062406704">
      <w:bodyDiv w:val="1"/>
      <w:marLeft w:val="0"/>
      <w:marRight w:val="0"/>
      <w:marTop w:val="0"/>
      <w:marBottom w:val="0"/>
      <w:divBdr>
        <w:top w:val="none" w:sz="0" w:space="0" w:color="auto"/>
        <w:left w:val="none" w:sz="0" w:space="0" w:color="auto"/>
        <w:bottom w:val="none" w:sz="0" w:space="0" w:color="auto"/>
        <w:right w:val="none" w:sz="0" w:space="0" w:color="auto"/>
      </w:divBdr>
    </w:div>
    <w:div w:id="1079907119">
      <w:bodyDiv w:val="1"/>
      <w:marLeft w:val="0"/>
      <w:marRight w:val="0"/>
      <w:marTop w:val="0"/>
      <w:marBottom w:val="0"/>
      <w:divBdr>
        <w:top w:val="none" w:sz="0" w:space="0" w:color="auto"/>
        <w:left w:val="none" w:sz="0" w:space="0" w:color="auto"/>
        <w:bottom w:val="none" w:sz="0" w:space="0" w:color="auto"/>
        <w:right w:val="none" w:sz="0" w:space="0" w:color="auto"/>
      </w:divBdr>
    </w:div>
    <w:div w:id="1282767446">
      <w:bodyDiv w:val="1"/>
      <w:marLeft w:val="0"/>
      <w:marRight w:val="0"/>
      <w:marTop w:val="0"/>
      <w:marBottom w:val="0"/>
      <w:divBdr>
        <w:top w:val="none" w:sz="0" w:space="0" w:color="auto"/>
        <w:left w:val="none" w:sz="0" w:space="0" w:color="auto"/>
        <w:bottom w:val="none" w:sz="0" w:space="0" w:color="auto"/>
        <w:right w:val="none" w:sz="0" w:space="0" w:color="auto"/>
      </w:divBdr>
    </w:div>
    <w:div w:id="1324704491">
      <w:bodyDiv w:val="1"/>
      <w:marLeft w:val="0"/>
      <w:marRight w:val="0"/>
      <w:marTop w:val="0"/>
      <w:marBottom w:val="0"/>
      <w:divBdr>
        <w:top w:val="none" w:sz="0" w:space="0" w:color="auto"/>
        <w:left w:val="none" w:sz="0" w:space="0" w:color="auto"/>
        <w:bottom w:val="none" w:sz="0" w:space="0" w:color="auto"/>
        <w:right w:val="none" w:sz="0" w:space="0" w:color="auto"/>
      </w:divBdr>
    </w:div>
    <w:div w:id="1340815299">
      <w:bodyDiv w:val="1"/>
      <w:marLeft w:val="0"/>
      <w:marRight w:val="0"/>
      <w:marTop w:val="0"/>
      <w:marBottom w:val="0"/>
      <w:divBdr>
        <w:top w:val="none" w:sz="0" w:space="0" w:color="auto"/>
        <w:left w:val="none" w:sz="0" w:space="0" w:color="auto"/>
        <w:bottom w:val="none" w:sz="0" w:space="0" w:color="auto"/>
        <w:right w:val="none" w:sz="0" w:space="0" w:color="auto"/>
      </w:divBdr>
    </w:div>
    <w:div w:id="1411542939">
      <w:bodyDiv w:val="1"/>
      <w:marLeft w:val="0"/>
      <w:marRight w:val="0"/>
      <w:marTop w:val="0"/>
      <w:marBottom w:val="0"/>
      <w:divBdr>
        <w:top w:val="none" w:sz="0" w:space="0" w:color="auto"/>
        <w:left w:val="none" w:sz="0" w:space="0" w:color="auto"/>
        <w:bottom w:val="none" w:sz="0" w:space="0" w:color="auto"/>
        <w:right w:val="none" w:sz="0" w:space="0" w:color="auto"/>
      </w:divBdr>
    </w:div>
    <w:div w:id="1584948304">
      <w:bodyDiv w:val="1"/>
      <w:marLeft w:val="0"/>
      <w:marRight w:val="0"/>
      <w:marTop w:val="0"/>
      <w:marBottom w:val="0"/>
      <w:divBdr>
        <w:top w:val="none" w:sz="0" w:space="0" w:color="auto"/>
        <w:left w:val="none" w:sz="0" w:space="0" w:color="auto"/>
        <w:bottom w:val="none" w:sz="0" w:space="0" w:color="auto"/>
        <w:right w:val="none" w:sz="0" w:space="0" w:color="auto"/>
      </w:divBdr>
      <w:divsChild>
        <w:div w:id="1129275978">
          <w:marLeft w:val="0"/>
          <w:marRight w:val="0"/>
          <w:marTop w:val="0"/>
          <w:marBottom w:val="0"/>
          <w:divBdr>
            <w:top w:val="single" w:sz="2" w:space="0" w:color="auto"/>
            <w:left w:val="single" w:sz="2" w:space="0" w:color="auto"/>
            <w:bottom w:val="single" w:sz="6" w:space="0" w:color="auto"/>
            <w:right w:val="single" w:sz="2" w:space="0" w:color="auto"/>
          </w:divBdr>
          <w:divsChild>
            <w:div w:id="800269199">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9572">
                  <w:marLeft w:val="0"/>
                  <w:marRight w:val="0"/>
                  <w:marTop w:val="0"/>
                  <w:marBottom w:val="0"/>
                  <w:divBdr>
                    <w:top w:val="single" w:sz="2" w:space="0" w:color="D9D9E3"/>
                    <w:left w:val="single" w:sz="2" w:space="0" w:color="D9D9E3"/>
                    <w:bottom w:val="single" w:sz="2" w:space="0" w:color="D9D9E3"/>
                    <w:right w:val="single" w:sz="2" w:space="0" w:color="D9D9E3"/>
                  </w:divBdr>
                  <w:divsChild>
                    <w:div w:id="1589345422">
                      <w:marLeft w:val="0"/>
                      <w:marRight w:val="0"/>
                      <w:marTop w:val="0"/>
                      <w:marBottom w:val="0"/>
                      <w:divBdr>
                        <w:top w:val="single" w:sz="2" w:space="0" w:color="D9D9E3"/>
                        <w:left w:val="single" w:sz="2" w:space="0" w:color="D9D9E3"/>
                        <w:bottom w:val="single" w:sz="2" w:space="0" w:color="D9D9E3"/>
                        <w:right w:val="single" w:sz="2" w:space="0" w:color="D9D9E3"/>
                      </w:divBdr>
                      <w:divsChild>
                        <w:div w:id="1275747080">
                          <w:marLeft w:val="0"/>
                          <w:marRight w:val="0"/>
                          <w:marTop w:val="0"/>
                          <w:marBottom w:val="0"/>
                          <w:divBdr>
                            <w:top w:val="single" w:sz="2" w:space="0" w:color="D9D9E3"/>
                            <w:left w:val="single" w:sz="2" w:space="0" w:color="D9D9E3"/>
                            <w:bottom w:val="single" w:sz="2" w:space="0" w:color="D9D9E3"/>
                            <w:right w:val="single" w:sz="2" w:space="0" w:color="D9D9E3"/>
                          </w:divBdr>
                          <w:divsChild>
                            <w:div w:id="1498838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0795653">
      <w:bodyDiv w:val="1"/>
      <w:marLeft w:val="0"/>
      <w:marRight w:val="0"/>
      <w:marTop w:val="0"/>
      <w:marBottom w:val="0"/>
      <w:divBdr>
        <w:top w:val="none" w:sz="0" w:space="0" w:color="auto"/>
        <w:left w:val="none" w:sz="0" w:space="0" w:color="auto"/>
        <w:bottom w:val="none" w:sz="0" w:space="0" w:color="auto"/>
        <w:right w:val="none" w:sz="0" w:space="0" w:color="auto"/>
      </w:divBdr>
    </w:div>
    <w:div w:id="1759788120">
      <w:bodyDiv w:val="1"/>
      <w:marLeft w:val="0"/>
      <w:marRight w:val="0"/>
      <w:marTop w:val="0"/>
      <w:marBottom w:val="0"/>
      <w:divBdr>
        <w:top w:val="none" w:sz="0" w:space="0" w:color="auto"/>
        <w:left w:val="none" w:sz="0" w:space="0" w:color="auto"/>
        <w:bottom w:val="none" w:sz="0" w:space="0" w:color="auto"/>
        <w:right w:val="none" w:sz="0" w:space="0" w:color="auto"/>
      </w:divBdr>
    </w:div>
    <w:div w:id="1821924890">
      <w:bodyDiv w:val="1"/>
      <w:marLeft w:val="0"/>
      <w:marRight w:val="0"/>
      <w:marTop w:val="0"/>
      <w:marBottom w:val="0"/>
      <w:divBdr>
        <w:top w:val="none" w:sz="0" w:space="0" w:color="auto"/>
        <w:left w:val="none" w:sz="0" w:space="0" w:color="auto"/>
        <w:bottom w:val="none" w:sz="0" w:space="0" w:color="auto"/>
        <w:right w:val="none" w:sz="0" w:space="0" w:color="auto"/>
      </w:divBdr>
    </w:div>
    <w:div w:id="1836798046">
      <w:bodyDiv w:val="1"/>
      <w:marLeft w:val="0"/>
      <w:marRight w:val="0"/>
      <w:marTop w:val="0"/>
      <w:marBottom w:val="0"/>
      <w:divBdr>
        <w:top w:val="none" w:sz="0" w:space="0" w:color="auto"/>
        <w:left w:val="none" w:sz="0" w:space="0" w:color="auto"/>
        <w:bottom w:val="none" w:sz="0" w:space="0" w:color="auto"/>
        <w:right w:val="none" w:sz="0" w:space="0" w:color="auto"/>
      </w:divBdr>
    </w:div>
    <w:div w:id="1902403725">
      <w:bodyDiv w:val="1"/>
      <w:marLeft w:val="0"/>
      <w:marRight w:val="0"/>
      <w:marTop w:val="0"/>
      <w:marBottom w:val="0"/>
      <w:divBdr>
        <w:top w:val="none" w:sz="0" w:space="0" w:color="auto"/>
        <w:left w:val="none" w:sz="0" w:space="0" w:color="auto"/>
        <w:bottom w:val="none" w:sz="0" w:space="0" w:color="auto"/>
        <w:right w:val="none" w:sz="0" w:space="0" w:color="auto"/>
      </w:divBdr>
    </w:div>
    <w:div w:id="1963262717">
      <w:bodyDiv w:val="1"/>
      <w:marLeft w:val="0"/>
      <w:marRight w:val="0"/>
      <w:marTop w:val="0"/>
      <w:marBottom w:val="0"/>
      <w:divBdr>
        <w:top w:val="none" w:sz="0" w:space="0" w:color="auto"/>
        <w:left w:val="none" w:sz="0" w:space="0" w:color="auto"/>
        <w:bottom w:val="none" w:sz="0" w:space="0" w:color="auto"/>
        <w:right w:val="none" w:sz="0" w:space="0" w:color="auto"/>
      </w:divBdr>
    </w:div>
    <w:div w:id="2018801733">
      <w:bodyDiv w:val="1"/>
      <w:marLeft w:val="0"/>
      <w:marRight w:val="0"/>
      <w:marTop w:val="0"/>
      <w:marBottom w:val="0"/>
      <w:divBdr>
        <w:top w:val="none" w:sz="0" w:space="0" w:color="auto"/>
        <w:left w:val="none" w:sz="0" w:space="0" w:color="auto"/>
        <w:bottom w:val="none" w:sz="0" w:space="0" w:color="auto"/>
        <w:right w:val="none" w:sz="0" w:space="0" w:color="auto"/>
      </w:divBdr>
      <w:divsChild>
        <w:div w:id="1152410840">
          <w:marLeft w:val="0"/>
          <w:marRight w:val="0"/>
          <w:marTop w:val="0"/>
          <w:marBottom w:val="0"/>
          <w:divBdr>
            <w:top w:val="single" w:sz="2" w:space="0" w:color="D9D9E3"/>
            <w:left w:val="single" w:sz="2" w:space="0" w:color="D9D9E3"/>
            <w:bottom w:val="single" w:sz="2" w:space="0" w:color="D9D9E3"/>
            <w:right w:val="single" w:sz="2" w:space="0" w:color="D9D9E3"/>
          </w:divBdr>
          <w:divsChild>
            <w:div w:id="712459334">
              <w:marLeft w:val="0"/>
              <w:marRight w:val="0"/>
              <w:marTop w:val="0"/>
              <w:marBottom w:val="0"/>
              <w:divBdr>
                <w:top w:val="single" w:sz="2" w:space="0" w:color="D9D9E3"/>
                <w:left w:val="single" w:sz="2" w:space="0" w:color="D9D9E3"/>
                <w:bottom w:val="single" w:sz="2" w:space="0" w:color="D9D9E3"/>
                <w:right w:val="single" w:sz="2" w:space="0" w:color="D9D9E3"/>
              </w:divBdr>
              <w:divsChild>
                <w:div w:id="1689257265">
                  <w:marLeft w:val="0"/>
                  <w:marRight w:val="0"/>
                  <w:marTop w:val="0"/>
                  <w:marBottom w:val="0"/>
                  <w:divBdr>
                    <w:top w:val="single" w:sz="2" w:space="0" w:color="D9D9E3"/>
                    <w:left w:val="single" w:sz="2" w:space="0" w:color="D9D9E3"/>
                    <w:bottom w:val="single" w:sz="2" w:space="0" w:color="D9D9E3"/>
                    <w:right w:val="single" w:sz="2" w:space="0" w:color="D9D9E3"/>
                  </w:divBdr>
                  <w:divsChild>
                    <w:div w:id="553079653">
                      <w:marLeft w:val="0"/>
                      <w:marRight w:val="0"/>
                      <w:marTop w:val="0"/>
                      <w:marBottom w:val="0"/>
                      <w:divBdr>
                        <w:top w:val="single" w:sz="2" w:space="0" w:color="D9D9E3"/>
                        <w:left w:val="single" w:sz="2" w:space="0" w:color="D9D9E3"/>
                        <w:bottom w:val="single" w:sz="2" w:space="0" w:color="D9D9E3"/>
                        <w:right w:val="single" w:sz="2" w:space="0" w:color="D9D9E3"/>
                      </w:divBdr>
                      <w:divsChild>
                        <w:div w:id="25452293">
                          <w:marLeft w:val="0"/>
                          <w:marRight w:val="0"/>
                          <w:marTop w:val="0"/>
                          <w:marBottom w:val="0"/>
                          <w:divBdr>
                            <w:top w:val="single" w:sz="2" w:space="0" w:color="auto"/>
                            <w:left w:val="single" w:sz="2" w:space="0" w:color="auto"/>
                            <w:bottom w:val="single" w:sz="6" w:space="0" w:color="auto"/>
                            <w:right w:val="single" w:sz="2" w:space="0" w:color="auto"/>
                          </w:divBdr>
                          <w:divsChild>
                            <w:div w:id="1534221986">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060397">
                                  <w:marLeft w:val="0"/>
                                  <w:marRight w:val="0"/>
                                  <w:marTop w:val="0"/>
                                  <w:marBottom w:val="0"/>
                                  <w:divBdr>
                                    <w:top w:val="single" w:sz="2" w:space="0" w:color="D9D9E3"/>
                                    <w:left w:val="single" w:sz="2" w:space="0" w:color="D9D9E3"/>
                                    <w:bottom w:val="single" w:sz="2" w:space="0" w:color="D9D9E3"/>
                                    <w:right w:val="single" w:sz="2" w:space="0" w:color="D9D9E3"/>
                                  </w:divBdr>
                                  <w:divsChild>
                                    <w:div w:id="320426855">
                                      <w:marLeft w:val="0"/>
                                      <w:marRight w:val="0"/>
                                      <w:marTop w:val="0"/>
                                      <w:marBottom w:val="0"/>
                                      <w:divBdr>
                                        <w:top w:val="single" w:sz="2" w:space="0" w:color="D9D9E3"/>
                                        <w:left w:val="single" w:sz="2" w:space="0" w:color="D9D9E3"/>
                                        <w:bottom w:val="single" w:sz="2" w:space="0" w:color="D9D9E3"/>
                                        <w:right w:val="single" w:sz="2" w:space="0" w:color="D9D9E3"/>
                                      </w:divBdr>
                                      <w:divsChild>
                                        <w:div w:id="1440417079">
                                          <w:marLeft w:val="0"/>
                                          <w:marRight w:val="0"/>
                                          <w:marTop w:val="0"/>
                                          <w:marBottom w:val="0"/>
                                          <w:divBdr>
                                            <w:top w:val="single" w:sz="2" w:space="0" w:color="D9D9E3"/>
                                            <w:left w:val="single" w:sz="2" w:space="0" w:color="D9D9E3"/>
                                            <w:bottom w:val="single" w:sz="2" w:space="0" w:color="D9D9E3"/>
                                            <w:right w:val="single" w:sz="2" w:space="0" w:color="D9D9E3"/>
                                          </w:divBdr>
                                          <w:divsChild>
                                            <w:div w:id="1013147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05979884">
                          <w:marLeft w:val="0"/>
                          <w:marRight w:val="0"/>
                          <w:marTop w:val="0"/>
                          <w:marBottom w:val="0"/>
                          <w:divBdr>
                            <w:top w:val="single" w:sz="2" w:space="0" w:color="auto"/>
                            <w:left w:val="single" w:sz="2" w:space="0" w:color="auto"/>
                            <w:bottom w:val="single" w:sz="6" w:space="0" w:color="auto"/>
                            <w:right w:val="single" w:sz="2" w:space="0" w:color="auto"/>
                          </w:divBdr>
                          <w:divsChild>
                            <w:div w:id="16911786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0415588">
                                  <w:marLeft w:val="0"/>
                                  <w:marRight w:val="0"/>
                                  <w:marTop w:val="0"/>
                                  <w:marBottom w:val="0"/>
                                  <w:divBdr>
                                    <w:top w:val="single" w:sz="2" w:space="0" w:color="D9D9E3"/>
                                    <w:left w:val="single" w:sz="2" w:space="0" w:color="D9D9E3"/>
                                    <w:bottom w:val="single" w:sz="2" w:space="0" w:color="D9D9E3"/>
                                    <w:right w:val="single" w:sz="2" w:space="0" w:color="D9D9E3"/>
                                  </w:divBdr>
                                  <w:divsChild>
                                    <w:div w:id="1555316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27172904">
                                  <w:marLeft w:val="0"/>
                                  <w:marRight w:val="0"/>
                                  <w:marTop w:val="0"/>
                                  <w:marBottom w:val="0"/>
                                  <w:divBdr>
                                    <w:top w:val="single" w:sz="2" w:space="0" w:color="D9D9E3"/>
                                    <w:left w:val="single" w:sz="2" w:space="0" w:color="D9D9E3"/>
                                    <w:bottom w:val="single" w:sz="2" w:space="0" w:color="D9D9E3"/>
                                    <w:right w:val="single" w:sz="2" w:space="0" w:color="D9D9E3"/>
                                  </w:divBdr>
                                  <w:divsChild>
                                    <w:div w:id="1744836463">
                                      <w:marLeft w:val="0"/>
                                      <w:marRight w:val="0"/>
                                      <w:marTop w:val="0"/>
                                      <w:marBottom w:val="0"/>
                                      <w:divBdr>
                                        <w:top w:val="single" w:sz="2" w:space="0" w:color="D9D9E3"/>
                                        <w:left w:val="single" w:sz="2" w:space="0" w:color="D9D9E3"/>
                                        <w:bottom w:val="single" w:sz="2" w:space="0" w:color="D9D9E3"/>
                                        <w:right w:val="single" w:sz="2" w:space="0" w:color="D9D9E3"/>
                                      </w:divBdr>
                                      <w:divsChild>
                                        <w:div w:id="918175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9607348">
                          <w:marLeft w:val="0"/>
                          <w:marRight w:val="0"/>
                          <w:marTop w:val="0"/>
                          <w:marBottom w:val="0"/>
                          <w:divBdr>
                            <w:top w:val="single" w:sz="2" w:space="0" w:color="auto"/>
                            <w:left w:val="single" w:sz="2" w:space="0" w:color="auto"/>
                            <w:bottom w:val="single" w:sz="6" w:space="0" w:color="auto"/>
                            <w:right w:val="single" w:sz="2" w:space="0" w:color="auto"/>
                          </w:divBdr>
                          <w:divsChild>
                            <w:div w:id="242615293">
                              <w:marLeft w:val="0"/>
                              <w:marRight w:val="0"/>
                              <w:marTop w:val="100"/>
                              <w:marBottom w:val="100"/>
                              <w:divBdr>
                                <w:top w:val="single" w:sz="2" w:space="0" w:color="D9D9E3"/>
                                <w:left w:val="single" w:sz="2" w:space="0" w:color="D9D9E3"/>
                                <w:bottom w:val="single" w:sz="2" w:space="0" w:color="D9D9E3"/>
                                <w:right w:val="single" w:sz="2" w:space="0" w:color="D9D9E3"/>
                              </w:divBdr>
                              <w:divsChild>
                                <w:div w:id="594484260">
                                  <w:marLeft w:val="0"/>
                                  <w:marRight w:val="0"/>
                                  <w:marTop w:val="0"/>
                                  <w:marBottom w:val="0"/>
                                  <w:divBdr>
                                    <w:top w:val="single" w:sz="2" w:space="0" w:color="D9D9E3"/>
                                    <w:left w:val="single" w:sz="2" w:space="0" w:color="D9D9E3"/>
                                    <w:bottom w:val="single" w:sz="2" w:space="0" w:color="D9D9E3"/>
                                    <w:right w:val="single" w:sz="2" w:space="0" w:color="D9D9E3"/>
                                  </w:divBdr>
                                  <w:divsChild>
                                    <w:div w:id="648947402">
                                      <w:marLeft w:val="0"/>
                                      <w:marRight w:val="0"/>
                                      <w:marTop w:val="0"/>
                                      <w:marBottom w:val="0"/>
                                      <w:divBdr>
                                        <w:top w:val="single" w:sz="2" w:space="0" w:color="D9D9E3"/>
                                        <w:left w:val="single" w:sz="2" w:space="0" w:color="D9D9E3"/>
                                        <w:bottom w:val="single" w:sz="2" w:space="0" w:color="D9D9E3"/>
                                        <w:right w:val="single" w:sz="2" w:space="0" w:color="D9D9E3"/>
                                      </w:divBdr>
                                      <w:divsChild>
                                        <w:div w:id="814416407">
                                          <w:marLeft w:val="0"/>
                                          <w:marRight w:val="0"/>
                                          <w:marTop w:val="0"/>
                                          <w:marBottom w:val="0"/>
                                          <w:divBdr>
                                            <w:top w:val="single" w:sz="2" w:space="0" w:color="D9D9E3"/>
                                            <w:left w:val="single" w:sz="2" w:space="0" w:color="D9D9E3"/>
                                            <w:bottom w:val="single" w:sz="2" w:space="0" w:color="D9D9E3"/>
                                            <w:right w:val="single" w:sz="2" w:space="0" w:color="D9D9E3"/>
                                          </w:divBdr>
                                          <w:divsChild>
                                            <w:div w:id="1559170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7399484">
          <w:marLeft w:val="0"/>
          <w:marRight w:val="0"/>
          <w:marTop w:val="0"/>
          <w:marBottom w:val="0"/>
          <w:divBdr>
            <w:top w:val="none" w:sz="0" w:space="0" w:color="auto"/>
            <w:left w:val="none" w:sz="0" w:space="0" w:color="auto"/>
            <w:bottom w:val="none" w:sz="0" w:space="0" w:color="auto"/>
            <w:right w:val="none" w:sz="0" w:space="0" w:color="auto"/>
          </w:divBdr>
        </w:div>
      </w:divsChild>
    </w:div>
    <w:div w:id="2039231568">
      <w:bodyDiv w:val="1"/>
      <w:marLeft w:val="0"/>
      <w:marRight w:val="0"/>
      <w:marTop w:val="0"/>
      <w:marBottom w:val="0"/>
      <w:divBdr>
        <w:top w:val="none" w:sz="0" w:space="0" w:color="auto"/>
        <w:left w:val="none" w:sz="0" w:space="0" w:color="auto"/>
        <w:bottom w:val="none" w:sz="0" w:space="0" w:color="auto"/>
        <w:right w:val="none" w:sz="0" w:space="0" w:color="auto"/>
      </w:divBdr>
    </w:div>
    <w:div w:id="2098674433">
      <w:bodyDiv w:val="1"/>
      <w:marLeft w:val="0"/>
      <w:marRight w:val="0"/>
      <w:marTop w:val="0"/>
      <w:marBottom w:val="0"/>
      <w:divBdr>
        <w:top w:val="none" w:sz="0" w:space="0" w:color="auto"/>
        <w:left w:val="none" w:sz="0" w:space="0" w:color="auto"/>
        <w:bottom w:val="none" w:sz="0" w:space="0" w:color="auto"/>
        <w:right w:val="none" w:sz="0" w:space="0" w:color="auto"/>
      </w:divBdr>
    </w:div>
    <w:div w:id="20990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longe.olubunm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19</Pages>
  <Words>4942</Words>
  <Characters>28170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ogunbase</dc:creator>
  <cp:lastModifiedBy>USER</cp:lastModifiedBy>
  <cp:revision>11</cp:revision>
  <dcterms:created xsi:type="dcterms:W3CDTF">2024-04-22T19:52:00Z</dcterms:created>
  <dcterms:modified xsi:type="dcterms:W3CDTF">2024-06-07T10:34:00Z</dcterms:modified>
</cp:coreProperties>
</file>