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36A27" w14:textId="77777777" w:rsidR="003050FF" w:rsidRDefault="003050FF" w:rsidP="007C51D9">
      <w:pPr>
        <w:spacing w:after="0" w:line="240" w:lineRule="auto"/>
        <w:jc w:val="both"/>
        <w:rPr>
          <w:rFonts w:ascii="Times New Roman" w:eastAsia="Times New Roman" w:hAnsi="Times New Roman" w:cs="Times New Roman"/>
          <w:iCs/>
          <w:lang w:val="en-US"/>
        </w:rPr>
      </w:pPr>
    </w:p>
    <w:p w14:paraId="66890572" w14:textId="77777777" w:rsidR="003050FF" w:rsidRDefault="003050FF" w:rsidP="007C51D9">
      <w:pPr>
        <w:spacing w:after="0" w:line="240" w:lineRule="auto"/>
        <w:jc w:val="both"/>
        <w:rPr>
          <w:rFonts w:ascii="Times New Roman" w:eastAsia="Times New Roman" w:hAnsi="Times New Roman" w:cs="Times New Roman"/>
          <w:iCs/>
          <w:lang w:val="en-US"/>
        </w:rPr>
      </w:pPr>
    </w:p>
    <w:p w14:paraId="796FDB8C" w14:textId="31A2C427" w:rsidR="003050FF" w:rsidRDefault="003050FF" w:rsidP="007C51D9">
      <w:pPr>
        <w:spacing w:after="0" w:line="240" w:lineRule="auto"/>
        <w:jc w:val="both"/>
        <w:rPr>
          <w:rFonts w:ascii="Times New Roman" w:eastAsia="Times New Roman" w:hAnsi="Times New Roman" w:cs="Times New Roman"/>
          <w:b/>
          <w:bCs/>
          <w:iCs/>
          <w:lang w:val="en-US"/>
        </w:rPr>
      </w:pPr>
      <w:bookmarkStart w:id="0" w:name="_Hlk74822739"/>
      <w:r w:rsidRPr="003050FF">
        <w:rPr>
          <w:rFonts w:ascii="Times New Roman" w:eastAsia="Times New Roman" w:hAnsi="Times New Roman" w:cs="Times New Roman"/>
          <w:b/>
          <w:bCs/>
          <w:iCs/>
          <w:lang w:val="en-US"/>
        </w:rPr>
        <w:t>NIGERIAN JOURNAL OF TECHNOLOGICAL RESEARCH</w:t>
      </w:r>
    </w:p>
    <w:p w14:paraId="4C4BC88F" w14:textId="77777777" w:rsidR="003050FF" w:rsidRPr="003050FF" w:rsidRDefault="003050FF" w:rsidP="007C51D9">
      <w:pPr>
        <w:spacing w:after="0" w:line="240" w:lineRule="auto"/>
        <w:jc w:val="both"/>
        <w:rPr>
          <w:rFonts w:ascii="Times New Roman" w:eastAsia="Times New Roman" w:hAnsi="Times New Roman" w:cs="Times New Roman"/>
          <w:b/>
          <w:bCs/>
          <w:iCs/>
          <w:lang w:val="en-US"/>
        </w:rPr>
      </w:pPr>
    </w:p>
    <w:p w14:paraId="14E6176F" w14:textId="735947E2" w:rsidR="007C51D9" w:rsidRPr="003050FF" w:rsidRDefault="007C51D9" w:rsidP="007C51D9">
      <w:pPr>
        <w:spacing w:after="0" w:line="240" w:lineRule="auto"/>
        <w:jc w:val="both"/>
        <w:rPr>
          <w:rFonts w:ascii="Times New Roman" w:eastAsia="Times New Roman" w:hAnsi="Times New Roman" w:cs="Times New Roman"/>
          <w:b/>
          <w:i/>
          <w:lang w:val="en-US"/>
        </w:rPr>
      </w:pPr>
      <w:r w:rsidRPr="003050FF">
        <w:rPr>
          <w:rFonts w:ascii="Times New Roman" w:eastAsia="Times New Roman" w:hAnsi="Times New Roman" w:cs="Times New Roman"/>
          <w:i/>
          <w:lang w:val="en-US"/>
        </w:rPr>
        <w:t xml:space="preserve">Secondary metabolites and In-vitro Antioxidant Properties of the Methanol Extracts of Fruits of </w:t>
      </w:r>
      <w:r w:rsidRPr="003050FF">
        <w:rPr>
          <w:rFonts w:ascii="Times New Roman" w:eastAsia="Calibri" w:hAnsi="Times New Roman" w:cs="Times New Roman"/>
          <w:i/>
          <w:lang w:val="en-US"/>
        </w:rPr>
        <w:t xml:space="preserve">Annona senegalensis, </w:t>
      </w:r>
      <w:proofErr w:type="spellStart"/>
      <w:r w:rsidRPr="003050FF">
        <w:rPr>
          <w:rFonts w:ascii="Times New Roman" w:eastAsia="Calibri" w:hAnsi="Times New Roman" w:cs="Times New Roman"/>
          <w:i/>
          <w:lang w:val="en-US"/>
        </w:rPr>
        <w:t>Curcubita</w:t>
      </w:r>
      <w:proofErr w:type="spellEnd"/>
      <w:r w:rsidRPr="003050FF">
        <w:rPr>
          <w:rFonts w:ascii="Times New Roman" w:eastAsia="Calibri" w:hAnsi="Times New Roman" w:cs="Times New Roman"/>
          <w:i/>
          <w:lang w:val="en-US"/>
        </w:rPr>
        <w:t xml:space="preserve"> pepo L, </w:t>
      </w:r>
      <w:proofErr w:type="spellStart"/>
      <w:r w:rsidRPr="003050FF">
        <w:rPr>
          <w:rFonts w:ascii="Times New Roman" w:eastAsia="Calibri" w:hAnsi="Times New Roman" w:cs="Times New Roman"/>
          <w:i/>
          <w:lang w:val="en-US"/>
        </w:rPr>
        <w:t>Cucumi</w:t>
      </w:r>
      <w:proofErr w:type="spellEnd"/>
      <w:r w:rsidRPr="003050FF">
        <w:rPr>
          <w:rFonts w:ascii="Times New Roman" w:eastAsia="Calibri" w:hAnsi="Times New Roman" w:cs="Times New Roman"/>
          <w:i/>
          <w:lang w:val="en-US"/>
        </w:rPr>
        <w:t xml:space="preserve"> melo inodorous and </w:t>
      </w:r>
      <w:proofErr w:type="spellStart"/>
      <w:r w:rsidRPr="003050FF">
        <w:rPr>
          <w:rFonts w:ascii="Times New Roman" w:eastAsia="Calibri" w:hAnsi="Times New Roman" w:cs="Times New Roman"/>
          <w:i/>
          <w:lang w:val="en-US"/>
        </w:rPr>
        <w:t>Sarcocep</w:t>
      </w:r>
      <w:r w:rsidR="00317F55" w:rsidRPr="003050FF">
        <w:rPr>
          <w:rFonts w:ascii="Times New Roman" w:eastAsia="Calibri" w:hAnsi="Times New Roman" w:cs="Times New Roman"/>
          <w:i/>
          <w:lang w:val="en-US"/>
        </w:rPr>
        <w:t>ha</w:t>
      </w:r>
      <w:r w:rsidRPr="003050FF">
        <w:rPr>
          <w:rFonts w:ascii="Times New Roman" w:eastAsia="Calibri" w:hAnsi="Times New Roman" w:cs="Times New Roman"/>
          <w:i/>
          <w:lang w:val="en-US"/>
        </w:rPr>
        <w:t>lus</w:t>
      </w:r>
      <w:proofErr w:type="spellEnd"/>
      <w:r w:rsidRPr="003050FF">
        <w:rPr>
          <w:rFonts w:ascii="Times New Roman" w:eastAsia="Calibri" w:hAnsi="Times New Roman" w:cs="Times New Roman"/>
          <w:i/>
          <w:lang w:val="en-US"/>
        </w:rPr>
        <w:t xml:space="preserve"> </w:t>
      </w:r>
      <w:proofErr w:type="spellStart"/>
      <w:r w:rsidRPr="003050FF">
        <w:rPr>
          <w:rFonts w:ascii="Times New Roman" w:eastAsia="Calibri" w:hAnsi="Times New Roman" w:cs="Times New Roman"/>
          <w:i/>
          <w:lang w:val="en-US"/>
        </w:rPr>
        <w:t>latifolius</w:t>
      </w:r>
      <w:proofErr w:type="spellEnd"/>
      <w:r w:rsidRPr="003050FF">
        <w:rPr>
          <w:rFonts w:ascii="Times New Roman" w:eastAsia="Calibri" w:hAnsi="Times New Roman" w:cs="Times New Roman"/>
          <w:i/>
          <w:lang w:val="en-US"/>
        </w:rPr>
        <w:t xml:space="preserve">. </w:t>
      </w:r>
      <w:r w:rsidR="003050FF" w:rsidRPr="003050FF">
        <w:rPr>
          <w:i/>
        </w:rPr>
        <w:t xml:space="preserve">13(1): 89-96. </w:t>
      </w:r>
      <w:r w:rsidR="003050FF" w:rsidRPr="003050FF">
        <w:rPr>
          <w:iCs/>
        </w:rPr>
        <w:t xml:space="preserve"> </w:t>
      </w:r>
    </w:p>
    <w:p w14:paraId="5A1DCACC" w14:textId="77777777" w:rsidR="007C51D9" w:rsidRPr="003050FF" w:rsidRDefault="007C51D9" w:rsidP="007C51D9">
      <w:pPr>
        <w:spacing w:after="0" w:line="240" w:lineRule="auto"/>
        <w:jc w:val="both"/>
        <w:rPr>
          <w:rFonts w:ascii="Times New Roman" w:eastAsia="Times New Roman" w:hAnsi="Times New Roman" w:cs="Times New Roman"/>
          <w:b/>
          <w:lang w:val="en-US"/>
        </w:rPr>
      </w:pPr>
    </w:p>
    <w:p w14:paraId="43F9ED45" w14:textId="77777777" w:rsidR="007C51D9" w:rsidRPr="003050FF" w:rsidRDefault="007C51D9" w:rsidP="007C51D9">
      <w:pPr>
        <w:spacing w:after="0" w:line="240" w:lineRule="auto"/>
        <w:jc w:val="both"/>
        <w:rPr>
          <w:rFonts w:ascii="Times New Roman" w:eastAsia="Times New Roman" w:hAnsi="Times New Roman" w:cs="Times New Roman"/>
          <w:lang w:val="en-US"/>
        </w:rPr>
      </w:pPr>
      <w:r w:rsidRPr="003050FF">
        <w:rPr>
          <w:rFonts w:ascii="Times New Roman" w:eastAsia="Times New Roman" w:hAnsi="Times New Roman" w:cs="Times New Roman"/>
          <w:b/>
          <w:lang w:val="en-US"/>
        </w:rPr>
        <w:t xml:space="preserve">Secondary metabolites and </w:t>
      </w:r>
      <w:r w:rsidRPr="003050FF">
        <w:rPr>
          <w:rFonts w:ascii="Times New Roman" w:eastAsia="Times New Roman" w:hAnsi="Times New Roman" w:cs="Times New Roman"/>
          <w:b/>
          <w:i/>
          <w:lang w:val="en-US"/>
        </w:rPr>
        <w:t>In-vitro</w:t>
      </w:r>
      <w:r w:rsidRPr="003050FF">
        <w:rPr>
          <w:rFonts w:ascii="Times New Roman" w:eastAsia="Times New Roman" w:hAnsi="Times New Roman" w:cs="Times New Roman"/>
          <w:b/>
          <w:lang w:val="en-US"/>
        </w:rPr>
        <w:t xml:space="preserve"> Antioxidant Properties of the Methanol Extracts of Fruits of </w:t>
      </w:r>
      <w:r w:rsidRPr="003050FF">
        <w:rPr>
          <w:rFonts w:ascii="Times New Roman" w:eastAsia="Calibri" w:hAnsi="Times New Roman" w:cs="Times New Roman"/>
          <w:b/>
          <w:i/>
          <w:lang w:val="en-US"/>
        </w:rPr>
        <w:t>Annona senegalensis</w:t>
      </w:r>
      <w:r w:rsidRPr="003050FF">
        <w:rPr>
          <w:rFonts w:ascii="Times New Roman" w:eastAsia="Calibri" w:hAnsi="Times New Roman" w:cs="Times New Roman"/>
          <w:b/>
          <w:lang w:val="en-US"/>
        </w:rPr>
        <w:t xml:space="preserve">, </w:t>
      </w:r>
      <w:proofErr w:type="spellStart"/>
      <w:r w:rsidRPr="003050FF">
        <w:rPr>
          <w:rFonts w:ascii="Times New Roman" w:eastAsia="Calibri" w:hAnsi="Times New Roman" w:cs="Times New Roman"/>
          <w:b/>
          <w:i/>
          <w:lang w:val="en-US"/>
        </w:rPr>
        <w:t>Curcubita</w:t>
      </w:r>
      <w:proofErr w:type="spellEnd"/>
      <w:r w:rsidRPr="003050FF">
        <w:rPr>
          <w:rFonts w:ascii="Times New Roman" w:eastAsia="Calibri" w:hAnsi="Times New Roman" w:cs="Times New Roman"/>
          <w:b/>
          <w:i/>
          <w:lang w:val="en-US"/>
        </w:rPr>
        <w:t xml:space="preserve"> pepo L, </w:t>
      </w:r>
      <w:proofErr w:type="spellStart"/>
      <w:r w:rsidRPr="003050FF">
        <w:rPr>
          <w:rFonts w:ascii="Times New Roman" w:eastAsia="Calibri" w:hAnsi="Times New Roman" w:cs="Times New Roman"/>
          <w:b/>
          <w:i/>
          <w:lang w:val="en-US"/>
        </w:rPr>
        <w:t>Cucumi</w:t>
      </w:r>
      <w:proofErr w:type="spellEnd"/>
      <w:r w:rsidRPr="003050FF">
        <w:rPr>
          <w:rFonts w:ascii="Times New Roman" w:eastAsia="Calibri" w:hAnsi="Times New Roman" w:cs="Times New Roman"/>
          <w:b/>
          <w:i/>
          <w:lang w:val="en-US"/>
        </w:rPr>
        <w:t xml:space="preserve"> melo inodorous </w:t>
      </w:r>
      <w:r w:rsidRPr="003050FF">
        <w:rPr>
          <w:rFonts w:ascii="Times New Roman" w:eastAsia="Calibri" w:hAnsi="Times New Roman" w:cs="Times New Roman"/>
          <w:b/>
          <w:lang w:val="en-US"/>
        </w:rPr>
        <w:t xml:space="preserve">and </w:t>
      </w:r>
      <w:proofErr w:type="spellStart"/>
      <w:r w:rsidRPr="003050FF">
        <w:rPr>
          <w:rFonts w:ascii="Times New Roman" w:eastAsia="Calibri" w:hAnsi="Times New Roman" w:cs="Times New Roman"/>
          <w:b/>
          <w:i/>
          <w:lang w:val="en-US"/>
        </w:rPr>
        <w:t>Sarcocep</w:t>
      </w:r>
      <w:r w:rsidR="00772AEB" w:rsidRPr="003050FF">
        <w:rPr>
          <w:rFonts w:ascii="Times New Roman" w:eastAsia="Calibri" w:hAnsi="Times New Roman" w:cs="Times New Roman"/>
          <w:b/>
          <w:i/>
          <w:lang w:val="en-US"/>
        </w:rPr>
        <w:t>ha</w:t>
      </w:r>
      <w:r w:rsidRPr="003050FF">
        <w:rPr>
          <w:rFonts w:ascii="Times New Roman" w:eastAsia="Calibri" w:hAnsi="Times New Roman" w:cs="Times New Roman"/>
          <w:b/>
          <w:i/>
          <w:lang w:val="en-US"/>
        </w:rPr>
        <w:t>lus</w:t>
      </w:r>
      <w:proofErr w:type="spellEnd"/>
      <w:r w:rsidRPr="003050FF">
        <w:rPr>
          <w:rFonts w:ascii="Times New Roman" w:eastAsia="Calibri" w:hAnsi="Times New Roman" w:cs="Times New Roman"/>
          <w:b/>
          <w:i/>
          <w:lang w:val="en-US"/>
        </w:rPr>
        <w:t xml:space="preserve"> </w:t>
      </w:r>
      <w:proofErr w:type="spellStart"/>
      <w:r w:rsidRPr="003050FF">
        <w:rPr>
          <w:rFonts w:ascii="Times New Roman" w:eastAsia="Calibri" w:hAnsi="Times New Roman" w:cs="Times New Roman"/>
          <w:b/>
          <w:i/>
          <w:lang w:val="en-US"/>
        </w:rPr>
        <w:t>latifoliu</w:t>
      </w:r>
      <w:r w:rsidRPr="003050FF">
        <w:rPr>
          <w:rFonts w:ascii="Times New Roman" w:eastAsia="Calibri" w:hAnsi="Times New Roman" w:cs="Times New Roman"/>
          <w:b/>
          <w:lang w:val="en-US"/>
        </w:rPr>
        <w:t>s</w:t>
      </w:r>
      <w:proofErr w:type="spellEnd"/>
      <w:r w:rsidRPr="003050FF">
        <w:rPr>
          <w:rFonts w:ascii="Times New Roman" w:eastAsia="Calibri" w:hAnsi="Times New Roman" w:cs="Times New Roman"/>
          <w:b/>
          <w:lang w:val="en-US"/>
        </w:rPr>
        <w:t xml:space="preserve">. </w:t>
      </w:r>
    </w:p>
    <w:p w14:paraId="66103EE4" w14:textId="77777777" w:rsidR="007C51D9" w:rsidRPr="003050FF" w:rsidRDefault="007C51D9" w:rsidP="007C51D9">
      <w:pPr>
        <w:spacing w:after="0" w:line="240" w:lineRule="auto"/>
        <w:jc w:val="both"/>
        <w:rPr>
          <w:rFonts w:ascii="Times New Roman" w:eastAsia="Calibri" w:hAnsi="Times New Roman" w:cs="Times New Roman"/>
          <w:bCs/>
          <w:lang w:val="en-US"/>
        </w:rPr>
      </w:pPr>
    </w:p>
    <w:p w14:paraId="18498DF7" w14:textId="079DF0FC" w:rsidR="007C51D9" w:rsidRPr="003050FF" w:rsidRDefault="007C51D9" w:rsidP="007C51D9">
      <w:pPr>
        <w:spacing w:after="0" w:line="240" w:lineRule="auto"/>
        <w:jc w:val="both"/>
        <w:rPr>
          <w:rFonts w:ascii="Arial" w:eastAsia="Calibri" w:hAnsi="Arial" w:cs="Arial"/>
          <w:bCs/>
          <w:lang w:val="en-US"/>
        </w:rPr>
      </w:pPr>
      <w:r w:rsidRPr="003050FF">
        <w:rPr>
          <w:rFonts w:ascii="Times New Roman" w:eastAsia="Calibri" w:hAnsi="Times New Roman" w:cs="Times New Roman"/>
          <w:bCs/>
          <w:lang w:val="en-US"/>
        </w:rPr>
        <w:t xml:space="preserve">Hamzah, R.U, </w:t>
      </w:r>
      <w:proofErr w:type="spellStart"/>
      <w:r w:rsidRPr="003050FF">
        <w:rPr>
          <w:rFonts w:ascii="Times New Roman" w:eastAsia="Calibri" w:hAnsi="Times New Roman" w:cs="Times New Roman"/>
          <w:bCs/>
          <w:lang w:val="en-US"/>
        </w:rPr>
        <w:t>Jigam</w:t>
      </w:r>
      <w:proofErr w:type="spellEnd"/>
      <w:r w:rsidRPr="003050FF">
        <w:rPr>
          <w:rFonts w:ascii="Times New Roman" w:eastAsia="Calibri" w:hAnsi="Times New Roman" w:cs="Times New Roman"/>
          <w:bCs/>
          <w:lang w:val="en-US"/>
        </w:rPr>
        <w:t xml:space="preserve"> A. A., Makun, H.A., </w:t>
      </w:r>
      <w:proofErr w:type="spellStart"/>
      <w:r w:rsidRPr="003050FF">
        <w:rPr>
          <w:rFonts w:ascii="Times New Roman" w:eastAsia="Calibri" w:hAnsi="Times New Roman" w:cs="Times New Roman"/>
          <w:bCs/>
          <w:lang w:val="en-US"/>
        </w:rPr>
        <w:t>Egwim</w:t>
      </w:r>
      <w:proofErr w:type="spellEnd"/>
      <w:r w:rsidRPr="003050FF">
        <w:rPr>
          <w:rFonts w:ascii="Times New Roman" w:eastAsia="Calibri" w:hAnsi="Times New Roman" w:cs="Times New Roman"/>
          <w:bCs/>
          <w:lang w:val="en-US"/>
        </w:rPr>
        <w:t xml:space="preserve">, E. C., Kabiru, A.Y.  </w:t>
      </w:r>
      <w:r w:rsidR="0046695B" w:rsidRPr="003050FF">
        <w:rPr>
          <w:rFonts w:ascii="Times New Roman" w:eastAsia="Calibri" w:hAnsi="Times New Roman" w:cs="Times New Roman"/>
          <w:bCs/>
          <w:lang w:val="en-US"/>
        </w:rPr>
        <w:t>And F</w:t>
      </w:r>
      <w:r w:rsidRPr="003050FF">
        <w:rPr>
          <w:rFonts w:ascii="Times New Roman" w:eastAsia="Calibri" w:hAnsi="Times New Roman" w:cs="Times New Roman"/>
          <w:bCs/>
          <w:lang w:val="en-US"/>
        </w:rPr>
        <w:t>. M. Madaki.  Department of Biochemistry, School of Life Sciences, Federal University of Technology, Minna, Nigeria</w:t>
      </w:r>
    </w:p>
    <w:p w14:paraId="58D80E1A" w14:textId="77777777" w:rsidR="007C51D9" w:rsidRPr="003050FF" w:rsidRDefault="007C51D9" w:rsidP="007C51D9">
      <w:pPr>
        <w:spacing w:after="0" w:line="240" w:lineRule="auto"/>
        <w:jc w:val="both"/>
        <w:rPr>
          <w:rFonts w:ascii="Times New Roman" w:eastAsia="Times New Roman" w:hAnsi="Times New Roman" w:cs="Times New Roman"/>
          <w:lang w:val="en-US"/>
        </w:rPr>
      </w:pPr>
    </w:p>
    <w:p w14:paraId="73A1DF52" w14:textId="77777777" w:rsidR="007C51D9" w:rsidRPr="003050FF" w:rsidRDefault="007C51D9" w:rsidP="007C51D9">
      <w:pPr>
        <w:spacing w:after="0" w:line="240" w:lineRule="auto"/>
        <w:jc w:val="both"/>
        <w:rPr>
          <w:rFonts w:ascii="Times New Roman" w:eastAsia="Times New Roman" w:hAnsi="Times New Roman" w:cs="Times New Roman"/>
          <w:b/>
          <w:lang w:val="en-US"/>
        </w:rPr>
      </w:pPr>
      <w:r w:rsidRPr="003050FF">
        <w:rPr>
          <w:rFonts w:ascii="Times New Roman" w:eastAsia="Times New Roman" w:hAnsi="Times New Roman" w:cs="Times New Roman"/>
          <w:b/>
          <w:lang w:val="en-US"/>
        </w:rPr>
        <w:t xml:space="preserve">Abstract </w:t>
      </w:r>
    </w:p>
    <w:p w14:paraId="240151DD" w14:textId="77777777" w:rsidR="007C51D9" w:rsidRPr="003050FF" w:rsidRDefault="007C51D9" w:rsidP="007C51D9">
      <w:pPr>
        <w:spacing w:after="0" w:line="240" w:lineRule="auto"/>
        <w:jc w:val="both"/>
        <w:rPr>
          <w:rFonts w:ascii="Times New Roman" w:eastAsia="Times New Roman" w:hAnsi="Times New Roman" w:cs="Times New Roman"/>
          <w:lang w:val="en-US"/>
        </w:rPr>
      </w:pPr>
    </w:p>
    <w:p w14:paraId="61AE558A" w14:textId="77777777" w:rsidR="007C51D9" w:rsidRPr="003050FF" w:rsidRDefault="007C51D9" w:rsidP="007C51D9">
      <w:pPr>
        <w:spacing w:after="0" w:line="240" w:lineRule="auto"/>
        <w:jc w:val="both"/>
        <w:rPr>
          <w:rFonts w:ascii="Times New Roman" w:eastAsia="Times New Roman" w:hAnsi="Times New Roman" w:cs="Times New Roman"/>
          <w:i/>
          <w:lang w:val="en-US"/>
        </w:rPr>
      </w:pPr>
      <w:r w:rsidRPr="003050FF">
        <w:rPr>
          <w:rFonts w:ascii="Times New Roman" w:eastAsia="Times New Roman" w:hAnsi="Times New Roman" w:cs="Times New Roman"/>
          <w:i/>
          <w:lang w:val="en-US"/>
        </w:rPr>
        <w:t xml:space="preserve">The Methanolic extracts of fruits of </w:t>
      </w:r>
      <w:r w:rsidR="0046695B" w:rsidRPr="003050FF">
        <w:rPr>
          <w:rFonts w:ascii="Times New Roman" w:eastAsia="Calibri" w:hAnsi="Times New Roman" w:cs="Times New Roman"/>
          <w:i/>
          <w:lang w:val="en-US"/>
        </w:rPr>
        <w:t>Annona senegalensis</w:t>
      </w:r>
      <w:r w:rsidRPr="003050FF">
        <w:rPr>
          <w:rFonts w:ascii="Times New Roman" w:eastAsia="Calibri" w:hAnsi="Times New Roman" w:cs="Times New Roman"/>
          <w:i/>
          <w:lang w:val="en-US"/>
        </w:rPr>
        <w:t xml:space="preserve">, </w:t>
      </w:r>
      <w:proofErr w:type="spellStart"/>
      <w:r w:rsidRPr="003050FF">
        <w:rPr>
          <w:rFonts w:ascii="Times New Roman" w:eastAsia="Calibri" w:hAnsi="Times New Roman" w:cs="Times New Roman"/>
          <w:i/>
          <w:lang w:val="en-US"/>
        </w:rPr>
        <w:t>Curcubita</w:t>
      </w:r>
      <w:proofErr w:type="spellEnd"/>
      <w:r w:rsidRPr="003050FF">
        <w:rPr>
          <w:rFonts w:ascii="Times New Roman" w:eastAsia="Calibri" w:hAnsi="Times New Roman" w:cs="Times New Roman"/>
          <w:i/>
          <w:lang w:val="en-US"/>
        </w:rPr>
        <w:t xml:space="preserve"> </w:t>
      </w:r>
      <w:proofErr w:type="spellStart"/>
      <w:r w:rsidRPr="003050FF">
        <w:rPr>
          <w:rFonts w:ascii="Times New Roman" w:eastAsia="Calibri" w:hAnsi="Times New Roman" w:cs="Times New Roman"/>
          <w:i/>
          <w:lang w:val="en-US"/>
        </w:rPr>
        <w:t>pepoL</w:t>
      </w:r>
      <w:proofErr w:type="spellEnd"/>
      <w:r w:rsidRPr="003050FF">
        <w:rPr>
          <w:rFonts w:ascii="Times New Roman" w:eastAsia="Calibri" w:hAnsi="Times New Roman" w:cs="Times New Roman"/>
          <w:i/>
          <w:lang w:val="en-US"/>
        </w:rPr>
        <w:t xml:space="preserve">., </w:t>
      </w:r>
      <w:proofErr w:type="spellStart"/>
      <w:r w:rsidRPr="003050FF">
        <w:rPr>
          <w:rFonts w:ascii="Times New Roman" w:eastAsia="Calibri" w:hAnsi="Times New Roman" w:cs="Times New Roman"/>
          <w:i/>
          <w:lang w:val="en-US"/>
        </w:rPr>
        <w:t>Cucumi</w:t>
      </w:r>
      <w:proofErr w:type="spellEnd"/>
      <w:r w:rsidRPr="003050FF">
        <w:rPr>
          <w:rFonts w:ascii="Times New Roman" w:eastAsia="Calibri" w:hAnsi="Times New Roman" w:cs="Times New Roman"/>
          <w:i/>
          <w:lang w:val="en-US"/>
        </w:rPr>
        <w:t xml:space="preserve"> melo inodorous and </w:t>
      </w:r>
      <w:proofErr w:type="spellStart"/>
      <w:r w:rsidRPr="003050FF">
        <w:rPr>
          <w:rFonts w:ascii="Times New Roman" w:eastAsia="Calibri" w:hAnsi="Times New Roman" w:cs="Times New Roman"/>
          <w:i/>
          <w:lang w:val="en-US"/>
        </w:rPr>
        <w:t>Sarcocephalus</w:t>
      </w:r>
      <w:proofErr w:type="spellEnd"/>
      <w:r w:rsidRPr="003050FF">
        <w:rPr>
          <w:rFonts w:ascii="Times New Roman" w:eastAsia="Calibri" w:hAnsi="Times New Roman" w:cs="Times New Roman"/>
          <w:i/>
          <w:lang w:val="en-US"/>
        </w:rPr>
        <w:t xml:space="preserve"> </w:t>
      </w:r>
      <w:proofErr w:type="spellStart"/>
      <w:r w:rsidRPr="003050FF">
        <w:rPr>
          <w:rFonts w:ascii="Times New Roman" w:eastAsia="Calibri" w:hAnsi="Times New Roman" w:cs="Times New Roman"/>
          <w:i/>
          <w:lang w:val="en-US"/>
        </w:rPr>
        <w:t>latifolius</w:t>
      </w:r>
      <w:proofErr w:type="spellEnd"/>
      <w:r w:rsidRPr="003050FF">
        <w:rPr>
          <w:rFonts w:ascii="Times New Roman" w:eastAsia="Calibri" w:hAnsi="Times New Roman" w:cs="Times New Roman"/>
          <w:i/>
          <w:lang w:val="en-US"/>
        </w:rPr>
        <w:t xml:space="preserve"> </w:t>
      </w:r>
      <w:r w:rsidRPr="003050FF">
        <w:rPr>
          <w:rFonts w:ascii="Times New Roman" w:eastAsia="Times New Roman" w:hAnsi="Times New Roman" w:cs="Times New Roman"/>
          <w:i/>
          <w:lang w:val="en-US"/>
        </w:rPr>
        <w:t xml:space="preserve">were screened for their phytochemical constituents and in-vitro antioxidant properties using standard methods. Results revealed the presence of alkaloids, cardiac glycosides, tannins, saponins, </w:t>
      </w:r>
      <w:proofErr w:type="spellStart"/>
      <w:r w:rsidRPr="003050FF">
        <w:rPr>
          <w:rFonts w:ascii="Times New Roman" w:eastAsia="Times New Roman" w:hAnsi="Times New Roman" w:cs="Times New Roman"/>
          <w:i/>
          <w:lang w:val="en-US"/>
        </w:rPr>
        <w:t>flavoniods</w:t>
      </w:r>
      <w:proofErr w:type="spellEnd"/>
      <w:r w:rsidRPr="003050FF">
        <w:rPr>
          <w:rFonts w:ascii="Times New Roman" w:eastAsia="Times New Roman" w:hAnsi="Times New Roman" w:cs="Times New Roman"/>
          <w:i/>
          <w:lang w:val="en-US"/>
        </w:rPr>
        <w:t xml:space="preserve"> and phenols in all the fruits studied.  Quantitative phytochemical determination of the fruits showed that alkaloid content of the extract ranged between 8.89 ± 0.30 to 193.47± 0.30mg/g while tannin content was in the range of 89.45 ± 1.23 mg/g and 392.71 ± 0.23 mg/g, saponins between10.50 ± 0.50 mg/g and 97.31 ± 0.61 mg/g, total phenols between 75.25 ± 1.85 and 374.52 mg/g, and total flavonoid content between 5.24 ± 0.44 mg/g and 57.00± 10.50mg/g. All the fruits studied showed antioxidant activity in a concentration dependent manner. Annona senegalensis extract showed the highest 1,1-diphenyl-2-picrylhydrazyl (DPPH) free radical scavenging activity (38.43-77.15%) while </w:t>
      </w:r>
      <w:proofErr w:type="spellStart"/>
      <w:r w:rsidRPr="003050FF">
        <w:rPr>
          <w:rFonts w:ascii="Times New Roman" w:eastAsia="Calibri" w:hAnsi="Times New Roman" w:cs="Times New Roman"/>
          <w:i/>
          <w:lang w:val="en-US"/>
        </w:rPr>
        <w:t>Curcubita</w:t>
      </w:r>
      <w:proofErr w:type="spellEnd"/>
      <w:r w:rsidRPr="003050FF">
        <w:rPr>
          <w:rFonts w:ascii="Times New Roman" w:eastAsia="Calibri" w:hAnsi="Times New Roman" w:cs="Times New Roman"/>
          <w:i/>
          <w:lang w:val="en-US"/>
        </w:rPr>
        <w:t xml:space="preserve"> </w:t>
      </w:r>
      <w:proofErr w:type="spellStart"/>
      <w:proofErr w:type="gramStart"/>
      <w:r w:rsidRPr="003050FF">
        <w:rPr>
          <w:rFonts w:ascii="Times New Roman" w:eastAsia="Calibri" w:hAnsi="Times New Roman" w:cs="Times New Roman"/>
          <w:i/>
          <w:lang w:val="en-US"/>
        </w:rPr>
        <w:t>pepoL</w:t>
      </w:r>
      <w:proofErr w:type="spellEnd"/>
      <w:r w:rsidRPr="003050FF">
        <w:rPr>
          <w:rFonts w:ascii="Times New Roman" w:eastAsia="Calibri" w:hAnsi="Times New Roman" w:cs="Times New Roman"/>
          <w:i/>
          <w:lang w:val="en-US"/>
        </w:rPr>
        <w:t xml:space="preserve">  showed</w:t>
      </w:r>
      <w:proofErr w:type="gramEnd"/>
      <w:r w:rsidRPr="003050FF">
        <w:rPr>
          <w:rFonts w:ascii="Times New Roman" w:eastAsia="Calibri" w:hAnsi="Times New Roman" w:cs="Times New Roman"/>
          <w:i/>
          <w:lang w:val="en-US"/>
        </w:rPr>
        <w:t xml:space="preserve"> the least DPPH scavenging ability </w:t>
      </w:r>
      <w:r w:rsidRPr="003050FF">
        <w:rPr>
          <w:rFonts w:ascii="Times New Roman" w:eastAsia="Times New Roman" w:hAnsi="Times New Roman" w:cs="Times New Roman"/>
          <w:i/>
          <w:lang w:val="en-US"/>
        </w:rPr>
        <w:t xml:space="preserve">(1.00- 3.8%) compared to other extracts.  The highest reducing power was also observed in Annona senegalensis extract compared to other fruits extract. </w:t>
      </w:r>
      <w:r w:rsidRPr="003050FF">
        <w:rPr>
          <w:rFonts w:ascii="Times New Roman" w:eastAsia="Calibri" w:hAnsi="Times New Roman" w:cs="Times New Roman"/>
          <w:i/>
          <w:lang w:val="en-US"/>
        </w:rPr>
        <w:t>These fruits can serve as good sources of antioxidants which can be used in the management of degenerative diseases.</w:t>
      </w:r>
    </w:p>
    <w:p w14:paraId="78146932" w14:textId="77777777" w:rsidR="007C51D9" w:rsidRPr="003050FF" w:rsidRDefault="007C51D9" w:rsidP="007C51D9">
      <w:pPr>
        <w:spacing w:after="0" w:line="240" w:lineRule="auto"/>
        <w:jc w:val="both"/>
        <w:rPr>
          <w:rFonts w:ascii="Times New Roman" w:eastAsia="Times New Roman" w:hAnsi="Times New Roman" w:cs="Times New Roman"/>
          <w:lang w:val="en-US"/>
        </w:rPr>
      </w:pPr>
    </w:p>
    <w:p w14:paraId="421489BE" w14:textId="77777777" w:rsidR="007C51D9" w:rsidRPr="003050FF" w:rsidRDefault="007C51D9" w:rsidP="007C51D9">
      <w:pPr>
        <w:spacing w:after="0" w:line="240" w:lineRule="auto"/>
        <w:jc w:val="both"/>
        <w:rPr>
          <w:rFonts w:ascii="Times New Roman" w:eastAsia="Calibri" w:hAnsi="Times New Roman" w:cs="Times New Roman"/>
          <w:i/>
          <w:lang w:val="en-US"/>
        </w:rPr>
      </w:pPr>
      <w:r w:rsidRPr="003050FF">
        <w:rPr>
          <w:rFonts w:ascii="Times New Roman" w:eastAsia="Times New Roman" w:hAnsi="Times New Roman" w:cs="Times New Roman"/>
          <w:lang w:val="en-US"/>
        </w:rPr>
        <w:t xml:space="preserve">Key words: DPPH Free radical, reductive power, </w:t>
      </w:r>
      <w:r w:rsidRPr="003050FF">
        <w:rPr>
          <w:rFonts w:ascii="Times New Roman" w:eastAsia="Calibri" w:hAnsi="Times New Roman" w:cs="Times New Roman"/>
          <w:i/>
          <w:lang w:val="en-US"/>
        </w:rPr>
        <w:t>Annona senegalensis</w:t>
      </w:r>
      <w:r w:rsidRPr="003050FF">
        <w:rPr>
          <w:rFonts w:ascii="Times New Roman" w:eastAsia="Calibri" w:hAnsi="Times New Roman" w:cs="Times New Roman"/>
          <w:lang w:val="en-US"/>
        </w:rPr>
        <w:t xml:space="preserve">, </w:t>
      </w:r>
      <w:proofErr w:type="spellStart"/>
      <w:r w:rsidRPr="003050FF">
        <w:rPr>
          <w:rFonts w:ascii="Times New Roman" w:eastAsia="Calibri" w:hAnsi="Times New Roman" w:cs="Times New Roman"/>
          <w:i/>
          <w:lang w:val="en-US"/>
        </w:rPr>
        <w:t>Curcubita</w:t>
      </w:r>
      <w:proofErr w:type="spellEnd"/>
      <w:r w:rsidRPr="003050FF">
        <w:rPr>
          <w:rFonts w:ascii="Times New Roman" w:eastAsia="Calibri" w:hAnsi="Times New Roman" w:cs="Times New Roman"/>
          <w:i/>
          <w:lang w:val="en-US"/>
        </w:rPr>
        <w:t xml:space="preserve"> pepo L, Cucumis melo </w:t>
      </w:r>
      <w:r w:rsidR="0046695B" w:rsidRPr="003050FF">
        <w:rPr>
          <w:rFonts w:ascii="Times New Roman" w:eastAsia="Calibri" w:hAnsi="Times New Roman" w:cs="Times New Roman"/>
          <w:i/>
          <w:lang w:val="en-US"/>
        </w:rPr>
        <w:t>inodorous,</w:t>
      </w:r>
      <w:r w:rsidRPr="003050FF">
        <w:rPr>
          <w:rFonts w:ascii="Times New Roman" w:eastAsia="Calibri" w:hAnsi="Times New Roman" w:cs="Times New Roman"/>
          <w:lang w:val="en-US"/>
        </w:rPr>
        <w:t xml:space="preserve"> </w:t>
      </w:r>
      <w:proofErr w:type="spellStart"/>
      <w:r w:rsidRPr="003050FF">
        <w:rPr>
          <w:rFonts w:ascii="Times New Roman" w:eastAsia="Calibri" w:hAnsi="Times New Roman" w:cs="Times New Roman"/>
          <w:i/>
          <w:lang w:val="en-US"/>
        </w:rPr>
        <w:t>Sarcocephalus</w:t>
      </w:r>
      <w:proofErr w:type="spellEnd"/>
      <w:r w:rsidRPr="003050FF">
        <w:rPr>
          <w:rFonts w:ascii="Times New Roman" w:eastAsia="Calibri" w:hAnsi="Times New Roman" w:cs="Times New Roman"/>
          <w:i/>
          <w:lang w:val="en-US"/>
        </w:rPr>
        <w:t xml:space="preserve"> </w:t>
      </w:r>
      <w:proofErr w:type="spellStart"/>
      <w:r w:rsidRPr="003050FF">
        <w:rPr>
          <w:rFonts w:ascii="Times New Roman" w:eastAsia="Calibri" w:hAnsi="Times New Roman" w:cs="Times New Roman"/>
          <w:i/>
          <w:lang w:val="en-US"/>
        </w:rPr>
        <w:t>latifolius</w:t>
      </w:r>
      <w:proofErr w:type="spellEnd"/>
    </w:p>
    <w:p w14:paraId="28F50B20" w14:textId="77777777" w:rsidR="007C51D9" w:rsidRPr="003050FF" w:rsidRDefault="007C51D9" w:rsidP="007C51D9">
      <w:pPr>
        <w:spacing w:after="0" w:line="240" w:lineRule="auto"/>
        <w:jc w:val="both"/>
        <w:rPr>
          <w:rFonts w:ascii="Times New Roman" w:eastAsia="Times New Roman" w:hAnsi="Times New Roman" w:cs="Times New Roman"/>
          <w:lang w:val="en-US"/>
        </w:rPr>
      </w:pPr>
      <w:r w:rsidRPr="003050FF">
        <w:rPr>
          <w:rFonts w:ascii="Times New Roman" w:eastAsia="Times New Roman" w:hAnsi="Times New Roman" w:cs="Times New Roman"/>
          <w:lang w:val="en-US"/>
        </w:rPr>
        <w:t xml:space="preserve">Email: </w:t>
      </w:r>
      <w:hyperlink r:id="rId4" w:history="1">
        <w:r w:rsidRPr="003050FF">
          <w:rPr>
            <w:rStyle w:val="Hyperlink"/>
            <w:rFonts w:ascii="Times New Roman" w:eastAsia="Times New Roman" w:hAnsi="Times New Roman" w:cs="Times New Roman"/>
            <w:u w:val="none"/>
            <w:lang w:val="en-US"/>
          </w:rPr>
          <w:t>rabiola@futminna.edu.ng</w:t>
        </w:r>
      </w:hyperlink>
      <w:r w:rsidRPr="003050FF">
        <w:rPr>
          <w:rFonts w:ascii="Times New Roman" w:eastAsia="Times New Roman" w:hAnsi="Times New Roman" w:cs="Times New Roman"/>
          <w:lang w:val="en-US"/>
        </w:rPr>
        <w:t xml:space="preserve">. </w:t>
      </w:r>
    </w:p>
    <w:p w14:paraId="5BB8A0F1" w14:textId="6E46466B" w:rsidR="007C51D9" w:rsidRPr="003050FF" w:rsidRDefault="007C51D9" w:rsidP="007C51D9">
      <w:pPr>
        <w:spacing w:after="0" w:line="240" w:lineRule="auto"/>
        <w:jc w:val="both"/>
        <w:rPr>
          <w:rFonts w:ascii="Times New Roman" w:eastAsia="Calibri" w:hAnsi="Times New Roman" w:cs="Times New Roman"/>
          <w:lang w:val="en-US"/>
        </w:rPr>
      </w:pPr>
      <w:r w:rsidRPr="003050FF">
        <w:rPr>
          <w:rFonts w:ascii="Times New Roman" w:eastAsia="Calibri" w:hAnsi="Times New Roman" w:cs="Times New Roman"/>
          <w:lang w:val="en-US"/>
        </w:rPr>
        <w:t>Received:</w:t>
      </w:r>
      <w:r w:rsidR="003050FF">
        <w:rPr>
          <w:rFonts w:ascii="Times New Roman" w:eastAsia="Calibri" w:hAnsi="Times New Roman" w:cs="Times New Roman"/>
          <w:lang w:val="en-US"/>
        </w:rPr>
        <w:t xml:space="preserve"> 2016/12/01</w:t>
      </w:r>
    </w:p>
    <w:p w14:paraId="550320FB" w14:textId="46A4C84E" w:rsidR="007C51D9" w:rsidRPr="003050FF" w:rsidRDefault="007C51D9" w:rsidP="007C51D9">
      <w:pPr>
        <w:spacing w:after="0" w:line="240" w:lineRule="auto"/>
        <w:jc w:val="both"/>
        <w:rPr>
          <w:rFonts w:ascii="Times New Roman" w:eastAsia="Calibri" w:hAnsi="Times New Roman" w:cs="Times New Roman"/>
          <w:lang w:val="en-US"/>
        </w:rPr>
      </w:pPr>
      <w:r w:rsidRPr="003050FF">
        <w:rPr>
          <w:rFonts w:ascii="Times New Roman" w:eastAsia="Calibri" w:hAnsi="Times New Roman" w:cs="Times New Roman"/>
          <w:lang w:val="en-US"/>
        </w:rPr>
        <w:t>Accepted</w:t>
      </w:r>
      <w:r w:rsidR="003050FF">
        <w:rPr>
          <w:rFonts w:ascii="Times New Roman" w:eastAsia="Calibri" w:hAnsi="Times New Roman" w:cs="Times New Roman"/>
          <w:lang w:val="en-US"/>
        </w:rPr>
        <w:t>: 2017/06/06</w:t>
      </w:r>
    </w:p>
    <w:p w14:paraId="74151872" w14:textId="77777777" w:rsidR="007C51D9" w:rsidRPr="003050FF" w:rsidRDefault="007C51D9" w:rsidP="007C51D9">
      <w:pPr>
        <w:spacing w:after="0" w:line="240" w:lineRule="auto"/>
        <w:jc w:val="both"/>
        <w:rPr>
          <w:rFonts w:ascii="Times New Roman" w:eastAsia="Calibri" w:hAnsi="Times New Roman" w:cs="Times New Roman"/>
          <w:lang w:val="en-US"/>
        </w:rPr>
      </w:pPr>
      <w:r w:rsidRPr="003050FF">
        <w:rPr>
          <w:rFonts w:ascii="Times New Roman" w:eastAsia="Calibri" w:hAnsi="Times New Roman" w:cs="Times New Roman"/>
          <w:lang w:val="en-US"/>
        </w:rPr>
        <w:t xml:space="preserve">DOI: </w:t>
      </w:r>
      <w:hyperlink r:id="rId5" w:history="1">
        <w:r w:rsidRPr="003050FF">
          <w:rPr>
            <w:rFonts w:ascii="Times New Roman" w:eastAsia="Calibri" w:hAnsi="Times New Roman" w:cs="Times New Roman"/>
            <w:color w:val="0563C1"/>
            <w:u w:val="single"/>
            <w:lang w:val="en-ZA"/>
          </w:rPr>
          <w:t>https://dx.doi.org/10.4314/njtr.v13i1.9</w:t>
        </w:r>
      </w:hyperlink>
      <w:r w:rsidRPr="003050FF">
        <w:rPr>
          <w:rFonts w:ascii="Times New Roman" w:eastAsia="Calibri" w:hAnsi="Times New Roman" w:cs="Times New Roman"/>
          <w:lang w:val="en-ZA"/>
        </w:rPr>
        <w:t xml:space="preserve"> </w:t>
      </w:r>
    </w:p>
    <w:p w14:paraId="6857B064" w14:textId="77777777" w:rsidR="007C51D9" w:rsidRPr="00CB0724" w:rsidRDefault="007C51D9" w:rsidP="007C51D9">
      <w:pPr>
        <w:spacing w:after="0" w:line="240" w:lineRule="auto"/>
        <w:jc w:val="both"/>
        <w:rPr>
          <w:rFonts w:ascii="Times New Roman" w:eastAsia="Calibri" w:hAnsi="Times New Roman" w:cs="Times New Roman"/>
          <w:szCs w:val="24"/>
          <w:lang w:val="en-US"/>
        </w:rPr>
        <w:sectPr w:rsidR="007C51D9" w:rsidRPr="00CB0724" w:rsidSect="007C51D9">
          <w:pgSz w:w="11907" w:h="16839" w:code="9"/>
          <w:pgMar w:top="1701" w:right="1418" w:bottom="1701" w:left="1418" w:header="567" w:footer="567" w:gutter="0"/>
          <w:pgNumType w:start="1"/>
          <w:cols w:space="720"/>
          <w:noEndnote/>
          <w:docGrid w:linePitch="326"/>
        </w:sectPr>
      </w:pPr>
    </w:p>
    <w:p w14:paraId="0716EA96" w14:textId="77777777" w:rsidR="007C51D9" w:rsidRPr="002B57C6" w:rsidRDefault="007C51D9" w:rsidP="007C51D9">
      <w:pPr>
        <w:spacing w:after="0" w:line="240" w:lineRule="auto"/>
        <w:jc w:val="both"/>
        <w:rPr>
          <w:rFonts w:ascii="Times New Roman" w:eastAsia="Calibri" w:hAnsi="Times New Roman" w:cs="Times New Roman"/>
          <w:b/>
          <w:sz w:val="8"/>
          <w:szCs w:val="24"/>
          <w:lang w:val="en-US"/>
        </w:rPr>
      </w:pPr>
    </w:p>
    <w:p w14:paraId="15323272" w14:textId="77777777" w:rsidR="007C51D9" w:rsidRDefault="007C51D9" w:rsidP="007C51D9">
      <w:pPr>
        <w:spacing w:after="0" w:line="240" w:lineRule="auto"/>
        <w:jc w:val="both"/>
        <w:rPr>
          <w:rFonts w:ascii="Times New Roman" w:eastAsia="Calibri" w:hAnsi="Times New Roman" w:cs="Times New Roman"/>
          <w:b/>
          <w:szCs w:val="24"/>
          <w:lang w:val="en-US"/>
        </w:rPr>
      </w:pPr>
      <w:r w:rsidRPr="003418DE">
        <w:rPr>
          <w:rFonts w:ascii="Times New Roman" w:eastAsia="Calibri" w:hAnsi="Times New Roman" w:cs="Times New Roman"/>
          <w:b/>
          <w:szCs w:val="24"/>
          <w:lang w:val="en-US"/>
        </w:rPr>
        <w:t>Introduction</w:t>
      </w:r>
    </w:p>
    <w:p w14:paraId="41C5EA80" w14:textId="77777777" w:rsidR="007C51D9" w:rsidRPr="00A44107" w:rsidRDefault="007C51D9" w:rsidP="007C51D9">
      <w:pPr>
        <w:spacing w:after="0" w:line="240" w:lineRule="auto"/>
        <w:jc w:val="both"/>
        <w:rPr>
          <w:rFonts w:ascii="Times New Roman" w:eastAsia="Calibri" w:hAnsi="Times New Roman" w:cs="Times New Roman"/>
          <w:sz w:val="8"/>
          <w:szCs w:val="24"/>
          <w:lang w:val="en-US"/>
        </w:rPr>
      </w:pPr>
    </w:p>
    <w:p w14:paraId="60C1F4FC" w14:textId="77777777" w:rsidR="007C51D9" w:rsidRPr="003418DE" w:rsidRDefault="007C51D9" w:rsidP="007C51D9">
      <w:pPr>
        <w:spacing w:after="0" w:line="240" w:lineRule="auto"/>
        <w:jc w:val="both"/>
        <w:rPr>
          <w:rFonts w:ascii="Times New Roman" w:eastAsia="Calibri" w:hAnsi="Times New Roman" w:cs="Times New Roman"/>
          <w:b/>
          <w:szCs w:val="24"/>
          <w:lang w:val="en-US"/>
        </w:rPr>
      </w:pPr>
      <w:r w:rsidRPr="003418DE">
        <w:rPr>
          <w:rFonts w:ascii="Times New Roman" w:eastAsia="Calibri" w:hAnsi="Times New Roman" w:cs="Times New Roman"/>
          <w:szCs w:val="24"/>
          <w:lang w:val="en-US"/>
        </w:rPr>
        <w:t xml:space="preserve">Reactive oxygen species (ROS) including superoxide radicals, hydroxyl radicals and non-radicals such as hydrogen peroxide and </w:t>
      </w:r>
      <w:proofErr w:type="spellStart"/>
      <w:r w:rsidRPr="003418DE">
        <w:rPr>
          <w:rFonts w:ascii="Times New Roman" w:eastAsia="Calibri" w:hAnsi="Times New Roman" w:cs="Times New Roman"/>
          <w:szCs w:val="24"/>
          <w:lang w:val="en-US"/>
        </w:rPr>
        <w:t>hypochloride</w:t>
      </w:r>
      <w:proofErr w:type="spellEnd"/>
      <w:r w:rsidRPr="003418DE">
        <w:rPr>
          <w:rFonts w:ascii="Times New Roman" w:eastAsia="Calibri" w:hAnsi="Times New Roman" w:cs="Times New Roman"/>
          <w:szCs w:val="24"/>
          <w:lang w:val="en-US"/>
        </w:rPr>
        <w:t xml:space="preserve"> ions are often generated as byproducts of biological processes or from exogenous factors (</w:t>
      </w:r>
      <w:proofErr w:type="spellStart"/>
      <w:r w:rsidRPr="003418DE">
        <w:rPr>
          <w:rFonts w:ascii="Times New Roman" w:eastAsia="Calibri" w:hAnsi="Times New Roman" w:cs="Times New Roman"/>
          <w:szCs w:val="24"/>
          <w:lang w:val="en-US"/>
        </w:rPr>
        <w:t>Kikuzaki</w:t>
      </w:r>
      <w:proofErr w:type="spellEnd"/>
      <w:r w:rsidRPr="003418DE">
        <w:rPr>
          <w:rFonts w:ascii="Times New Roman" w:eastAsia="Calibri" w:hAnsi="Times New Roman" w:cs="Times New Roman"/>
          <w:szCs w:val="24"/>
          <w:lang w:val="en-US"/>
        </w:rPr>
        <w:t xml:space="preserve"> </w:t>
      </w:r>
      <w:r w:rsidRPr="00105538">
        <w:rPr>
          <w:rFonts w:ascii="Times New Roman" w:eastAsia="Calibri" w:hAnsi="Times New Roman" w:cs="Times New Roman"/>
          <w:i/>
          <w:szCs w:val="24"/>
          <w:lang w:val="en-US"/>
        </w:rPr>
        <w:t>et</w:t>
      </w:r>
      <w:r w:rsidRPr="003418DE">
        <w:rPr>
          <w:rFonts w:ascii="Times New Roman" w:eastAsia="Calibri" w:hAnsi="Times New Roman" w:cs="Times New Roman"/>
          <w:i/>
          <w:szCs w:val="24"/>
          <w:lang w:val="en-US"/>
        </w:rPr>
        <w:t xml:space="preserve"> al</w:t>
      </w:r>
      <w:r w:rsidRPr="003418DE">
        <w:rPr>
          <w:rFonts w:ascii="Times New Roman" w:eastAsia="Calibri" w:hAnsi="Times New Roman" w:cs="Times New Roman"/>
          <w:szCs w:val="24"/>
          <w:lang w:val="en-US"/>
        </w:rPr>
        <w:t xml:space="preserve">., 1994).An imbalance between these reactive oxygen species and endogenous antioxidant system result in oxidative stress. Oxidative stress has been implicated in the etiology of several human diseases including inflammation, metabolic disorders, cellular aging and atherosclerosis, heart disease, stroke, diabetes mellitus, cancer, malaria, rheumatoid arthritis and HIV/AIDS (Alho and Leinonen, 1999; </w:t>
      </w:r>
      <w:r w:rsidRPr="003418DE">
        <w:rPr>
          <w:rFonts w:ascii="Times New Roman" w:eastAsia="Calibri" w:hAnsi="Times New Roman" w:cs="Times New Roman"/>
          <w:szCs w:val="24"/>
          <w:lang w:val="en-US"/>
        </w:rPr>
        <w:t xml:space="preserve">Olukemi </w:t>
      </w:r>
      <w:r w:rsidRPr="003418DE">
        <w:rPr>
          <w:rFonts w:ascii="Times New Roman" w:eastAsia="Calibri" w:hAnsi="Times New Roman" w:cs="Times New Roman"/>
          <w:i/>
          <w:szCs w:val="24"/>
          <w:lang w:val="en-US"/>
        </w:rPr>
        <w:t>et al.,</w:t>
      </w:r>
      <w:r w:rsidRPr="003418DE">
        <w:rPr>
          <w:rFonts w:ascii="Times New Roman" w:eastAsia="Calibri" w:hAnsi="Times New Roman" w:cs="Times New Roman"/>
          <w:szCs w:val="24"/>
          <w:lang w:val="en-US"/>
        </w:rPr>
        <w:t xml:space="preserve"> 2005). Antioxidants are molecules which when present at low concentrations compared with those of an oxidizable substrate are capable of neutralizing the harmful effects of  ROS through the endogenous enzymatic defense system such as the superoxide dismutase (SOD), glutathione peroxidase (GPX) and catalase (CAT) in human system (</w:t>
      </w:r>
      <w:r w:rsidRPr="003418DE">
        <w:rPr>
          <w:rFonts w:ascii="Times New Roman" w:eastAsia="Calibri" w:hAnsi="Times New Roman" w:cs="Times New Roman"/>
          <w:bCs/>
          <w:szCs w:val="24"/>
          <w:lang w:val="en-US"/>
        </w:rPr>
        <w:t xml:space="preserve">Aliyu </w:t>
      </w:r>
      <w:r w:rsidRPr="003418DE">
        <w:rPr>
          <w:rFonts w:ascii="Times New Roman" w:eastAsia="Calibri" w:hAnsi="Times New Roman" w:cs="Times New Roman"/>
          <w:bCs/>
          <w:i/>
          <w:szCs w:val="24"/>
          <w:lang w:val="en-US"/>
        </w:rPr>
        <w:t>et al</w:t>
      </w:r>
      <w:r w:rsidRPr="003418DE">
        <w:rPr>
          <w:rFonts w:ascii="Times New Roman" w:eastAsia="Calibri" w:hAnsi="Times New Roman" w:cs="Times New Roman"/>
          <w:bCs/>
          <w:szCs w:val="24"/>
          <w:lang w:val="en-US"/>
        </w:rPr>
        <w:t>., 2009). .</w:t>
      </w:r>
      <w:r w:rsidRPr="003418DE">
        <w:rPr>
          <w:rFonts w:ascii="Times New Roman" w:eastAsia="Calibri" w:hAnsi="Times New Roman" w:cs="Times New Roman"/>
          <w:szCs w:val="24"/>
          <w:lang w:val="en-US"/>
        </w:rPr>
        <w:t xml:space="preserve">However, with the increasing damaging environmental factors such as cigarette smoke, UV rays, radiation and toxic chemicals, the endogenous defense system is weakened   resulting to an imbalance in the equilibrium status of pro-oxidant/antioxidants reactions in living systems. </w:t>
      </w:r>
    </w:p>
    <w:p w14:paraId="0BE04224" w14:textId="77777777" w:rsidR="007C51D9" w:rsidRPr="00CB0724" w:rsidRDefault="007C51D9" w:rsidP="007C51D9">
      <w:pPr>
        <w:autoSpaceDE w:val="0"/>
        <w:autoSpaceDN w:val="0"/>
        <w:adjustRightInd w:val="0"/>
        <w:spacing w:after="0" w:line="240" w:lineRule="auto"/>
        <w:jc w:val="both"/>
        <w:rPr>
          <w:rFonts w:ascii="Times New Roman" w:eastAsia="Calibri" w:hAnsi="Times New Roman" w:cs="Times New Roman"/>
          <w:sz w:val="8"/>
          <w:szCs w:val="24"/>
          <w:lang w:val="en-US"/>
        </w:rPr>
      </w:pPr>
    </w:p>
    <w:p w14:paraId="35560358"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szCs w:val="24"/>
          <w:lang w:val="en-US"/>
        </w:rPr>
      </w:pPr>
      <w:r w:rsidRPr="003418DE">
        <w:rPr>
          <w:rFonts w:ascii="Times New Roman" w:eastAsia="Calibri" w:hAnsi="Times New Roman" w:cs="Times New Roman"/>
          <w:szCs w:val="24"/>
          <w:lang w:val="en-US"/>
        </w:rPr>
        <w:lastRenderedPageBreak/>
        <w:t>A broad spectrum of   medicinal plants, vegetables and fruits have been  shown to contain antioxidants   which are capable of serving as  preventive intervention for free radical mediated cellular damage and  diseases</w:t>
      </w:r>
      <w:r w:rsidR="0046695B">
        <w:rPr>
          <w:rFonts w:ascii="Times New Roman" w:eastAsia="Calibri" w:hAnsi="Times New Roman" w:cs="Times New Roman"/>
          <w:szCs w:val="24"/>
          <w:lang w:val="en-US"/>
        </w:rPr>
        <w:t xml:space="preserve"> </w:t>
      </w:r>
      <w:r w:rsidRPr="003418DE">
        <w:rPr>
          <w:rFonts w:ascii="Times New Roman" w:eastAsia="Calibri" w:hAnsi="Times New Roman" w:cs="Times New Roman"/>
          <w:szCs w:val="24"/>
          <w:lang w:val="en-US"/>
        </w:rPr>
        <w:t xml:space="preserve">( Zahin </w:t>
      </w:r>
      <w:r w:rsidRPr="003418DE">
        <w:rPr>
          <w:rFonts w:ascii="Times New Roman" w:eastAsia="Calibri" w:hAnsi="Times New Roman" w:cs="Times New Roman"/>
          <w:i/>
          <w:szCs w:val="24"/>
          <w:lang w:val="en-US"/>
        </w:rPr>
        <w:t>et al.</w:t>
      </w:r>
      <w:r w:rsidRPr="003418DE">
        <w:rPr>
          <w:rFonts w:ascii="Times New Roman" w:eastAsia="Calibri" w:hAnsi="Times New Roman" w:cs="Times New Roman"/>
          <w:szCs w:val="24"/>
          <w:lang w:val="en-US"/>
        </w:rPr>
        <w:t xml:space="preserve">, 2009; Hamzah </w:t>
      </w:r>
      <w:r w:rsidRPr="003418DE">
        <w:rPr>
          <w:rFonts w:ascii="Times New Roman" w:eastAsia="Calibri" w:hAnsi="Times New Roman" w:cs="Times New Roman"/>
          <w:i/>
          <w:szCs w:val="24"/>
          <w:lang w:val="en-US"/>
        </w:rPr>
        <w:t>et al.,</w:t>
      </w:r>
      <w:r w:rsidRPr="003418DE">
        <w:rPr>
          <w:rFonts w:ascii="Times New Roman" w:eastAsia="Calibri" w:hAnsi="Times New Roman" w:cs="Times New Roman"/>
          <w:szCs w:val="24"/>
          <w:lang w:val="en-US"/>
        </w:rPr>
        <w:t xml:space="preserve"> 2013). There is also substantial amount of evidence showing an association between individuals who have a diet rich in fresh fruits and the decreased risk of cardiovascular diseases and certain forms of cancer (Hertog </w:t>
      </w:r>
      <w:r w:rsidRPr="003418DE">
        <w:rPr>
          <w:rFonts w:ascii="Times New Roman" w:eastAsia="Calibri" w:hAnsi="Times New Roman" w:cs="Times New Roman"/>
          <w:i/>
          <w:szCs w:val="24"/>
          <w:lang w:val="en-US"/>
        </w:rPr>
        <w:t>et al.,</w:t>
      </w:r>
      <w:r w:rsidRPr="003418DE">
        <w:rPr>
          <w:rFonts w:ascii="Times New Roman" w:eastAsia="Calibri" w:hAnsi="Times New Roman" w:cs="Times New Roman"/>
          <w:szCs w:val="24"/>
          <w:lang w:val="en-US"/>
        </w:rPr>
        <w:t xml:space="preserve"> 1997, Salah </w:t>
      </w:r>
      <w:r w:rsidRPr="00105538">
        <w:rPr>
          <w:rFonts w:ascii="Times New Roman" w:eastAsia="Calibri" w:hAnsi="Times New Roman" w:cs="Times New Roman"/>
          <w:i/>
          <w:szCs w:val="24"/>
          <w:lang w:val="en-US"/>
        </w:rPr>
        <w:t>et</w:t>
      </w:r>
      <w:r w:rsidRPr="003418DE">
        <w:rPr>
          <w:rFonts w:ascii="Times New Roman" w:eastAsia="Calibri" w:hAnsi="Times New Roman" w:cs="Times New Roman"/>
          <w:i/>
          <w:szCs w:val="24"/>
          <w:lang w:val="en-US"/>
        </w:rPr>
        <w:t xml:space="preserve"> al</w:t>
      </w:r>
      <w:r w:rsidRPr="003418DE">
        <w:rPr>
          <w:rFonts w:ascii="Times New Roman" w:eastAsia="Calibri" w:hAnsi="Times New Roman" w:cs="Times New Roman"/>
          <w:szCs w:val="24"/>
          <w:lang w:val="en-US"/>
        </w:rPr>
        <w:t xml:space="preserve">., 1995). Currently, immense interest is in the use of natural antioxidants in the prevention and possible treatment of many degenerative diseases because of the adverse effects associated with synthetic antioxidants and drugs. </w:t>
      </w:r>
    </w:p>
    <w:p w14:paraId="3FCB1D83" w14:textId="77777777" w:rsidR="007C51D9" w:rsidRPr="00985E9D" w:rsidRDefault="007C51D9" w:rsidP="007C51D9">
      <w:pPr>
        <w:autoSpaceDE w:val="0"/>
        <w:autoSpaceDN w:val="0"/>
        <w:adjustRightInd w:val="0"/>
        <w:spacing w:after="0" w:line="240" w:lineRule="auto"/>
        <w:jc w:val="both"/>
        <w:rPr>
          <w:rFonts w:ascii="Times New Roman" w:eastAsia="Calibri" w:hAnsi="Times New Roman" w:cs="Times New Roman"/>
          <w:sz w:val="8"/>
          <w:szCs w:val="24"/>
          <w:lang w:val="en-US"/>
        </w:rPr>
      </w:pPr>
    </w:p>
    <w:p w14:paraId="6E37FC8F"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i/>
          <w:szCs w:val="24"/>
          <w:lang w:val="en-US"/>
        </w:rPr>
      </w:pPr>
      <w:r w:rsidRPr="003418DE">
        <w:rPr>
          <w:rFonts w:ascii="Times New Roman" w:eastAsia="Calibri" w:hAnsi="Times New Roman" w:cs="Times New Roman"/>
          <w:szCs w:val="24"/>
          <w:lang w:val="en-US"/>
        </w:rPr>
        <w:t xml:space="preserve">Although different parts of </w:t>
      </w:r>
      <w:r w:rsidRPr="003418DE">
        <w:rPr>
          <w:rFonts w:ascii="Times New Roman" w:eastAsia="Calibri" w:hAnsi="Times New Roman" w:cs="Times New Roman"/>
          <w:i/>
          <w:szCs w:val="24"/>
          <w:lang w:val="en-US"/>
        </w:rPr>
        <w:t>Annona senegalensis</w:t>
      </w:r>
      <w:r w:rsidRPr="003418DE">
        <w:rPr>
          <w:rFonts w:ascii="Times New Roman" w:eastAsia="Calibri" w:hAnsi="Times New Roman" w:cs="Times New Roman"/>
          <w:szCs w:val="24"/>
          <w:lang w:val="en-US"/>
        </w:rPr>
        <w:t xml:space="preserve">, </w:t>
      </w:r>
      <w:proofErr w:type="spellStart"/>
      <w:r>
        <w:rPr>
          <w:rFonts w:ascii="Times New Roman" w:eastAsia="Calibri" w:hAnsi="Times New Roman" w:cs="Times New Roman"/>
          <w:i/>
          <w:szCs w:val="24"/>
          <w:lang w:val="en-US"/>
        </w:rPr>
        <w:t>Curcubita</w:t>
      </w:r>
      <w:proofErr w:type="spellEnd"/>
      <w:r>
        <w:rPr>
          <w:rFonts w:ascii="Times New Roman" w:eastAsia="Calibri" w:hAnsi="Times New Roman" w:cs="Times New Roman"/>
          <w:i/>
          <w:szCs w:val="24"/>
          <w:lang w:val="en-US"/>
        </w:rPr>
        <w:t xml:space="preserve"> pepo L, C</w:t>
      </w:r>
      <w:r w:rsidRPr="003418DE">
        <w:rPr>
          <w:rFonts w:ascii="Times New Roman" w:eastAsia="Calibri" w:hAnsi="Times New Roman" w:cs="Times New Roman"/>
          <w:i/>
          <w:szCs w:val="24"/>
          <w:lang w:val="en-US"/>
        </w:rPr>
        <w:t xml:space="preserve">ucumis melo inodorous and </w:t>
      </w:r>
      <w:proofErr w:type="spellStart"/>
      <w:r w:rsidRPr="003418DE">
        <w:rPr>
          <w:rFonts w:ascii="Times New Roman" w:eastAsia="Calibri" w:hAnsi="Times New Roman" w:cs="Times New Roman"/>
          <w:i/>
          <w:szCs w:val="24"/>
          <w:lang w:val="en-US"/>
        </w:rPr>
        <w:t>Sarcocepahlus</w:t>
      </w:r>
      <w:proofErr w:type="spellEnd"/>
      <w:r w:rsidRPr="003418DE">
        <w:rPr>
          <w:rFonts w:ascii="Times New Roman" w:eastAsia="Calibri" w:hAnsi="Times New Roman" w:cs="Times New Roman"/>
          <w:i/>
          <w:szCs w:val="24"/>
          <w:lang w:val="en-US"/>
        </w:rPr>
        <w:t xml:space="preserve"> </w:t>
      </w:r>
      <w:proofErr w:type="spellStart"/>
      <w:r w:rsidRPr="003418DE">
        <w:rPr>
          <w:rFonts w:ascii="Times New Roman" w:eastAsia="Calibri" w:hAnsi="Times New Roman" w:cs="Times New Roman"/>
          <w:i/>
          <w:szCs w:val="24"/>
          <w:lang w:val="en-US"/>
        </w:rPr>
        <w:t>latifoliu</w:t>
      </w:r>
      <w:r w:rsidRPr="003418DE">
        <w:rPr>
          <w:rFonts w:ascii="Times New Roman" w:eastAsia="Calibri" w:hAnsi="Times New Roman" w:cs="Times New Roman"/>
          <w:szCs w:val="24"/>
          <w:lang w:val="en-US"/>
        </w:rPr>
        <w:t>s</w:t>
      </w:r>
      <w:proofErr w:type="spellEnd"/>
      <w:r w:rsidRPr="003418DE">
        <w:rPr>
          <w:rFonts w:ascii="Times New Roman" w:eastAsia="Calibri" w:hAnsi="Times New Roman" w:cs="Times New Roman"/>
          <w:szCs w:val="24"/>
          <w:lang w:val="en-US"/>
        </w:rPr>
        <w:t xml:space="preserve"> have been shown to possess various medicinal effects, only scanty information has been reported on the antioxidant properties of their fruits. .For Instance leaves and root extracts of </w:t>
      </w:r>
      <w:r w:rsidRPr="003418DE">
        <w:rPr>
          <w:rFonts w:ascii="Times New Roman" w:eastAsia="Calibri" w:hAnsi="Times New Roman" w:cs="Times New Roman"/>
          <w:i/>
          <w:szCs w:val="24"/>
          <w:lang w:val="en-US"/>
        </w:rPr>
        <w:t xml:space="preserve">Annona </w:t>
      </w:r>
      <w:proofErr w:type="spellStart"/>
      <w:r w:rsidRPr="003418DE">
        <w:rPr>
          <w:rFonts w:ascii="Times New Roman" w:eastAsia="Calibri" w:hAnsi="Times New Roman" w:cs="Times New Roman"/>
          <w:i/>
          <w:szCs w:val="24"/>
          <w:lang w:val="en-US"/>
        </w:rPr>
        <w:t>sengenalensis</w:t>
      </w:r>
      <w:proofErr w:type="spellEnd"/>
      <w:r>
        <w:rPr>
          <w:rFonts w:ascii="Times New Roman" w:eastAsia="Calibri" w:hAnsi="Times New Roman" w:cs="Times New Roman"/>
          <w:szCs w:val="24"/>
          <w:lang w:val="en-US"/>
        </w:rPr>
        <w:t xml:space="preserve"> have been shown to possess </w:t>
      </w:r>
      <w:r w:rsidRPr="003418DE">
        <w:rPr>
          <w:rFonts w:ascii="Times New Roman" w:eastAsia="Calibri" w:hAnsi="Times New Roman" w:cs="Times New Roman"/>
          <w:szCs w:val="24"/>
          <w:lang w:val="en-US"/>
        </w:rPr>
        <w:t>antioxidant,,</w:t>
      </w:r>
      <w:r>
        <w:rPr>
          <w:rFonts w:ascii="Times New Roman" w:eastAsia="Calibri" w:hAnsi="Times New Roman" w:cs="Times New Roman"/>
          <w:szCs w:val="24"/>
          <w:lang w:val="en-US"/>
        </w:rPr>
        <w:t xml:space="preserve"> </w:t>
      </w:r>
      <w:r w:rsidRPr="003418DE">
        <w:rPr>
          <w:rFonts w:ascii="Times New Roman" w:eastAsia="Calibri" w:hAnsi="Times New Roman" w:cs="Times New Roman"/>
          <w:szCs w:val="24"/>
          <w:lang w:val="en-US"/>
        </w:rPr>
        <w:t xml:space="preserve">hepato-protective (Ajiboye </w:t>
      </w:r>
      <w:r w:rsidRPr="003418DE">
        <w:rPr>
          <w:rFonts w:ascii="Times New Roman" w:eastAsia="Calibri" w:hAnsi="Times New Roman" w:cs="Times New Roman"/>
          <w:i/>
          <w:szCs w:val="24"/>
          <w:lang w:val="en-US"/>
        </w:rPr>
        <w:t>et al</w:t>
      </w:r>
      <w:r w:rsidRPr="003418DE">
        <w:rPr>
          <w:rFonts w:ascii="Times New Roman" w:eastAsia="Calibri" w:hAnsi="Times New Roman" w:cs="Times New Roman"/>
          <w:szCs w:val="24"/>
          <w:lang w:val="en-US"/>
        </w:rPr>
        <w:t>., 2010),  antimalarial (</w:t>
      </w:r>
      <w:proofErr w:type="spellStart"/>
      <w:r w:rsidRPr="003418DE">
        <w:rPr>
          <w:rFonts w:ascii="Times New Roman" w:eastAsia="Calibri" w:hAnsi="Times New Roman" w:cs="Times New Roman"/>
          <w:szCs w:val="24"/>
          <w:lang w:val="en-US"/>
        </w:rPr>
        <w:t>Ajaiyeoba</w:t>
      </w:r>
      <w:proofErr w:type="spellEnd"/>
      <w:r w:rsidRPr="003418DE">
        <w:rPr>
          <w:rFonts w:ascii="Times New Roman" w:eastAsia="Calibri" w:hAnsi="Times New Roman" w:cs="Times New Roman"/>
          <w:szCs w:val="24"/>
          <w:lang w:val="en-US"/>
        </w:rPr>
        <w:t xml:space="preserve"> </w:t>
      </w:r>
      <w:r w:rsidRPr="003418DE">
        <w:rPr>
          <w:rFonts w:ascii="Times New Roman" w:eastAsia="Calibri" w:hAnsi="Times New Roman" w:cs="Times New Roman"/>
          <w:i/>
          <w:szCs w:val="24"/>
          <w:lang w:val="en-US"/>
        </w:rPr>
        <w:t>et al.</w:t>
      </w:r>
      <w:r w:rsidRPr="003418DE">
        <w:rPr>
          <w:rFonts w:ascii="Times New Roman" w:eastAsia="Calibri" w:hAnsi="Times New Roman" w:cs="Times New Roman"/>
          <w:szCs w:val="24"/>
          <w:lang w:val="en-US"/>
        </w:rPr>
        <w:t xml:space="preserve">, 2006) and </w:t>
      </w:r>
      <w:proofErr w:type="spellStart"/>
      <w:r w:rsidRPr="003418DE">
        <w:rPr>
          <w:rFonts w:ascii="Times New Roman" w:eastAsia="Calibri" w:hAnsi="Times New Roman" w:cs="Times New Roman"/>
          <w:szCs w:val="24"/>
          <w:lang w:val="en-US"/>
        </w:rPr>
        <w:t>anti convulsant</w:t>
      </w:r>
      <w:proofErr w:type="spellEnd"/>
      <w:r w:rsidRPr="003418DE">
        <w:rPr>
          <w:rFonts w:ascii="Times New Roman" w:eastAsia="Calibri" w:hAnsi="Times New Roman" w:cs="Times New Roman"/>
          <w:szCs w:val="24"/>
          <w:lang w:val="en-US"/>
        </w:rPr>
        <w:t xml:space="preserve"> effects (Konate </w:t>
      </w:r>
      <w:r w:rsidRPr="003418DE">
        <w:rPr>
          <w:rFonts w:ascii="Times New Roman" w:eastAsia="Calibri" w:hAnsi="Times New Roman" w:cs="Times New Roman"/>
          <w:i/>
          <w:szCs w:val="24"/>
          <w:lang w:val="en-US"/>
        </w:rPr>
        <w:t>et al</w:t>
      </w:r>
      <w:r w:rsidRPr="003418DE">
        <w:rPr>
          <w:rFonts w:ascii="Times New Roman" w:eastAsia="Calibri" w:hAnsi="Times New Roman" w:cs="Times New Roman"/>
          <w:szCs w:val="24"/>
          <w:lang w:val="en-US"/>
        </w:rPr>
        <w:t xml:space="preserve">., 2012); while </w:t>
      </w:r>
      <w:r w:rsidRPr="003418DE">
        <w:rPr>
          <w:rFonts w:ascii="Times New Roman" w:eastAsia="Calibri" w:hAnsi="Times New Roman" w:cs="Times New Roman"/>
          <w:iCs/>
          <w:szCs w:val="24"/>
          <w:lang w:val="en-US"/>
        </w:rPr>
        <w:t xml:space="preserve">the methanolic seed extract  </w:t>
      </w:r>
      <w:r>
        <w:rPr>
          <w:rFonts w:ascii="Times New Roman" w:eastAsia="Calibri" w:hAnsi="Times New Roman" w:cs="Times New Roman"/>
          <w:i/>
          <w:iCs/>
          <w:szCs w:val="24"/>
          <w:lang w:val="en-US"/>
        </w:rPr>
        <w:t>of C</w:t>
      </w:r>
      <w:r w:rsidRPr="003418DE">
        <w:rPr>
          <w:rFonts w:ascii="Times New Roman" w:eastAsia="Calibri" w:hAnsi="Times New Roman" w:cs="Times New Roman"/>
          <w:i/>
          <w:iCs/>
          <w:szCs w:val="24"/>
          <w:lang w:val="en-US"/>
        </w:rPr>
        <w:t>ucumis melo</w:t>
      </w:r>
      <w:r w:rsidRPr="003418DE">
        <w:rPr>
          <w:rFonts w:ascii="Times New Roman" w:eastAsia="Calibri" w:hAnsi="Times New Roman" w:cs="Times New Roman"/>
          <w:iCs/>
          <w:szCs w:val="24"/>
          <w:lang w:val="en-US"/>
        </w:rPr>
        <w:t xml:space="preserve"> has been reported to possess </w:t>
      </w:r>
      <w:r w:rsidRPr="003418DE">
        <w:rPr>
          <w:rFonts w:ascii="Times New Roman" w:eastAsia="Calibri" w:hAnsi="Times New Roman" w:cs="Times New Roman"/>
          <w:szCs w:val="24"/>
          <w:lang w:val="en-US"/>
        </w:rPr>
        <w:t xml:space="preserve">significant antioxidant, anti-inflammatory and analgesic properties (Arora </w:t>
      </w:r>
      <w:r w:rsidRPr="003418DE">
        <w:rPr>
          <w:rFonts w:ascii="Times New Roman" w:eastAsia="Calibri" w:hAnsi="Times New Roman" w:cs="Times New Roman"/>
          <w:i/>
          <w:szCs w:val="24"/>
          <w:lang w:val="en-US"/>
        </w:rPr>
        <w:t>et al.</w:t>
      </w:r>
      <w:r w:rsidRPr="003418DE">
        <w:rPr>
          <w:rFonts w:ascii="Times New Roman" w:eastAsia="Calibri" w:hAnsi="Times New Roman" w:cs="Times New Roman"/>
          <w:szCs w:val="24"/>
          <w:lang w:val="en-US"/>
        </w:rPr>
        <w:t xml:space="preserve"> 2011). Also</w:t>
      </w:r>
      <w:r w:rsidRPr="003418DE">
        <w:rPr>
          <w:rFonts w:ascii="Times New Roman" w:eastAsia="Calibri" w:hAnsi="Times New Roman" w:cs="Times New Roman"/>
          <w:color w:val="FF0000"/>
          <w:szCs w:val="24"/>
          <w:lang w:val="en-US"/>
        </w:rPr>
        <w:t xml:space="preserve"> </w:t>
      </w:r>
      <w:r w:rsidRPr="003418DE">
        <w:rPr>
          <w:rFonts w:ascii="Times New Roman" w:eastAsia="Calibri" w:hAnsi="Times New Roman" w:cs="Times New Roman"/>
          <w:szCs w:val="24"/>
          <w:lang w:val="en-US"/>
        </w:rPr>
        <w:t xml:space="preserve">pharmacological tests have shown that </w:t>
      </w:r>
      <w:proofErr w:type="spellStart"/>
      <w:r w:rsidRPr="003418DE">
        <w:rPr>
          <w:rFonts w:ascii="Times New Roman" w:eastAsia="Calibri" w:hAnsi="Times New Roman" w:cs="Times New Roman"/>
          <w:i/>
          <w:szCs w:val="24"/>
          <w:lang w:val="en-US"/>
        </w:rPr>
        <w:t>Cucubita</w:t>
      </w:r>
      <w:proofErr w:type="spellEnd"/>
      <w:r w:rsidRPr="003418DE">
        <w:rPr>
          <w:rFonts w:ascii="Times New Roman" w:eastAsia="Calibri" w:hAnsi="Times New Roman" w:cs="Times New Roman"/>
          <w:i/>
          <w:szCs w:val="24"/>
          <w:lang w:val="en-US"/>
        </w:rPr>
        <w:t xml:space="preserve"> pepo </w:t>
      </w:r>
      <w:r w:rsidRPr="003418DE">
        <w:rPr>
          <w:rFonts w:ascii="Times New Roman" w:eastAsia="Calibri" w:hAnsi="Times New Roman" w:cs="Times New Roman"/>
          <w:szCs w:val="24"/>
          <w:lang w:val="en-US"/>
        </w:rPr>
        <w:t xml:space="preserve">leaves possess antibacterial, antiviral, anti-inflammatory and analgesic effects (Wang </w:t>
      </w:r>
      <w:r w:rsidRPr="003418DE">
        <w:rPr>
          <w:rFonts w:ascii="Times New Roman" w:eastAsia="Calibri" w:hAnsi="Times New Roman" w:cs="Times New Roman"/>
          <w:i/>
          <w:szCs w:val="24"/>
          <w:lang w:val="en-US"/>
        </w:rPr>
        <w:t>et al</w:t>
      </w:r>
      <w:r w:rsidRPr="003418DE">
        <w:rPr>
          <w:rFonts w:ascii="Times New Roman" w:eastAsia="Calibri" w:hAnsi="Times New Roman" w:cs="Times New Roman"/>
          <w:szCs w:val="24"/>
          <w:lang w:val="en-US"/>
        </w:rPr>
        <w:t xml:space="preserve">., 2007). The leaves of </w:t>
      </w:r>
      <w:proofErr w:type="spellStart"/>
      <w:r w:rsidRPr="003418DE">
        <w:rPr>
          <w:rFonts w:ascii="Times New Roman" w:eastAsia="Calibri" w:hAnsi="Times New Roman" w:cs="Times New Roman"/>
          <w:i/>
          <w:iCs/>
          <w:szCs w:val="24"/>
          <w:lang w:val="en-US"/>
        </w:rPr>
        <w:t>S.latifolius</w:t>
      </w:r>
      <w:proofErr w:type="spellEnd"/>
      <w:r w:rsidRPr="003418DE">
        <w:rPr>
          <w:rFonts w:ascii="Times New Roman" w:eastAsia="Calibri" w:hAnsi="Times New Roman" w:cs="Times New Roman"/>
          <w:i/>
          <w:iCs/>
          <w:szCs w:val="24"/>
          <w:lang w:val="en-US"/>
        </w:rPr>
        <w:t xml:space="preserve"> </w:t>
      </w:r>
      <w:r w:rsidRPr="003418DE">
        <w:rPr>
          <w:rFonts w:ascii="Times New Roman" w:eastAsia="Calibri" w:hAnsi="Times New Roman" w:cs="Times New Roman"/>
          <w:szCs w:val="24"/>
          <w:lang w:val="en-US"/>
        </w:rPr>
        <w:t xml:space="preserve">have been shown to </w:t>
      </w:r>
      <w:proofErr w:type="spellStart"/>
      <w:r w:rsidRPr="003418DE">
        <w:rPr>
          <w:rFonts w:ascii="Times New Roman" w:eastAsia="Calibri" w:hAnsi="Times New Roman" w:cs="Times New Roman"/>
          <w:szCs w:val="24"/>
          <w:lang w:val="en-US"/>
        </w:rPr>
        <w:t>paralyse</w:t>
      </w:r>
      <w:proofErr w:type="spellEnd"/>
      <w:r w:rsidRPr="003418DE">
        <w:rPr>
          <w:rFonts w:ascii="Times New Roman" w:eastAsia="Calibri" w:hAnsi="Times New Roman" w:cs="Times New Roman"/>
          <w:szCs w:val="24"/>
          <w:lang w:val="en-US"/>
        </w:rPr>
        <w:t xml:space="preserve"> </w:t>
      </w:r>
      <w:proofErr w:type="spellStart"/>
      <w:r w:rsidRPr="003418DE">
        <w:rPr>
          <w:rFonts w:ascii="Times New Roman" w:eastAsia="Calibri" w:hAnsi="Times New Roman" w:cs="Times New Roman"/>
          <w:i/>
          <w:iCs/>
          <w:szCs w:val="24"/>
          <w:lang w:val="en-US"/>
        </w:rPr>
        <w:t>Trichostrongylus</w:t>
      </w:r>
      <w:proofErr w:type="spellEnd"/>
      <w:r w:rsidRPr="003418DE">
        <w:rPr>
          <w:rFonts w:ascii="Times New Roman" w:eastAsia="Calibri" w:hAnsi="Times New Roman" w:cs="Times New Roman"/>
          <w:i/>
          <w:iCs/>
          <w:szCs w:val="24"/>
          <w:lang w:val="en-US"/>
        </w:rPr>
        <w:t xml:space="preserve"> </w:t>
      </w:r>
      <w:proofErr w:type="spellStart"/>
      <w:r w:rsidRPr="003418DE">
        <w:rPr>
          <w:rFonts w:ascii="Times New Roman" w:eastAsia="Calibri" w:hAnsi="Times New Roman" w:cs="Times New Roman"/>
          <w:i/>
          <w:iCs/>
          <w:szCs w:val="24"/>
          <w:lang w:val="en-US"/>
        </w:rPr>
        <w:t>columbriformis</w:t>
      </w:r>
      <w:proofErr w:type="spellEnd"/>
      <w:r w:rsidRPr="003418DE">
        <w:rPr>
          <w:rFonts w:ascii="Times New Roman" w:eastAsia="Calibri" w:hAnsi="Times New Roman" w:cs="Times New Roman"/>
          <w:i/>
          <w:iCs/>
          <w:szCs w:val="24"/>
          <w:lang w:val="en-US"/>
        </w:rPr>
        <w:t xml:space="preserve"> </w:t>
      </w:r>
      <w:r w:rsidRPr="003418DE">
        <w:rPr>
          <w:rFonts w:ascii="Times New Roman" w:eastAsia="Calibri" w:hAnsi="Times New Roman" w:cs="Times New Roman"/>
          <w:szCs w:val="24"/>
          <w:lang w:val="en-US"/>
        </w:rPr>
        <w:t>larvae in a concentration dependent manner (</w:t>
      </w:r>
      <w:proofErr w:type="spellStart"/>
      <w:r w:rsidRPr="003418DE">
        <w:rPr>
          <w:rFonts w:ascii="Times New Roman" w:eastAsia="Calibri" w:hAnsi="Times New Roman" w:cs="Times New Roman"/>
          <w:szCs w:val="24"/>
          <w:lang w:val="en-US"/>
        </w:rPr>
        <w:t>Asuzu</w:t>
      </w:r>
      <w:proofErr w:type="spellEnd"/>
      <w:r w:rsidRPr="003418DE">
        <w:rPr>
          <w:rFonts w:ascii="Times New Roman" w:eastAsia="Calibri" w:hAnsi="Times New Roman" w:cs="Times New Roman"/>
          <w:szCs w:val="24"/>
          <w:lang w:val="en-US"/>
        </w:rPr>
        <w:t xml:space="preserve"> and Njoku, 1996) and   lower blood glucose levels in normal and alloxan induced rats (Gidado et al. 2005</w:t>
      </w:r>
      <w:r w:rsidRPr="003418DE">
        <w:rPr>
          <w:rFonts w:ascii="Times New Roman" w:eastAsia="Calibri" w:hAnsi="Times New Roman" w:cs="Times New Roman"/>
          <w:iCs/>
          <w:szCs w:val="24"/>
          <w:lang w:val="en-US"/>
        </w:rPr>
        <w:t>).</w:t>
      </w:r>
      <w:r w:rsidRPr="003418DE">
        <w:rPr>
          <w:rFonts w:ascii="Times New Roman" w:eastAsia="Calibri" w:hAnsi="Times New Roman" w:cs="Times New Roman"/>
          <w:szCs w:val="24"/>
          <w:lang w:val="en-US"/>
        </w:rPr>
        <w:t xml:space="preserve"> This study was thus carried out to elucidate the phytochemical and </w:t>
      </w:r>
      <w:r w:rsidRPr="003418DE">
        <w:rPr>
          <w:rFonts w:ascii="Times New Roman" w:eastAsia="Calibri" w:hAnsi="Times New Roman" w:cs="Times New Roman"/>
          <w:i/>
          <w:szCs w:val="24"/>
          <w:lang w:val="en-US"/>
        </w:rPr>
        <w:t>in-vitro</w:t>
      </w:r>
      <w:r w:rsidRPr="003418DE">
        <w:rPr>
          <w:rFonts w:ascii="Times New Roman" w:eastAsia="Calibri" w:hAnsi="Times New Roman" w:cs="Times New Roman"/>
          <w:szCs w:val="24"/>
          <w:lang w:val="en-US"/>
        </w:rPr>
        <w:t xml:space="preserve"> antioxidant properties of methanolic extracts of fruits of </w:t>
      </w:r>
      <w:r w:rsidRPr="003418DE">
        <w:rPr>
          <w:rFonts w:ascii="Times New Roman" w:eastAsia="Calibri" w:hAnsi="Times New Roman" w:cs="Times New Roman"/>
          <w:i/>
          <w:szCs w:val="24"/>
          <w:lang w:val="en-US"/>
        </w:rPr>
        <w:t xml:space="preserve">Anonna senegalensis, Cucumis melo, </w:t>
      </w:r>
      <w:proofErr w:type="spellStart"/>
      <w:r w:rsidRPr="003418DE">
        <w:rPr>
          <w:rFonts w:ascii="Times New Roman" w:eastAsia="Calibri" w:hAnsi="Times New Roman" w:cs="Times New Roman"/>
          <w:i/>
          <w:szCs w:val="24"/>
          <w:lang w:val="en-US"/>
        </w:rPr>
        <w:t>Curcubita</w:t>
      </w:r>
      <w:proofErr w:type="spellEnd"/>
      <w:r w:rsidRPr="003418DE">
        <w:rPr>
          <w:rFonts w:ascii="Times New Roman" w:eastAsia="Calibri" w:hAnsi="Times New Roman" w:cs="Times New Roman"/>
          <w:i/>
          <w:szCs w:val="24"/>
          <w:lang w:val="en-US"/>
        </w:rPr>
        <w:t xml:space="preserve"> pepo </w:t>
      </w:r>
      <w:r w:rsidRPr="003418DE">
        <w:rPr>
          <w:rFonts w:ascii="Times New Roman" w:eastAsia="Calibri" w:hAnsi="Times New Roman" w:cs="Times New Roman"/>
          <w:szCs w:val="24"/>
          <w:lang w:val="en-US"/>
        </w:rPr>
        <w:t xml:space="preserve">and </w:t>
      </w:r>
      <w:proofErr w:type="spellStart"/>
      <w:r w:rsidRPr="003418DE">
        <w:rPr>
          <w:rFonts w:ascii="Times New Roman" w:eastAsia="Calibri" w:hAnsi="Times New Roman" w:cs="Times New Roman"/>
          <w:i/>
          <w:szCs w:val="24"/>
          <w:lang w:val="en-US"/>
        </w:rPr>
        <w:t>Sarcocephalus</w:t>
      </w:r>
      <w:proofErr w:type="spellEnd"/>
      <w:r w:rsidRPr="003418DE">
        <w:rPr>
          <w:rFonts w:ascii="Times New Roman" w:eastAsia="Calibri" w:hAnsi="Times New Roman" w:cs="Times New Roman"/>
          <w:i/>
          <w:szCs w:val="24"/>
          <w:lang w:val="en-US"/>
        </w:rPr>
        <w:t xml:space="preserve"> </w:t>
      </w:r>
      <w:proofErr w:type="spellStart"/>
      <w:r w:rsidRPr="003418DE">
        <w:rPr>
          <w:rFonts w:ascii="Times New Roman" w:eastAsia="Calibri" w:hAnsi="Times New Roman" w:cs="Times New Roman"/>
          <w:i/>
          <w:szCs w:val="24"/>
          <w:lang w:val="en-US"/>
        </w:rPr>
        <w:t>latifolius</w:t>
      </w:r>
      <w:proofErr w:type="spellEnd"/>
      <w:r w:rsidRPr="003418DE">
        <w:rPr>
          <w:rFonts w:ascii="Times New Roman" w:eastAsia="Calibri" w:hAnsi="Times New Roman" w:cs="Times New Roman"/>
          <w:i/>
          <w:szCs w:val="24"/>
          <w:lang w:val="en-US"/>
        </w:rPr>
        <w:t>.</w:t>
      </w:r>
    </w:p>
    <w:p w14:paraId="74E0EF36" w14:textId="77777777" w:rsidR="007C51D9" w:rsidRPr="00985E9D" w:rsidRDefault="007C51D9" w:rsidP="007C51D9">
      <w:pPr>
        <w:autoSpaceDE w:val="0"/>
        <w:autoSpaceDN w:val="0"/>
        <w:adjustRightInd w:val="0"/>
        <w:spacing w:after="0" w:line="240" w:lineRule="auto"/>
        <w:jc w:val="both"/>
        <w:rPr>
          <w:rFonts w:ascii="Times New Roman" w:eastAsia="Calibri" w:hAnsi="Times New Roman" w:cs="Times New Roman"/>
          <w:sz w:val="8"/>
          <w:szCs w:val="24"/>
          <w:lang w:val="en-US"/>
        </w:rPr>
      </w:pPr>
    </w:p>
    <w:p w14:paraId="7445CECB"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b/>
          <w:szCs w:val="24"/>
          <w:lang w:val="en-US"/>
        </w:rPr>
      </w:pPr>
      <w:r w:rsidRPr="003418DE">
        <w:rPr>
          <w:rFonts w:ascii="Times New Roman" w:eastAsia="Calibri" w:hAnsi="Times New Roman" w:cs="Times New Roman"/>
          <w:b/>
          <w:szCs w:val="24"/>
          <w:lang w:val="en-US"/>
        </w:rPr>
        <w:t>Materials and Methods</w:t>
      </w:r>
    </w:p>
    <w:p w14:paraId="351B3C68" w14:textId="77777777" w:rsidR="007C51D9" w:rsidRPr="00985E9D" w:rsidRDefault="007C51D9" w:rsidP="007C51D9">
      <w:pPr>
        <w:autoSpaceDE w:val="0"/>
        <w:autoSpaceDN w:val="0"/>
        <w:adjustRightInd w:val="0"/>
        <w:spacing w:after="0" w:line="240" w:lineRule="auto"/>
        <w:jc w:val="both"/>
        <w:rPr>
          <w:rFonts w:ascii="Times New Roman" w:eastAsia="Calibri" w:hAnsi="Times New Roman" w:cs="Times New Roman"/>
          <w:b/>
          <w:bCs/>
          <w:sz w:val="8"/>
          <w:szCs w:val="24"/>
          <w:lang w:val="en-US"/>
        </w:rPr>
      </w:pPr>
    </w:p>
    <w:p w14:paraId="70E92297"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bCs/>
          <w:szCs w:val="24"/>
          <w:lang w:val="en-US"/>
        </w:rPr>
      </w:pPr>
      <w:r w:rsidRPr="003418DE">
        <w:rPr>
          <w:rFonts w:ascii="Times New Roman" w:eastAsia="Calibri" w:hAnsi="Times New Roman" w:cs="Times New Roman"/>
          <w:b/>
          <w:bCs/>
          <w:szCs w:val="24"/>
          <w:lang w:val="en-US"/>
        </w:rPr>
        <w:t xml:space="preserve">Collection   and Identification of Fruit Species  </w:t>
      </w:r>
    </w:p>
    <w:p w14:paraId="3AE0FFA1" w14:textId="77777777" w:rsidR="007C51D9" w:rsidRPr="00985E9D" w:rsidRDefault="007C51D9" w:rsidP="007C51D9">
      <w:pPr>
        <w:autoSpaceDE w:val="0"/>
        <w:autoSpaceDN w:val="0"/>
        <w:adjustRightInd w:val="0"/>
        <w:spacing w:after="0" w:line="240" w:lineRule="auto"/>
        <w:jc w:val="both"/>
        <w:rPr>
          <w:rFonts w:ascii="Times New Roman" w:eastAsia="Times New Roman" w:hAnsi="Times New Roman" w:cs="Times New Roman"/>
          <w:sz w:val="8"/>
          <w:szCs w:val="24"/>
          <w:lang w:val="en-US"/>
        </w:rPr>
      </w:pPr>
    </w:p>
    <w:p w14:paraId="64BB983B"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b/>
          <w:szCs w:val="24"/>
          <w:lang w:val="en-US"/>
        </w:rPr>
      </w:pPr>
      <w:r w:rsidRPr="003418DE">
        <w:rPr>
          <w:rFonts w:ascii="Times New Roman" w:eastAsia="Times New Roman" w:hAnsi="Times New Roman" w:cs="Times New Roman"/>
          <w:szCs w:val="24"/>
          <w:lang w:val="en-US"/>
        </w:rPr>
        <w:t xml:space="preserve">Fresh fruits of </w:t>
      </w:r>
      <w:proofErr w:type="spellStart"/>
      <w:r w:rsidRPr="003418DE">
        <w:rPr>
          <w:rFonts w:ascii="Times New Roman" w:eastAsia="Calibri" w:hAnsi="Times New Roman" w:cs="Times New Roman"/>
          <w:i/>
          <w:szCs w:val="24"/>
          <w:lang w:val="en-US"/>
        </w:rPr>
        <w:t>Sarcocephalus</w:t>
      </w:r>
      <w:proofErr w:type="spellEnd"/>
      <w:r w:rsidRPr="003418DE">
        <w:rPr>
          <w:rFonts w:ascii="Times New Roman" w:eastAsia="Calibri" w:hAnsi="Times New Roman" w:cs="Times New Roman"/>
          <w:i/>
          <w:szCs w:val="24"/>
          <w:lang w:val="en-US"/>
        </w:rPr>
        <w:t xml:space="preserve"> </w:t>
      </w:r>
      <w:proofErr w:type="spellStart"/>
      <w:r w:rsidRPr="003418DE">
        <w:rPr>
          <w:rFonts w:ascii="Times New Roman" w:eastAsia="Calibri" w:hAnsi="Times New Roman" w:cs="Times New Roman"/>
          <w:i/>
          <w:szCs w:val="24"/>
          <w:lang w:val="en-US"/>
        </w:rPr>
        <w:t>lafifolius</w:t>
      </w:r>
      <w:proofErr w:type="spellEnd"/>
      <w:r w:rsidRPr="003418DE">
        <w:rPr>
          <w:rFonts w:ascii="Times New Roman" w:eastAsia="Calibri" w:hAnsi="Times New Roman" w:cs="Times New Roman"/>
          <w:i/>
          <w:szCs w:val="24"/>
          <w:lang w:val="en-US"/>
        </w:rPr>
        <w:t xml:space="preserve"> (OG), Annona Senegalensis (AS), Cucumis melo(SM)  </w:t>
      </w:r>
      <w:r w:rsidRPr="003418DE">
        <w:rPr>
          <w:rFonts w:ascii="Times New Roman" w:eastAsia="Calibri" w:hAnsi="Times New Roman" w:cs="Times New Roman"/>
          <w:szCs w:val="24"/>
          <w:lang w:val="en-US"/>
        </w:rPr>
        <w:t xml:space="preserve"> </w:t>
      </w:r>
      <w:r w:rsidRPr="003418DE">
        <w:rPr>
          <w:rFonts w:ascii="Times New Roman" w:eastAsia="Calibri" w:hAnsi="Times New Roman" w:cs="Times New Roman"/>
          <w:szCs w:val="24"/>
          <w:lang w:val="en-US"/>
        </w:rPr>
        <w:t xml:space="preserve">and </w:t>
      </w:r>
      <w:proofErr w:type="spellStart"/>
      <w:r>
        <w:rPr>
          <w:rFonts w:ascii="Times New Roman" w:eastAsia="Calibri" w:hAnsi="Times New Roman" w:cs="Times New Roman"/>
          <w:i/>
          <w:szCs w:val="24"/>
          <w:lang w:val="en-US"/>
        </w:rPr>
        <w:t>C</w:t>
      </w:r>
      <w:r w:rsidRPr="003418DE">
        <w:rPr>
          <w:rFonts w:ascii="Times New Roman" w:eastAsia="Calibri" w:hAnsi="Times New Roman" w:cs="Times New Roman"/>
          <w:i/>
          <w:szCs w:val="24"/>
          <w:lang w:val="en-US"/>
        </w:rPr>
        <w:t>urcubita</w:t>
      </w:r>
      <w:proofErr w:type="spellEnd"/>
      <w:r w:rsidRPr="003418DE">
        <w:rPr>
          <w:rFonts w:ascii="Times New Roman" w:eastAsia="Calibri" w:hAnsi="Times New Roman" w:cs="Times New Roman"/>
          <w:i/>
          <w:szCs w:val="24"/>
          <w:lang w:val="en-US"/>
        </w:rPr>
        <w:t xml:space="preserve"> pepo</w:t>
      </w:r>
      <w:r w:rsidRPr="003418DE">
        <w:rPr>
          <w:rFonts w:ascii="Times New Roman" w:eastAsia="Calibri" w:hAnsi="Times New Roman" w:cs="Times New Roman"/>
          <w:bCs/>
          <w:szCs w:val="24"/>
          <w:lang w:val="en-US"/>
        </w:rPr>
        <w:t xml:space="preserve"> used   for the present study were collected at different locations in Minna, Nigeria between the month of April and September, 2013.</w:t>
      </w:r>
      <w:r w:rsidRPr="003418DE">
        <w:rPr>
          <w:rFonts w:ascii="Times New Roman" w:eastAsia="Calibri" w:hAnsi="Times New Roman" w:cs="Times New Roman"/>
          <w:szCs w:val="24"/>
          <w:lang w:val="en-US"/>
        </w:rPr>
        <w:t xml:space="preserve">  </w:t>
      </w:r>
      <w:r w:rsidRPr="003418DE">
        <w:rPr>
          <w:rFonts w:ascii="Times New Roman" w:eastAsia="Calibri" w:hAnsi="Times New Roman" w:cs="Times New Roman"/>
          <w:b/>
          <w:szCs w:val="24"/>
          <w:lang w:val="en-US"/>
        </w:rPr>
        <w:t xml:space="preserve"> </w:t>
      </w:r>
      <w:r w:rsidRPr="003418DE">
        <w:rPr>
          <w:rFonts w:ascii="Times New Roman" w:eastAsia="Calibri" w:hAnsi="Times New Roman" w:cs="Times New Roman"/>
          <w:szCs w:val="24"/>
          <w:lang w:val="en-US"/>
        </w:rPr>
        <w:t>They were identified by a Botanist, Mr. Muhammad C. Dagana of Biological Science Department, Federal University of Technology Minna, Nigeria.</w:t>
      </w:r>
    </w:p>
    <w:p w14:paraId="0BCBF9FC" w14:textId="77777777" w:rsidR="007C51D9" w:rsidRPr="00985E9D" w:rsidRDefault="007C51D9" w:rsidP="007C51D9">
      <w:pPr>
        <w:spacing w:after="0" w:line="240" w:lineRule="auto"/>
        <w:jc w:val="both"/>
        <w:rPr>
          <w:rFonts w:ascii="Times New Roman" w:eastAsia="Calibri" w:hAnsi="Times New Roman" w:cs="Times New Roman"/>
          <w:b/>
          <w:sz w:val="8"/>
          <w:szCs w:val="24"/>
          <w:lang w:val="en-US"/>
        </w:rPr>
      </w:pPr>
    </w:p>
    <w:p w14:paraId="2B41F743" w14:textId="77777777" w:rsidR="007C51D9" w:rsidRPr="003418DE" w:rsidRDefault="007C51D9" w:rsidP="007C51D9">
      <w:pPr>
        <w:spacing w:after="0" w:line="240" w:lineRule="auto"/>
        <w:jc w:val="both"/>
        <w:rPr>
          <w:rFonts w:ascii="Times New Roman" w:eastAsia="Calibri" w:hAnsi="Times New Roman" w:cs="Times New Roman"/>
          <w:b/>
          <w:szCs w:val="24"/>
          <w:lang w:val="en-US"/>
        </w:rPr>
      </w:pPr>
      <w:r w:rsidRPr="003418DE">
        <w:rPr>
          <w:rFonts w:ascii="Times New Roman" w:eastAsia="Calibri" w:hAnsi="Times New Roman" w:cs="Times New Roman"/>
          <w:b/>
          <w:szCs w:val="24"/>
          <w:lang w:val="en-US"/>
        </w:rPr>
        <w:t>Sample preparation and Extraction</w:t>
      </w:r>
    </w:p>
    <w:p w14:paraId="1CB7A075" w14:textId="77777777" w:rsidR="007C51D9" w:rsidRPr="00985E9D" w:rsidRDefault="007C51D9" w:rsidP="007C51D9">
      <w:pPr>
        <w:spacing w:after="0" w:line="240" w:lineRule="auto"/>
        <w:jc w:val="both"/>
        <w:rPr>
          <w:rFonts w:ascii="Times New Roman" w:eastAsia="Times New Roman" w:hAnsi="Times New Roman" w:cs="Times New Roman"/>
          <w:sz w:val="8"/>
          <w:szCs w:val="24"/>
          <w:lang w:val="en-US"/>
        </w:rPr>
      </w:pPr>
    </w:p>
    <w:p w14:paraId="4B93572F" w14:textId="77777777" w:rsidR="007C51D9" w:rsidRPr="003418DE" w:rsidRDefault="007C51D9" w:rsidP="007C51D9">
      <w:pPr>
        <w:spacing w:after="0" w:line="240" w:lineRule="auto"/>
        <w:jc w:val="both"/>
        <w:rPr>
          <w:rFonts w:ascii="Times New Roman" w:eastAsia="Calibri" w:hAnsi="Times New Roman" w:cs="Times New Roman"/>
          <w:b/>
          <w:szCs w:val="24"/>
          <w:lang w:val="en-US"/>
        </w:rPr>
      </w:pPr>
      <w:r w:rsidRPr="003418DE">
        <w:rPr>
          <w:rFonts w:ascii="Times New Roman" w:eastAsia="Times New Roman" w:hAnsi="Times New Roman" w:cs="Times New Roman"/>
          <w:szCs w:val="24"/>
          <w:lang w:val="en-US"/>
        </w:rPr>
        <w:t xml:space="preserve">Fresh fruits of </w:t>
      </w:r>
      <w:proofErr w:type="spellStart"/>
      <w:r w:rsidRPr="003418DE">
        <w:rPr>
          <w:rFonts w:ascii="Times New Roman" w:eastAsia="Calibri" w:hAnsi="Times New Roman" w:cs="Times New Roman"/>
          <w:i/>
          <w:szCs w:val="24"/>
          <w:lang w:val="en-US"/>
        </w:rPr>
        <w:t>Sarcocephalus</w:t>
      </w:r>
      <w:proofErr w:type="spellEnd"/>
      <w:r w:rsidRPr="003418DE">
        <w:rPr>
          <w:rFonts w:ascii="Times New Roman" w:eastAsia="Calibri" w:hAnsi="Times New Roman" w:cs="Times New Roman"/>
          <w:i/>
          <w:szCs w:val="24"/>
          <w:lang w:val="en-US"/>
        </w:rPr>
        <w:t xml:space="preserve"> </w:t>
      </w:r>
      <w:proofErr w:type="spellStart"/>
      <w:r w:rsidRPr="003418DE">
        <w:rPr>
          <w:rFonts w:ascii="Times New Roman" w:eastAsia="Calibri" w:hAnsi="Times New Roman" w:cs="Times New Roman"/>
          <w:i/>
          <w:szCs w:val="24"/>
          <w:lang w:val="en-US"/>
        </w:rPr>
        <w:t>lafifolius</w:t>
      </w:r>
      <w:proofErr w:type="spellEnd"/>
      <w:r w:rsidRPr="003418DE">
        <w:rPr>
          <w:rFonts w:ascii="Times New Roman" w:eastAsia="Calibri" w:hAnsi="Times New Roman" w:cs="Times New Roman"/>
          <w:i/>
          <w:szCs w:val="24"/>
          <w:lang w:val="en-US"/>
        </w:rPr>
        <w:t xml:space="preserve"> (OG), Annona Senegalensis (AS), Cucumis melo(SM)  </w:t>
      </w:r>
      <w:r w:rsidRPr="003418DE">
        <w:rPr>
          <w:rFonts w:ascii="Times New Roman" w:eastAsia="Calibri" w:hAnsi="Times New Roman" w:cs="Times New Roman"/>
          <w:szCs w:val="24"/>
          <w:lang w:val="en-US"/>
        </w:rPr>
        <w:t xml:space="preserve"> and </w:t>
      </w:r>
      <w:proofErr w:type="spellStart"/>
      <w:r>
        <w:rPr>
          <w:rFonts w:ascii="Times New Roman" w:eastAsia="Calibri" w:hAnsi="Times New Roman" w:cs="Times New Roman"/>
          <w:i/>
          <w:szCs w:val="24"/>
          <w:lang w:val="en-US"/>
        </w:rPr>
        <w:t>C</w:t>
      </w:r>
      <w:r w:rsidRPr="003418DE">
        <w:rPr>
          <w:rFonts w:ascii="Times New Roman" w:eastAsia="Calibri" w:hAnsi="Times New Roman" w:cs="Times New Roman"/>
          <w:i/>
          <w:szCs w:val="24"/>
          <w:lang w:val="en-US"/>
        </w:rPr>
        <w:t>urcubita</w:t>
      </w:r>
      <w:proofErr w:type="spellEnd"/>
      <w:r w:rsidRPr="003418DE">
        <w:rPr>
          <w:rFonts w:ascii="Times New Roman" w:eastAsia="Calibri" w:hAnsi="Times New Roman" w:cs="Times New Roman"/>
          <w:i/>
          <w:szCs w:val="24"/>
          <w:lang w:val="en-US"/>
        </w:rPr>
        <w:t xml:space="preserve"> pepo </w:t>
      </w:r>
      <w:r w:rsidRPr="003418DE">
        <w:rPr>
          <w:rFonts w:ascii="Times New Roman" w:eastAsia="Times New Roman" w:hAnsi="Times New Roman" w:cs="Times New Roman"/>
          <w:szCs w:val="24"/>
          <w:lang w:val="en-US"/>
        </w:rPr>
        <w:t xml:space="preserve">were removed from the pod and separated from the seed. They were blended into a paste and </w:t>
      </w:r>
      <w:r w:rsidRPr="003418DE">
        <w:rPr>
          <w:rFonts w:ascii="Times New Roman" w:eastAsia="Calibri" w:hAnsi="Times New Roman" w:cs="Times New Roman"/>
          <w:szCs w:val="24"/>
          <w:lang w:val="en-US"/>
        </w:rPr>
        <w:t xml:space="preserve">extraction was done according to the method of </w:t>
      </w:r>
      <w:r w:rsidRPr="003418DE">
        <w:rPr>
          <w:rFonts w:ascii="Times New Roman" w:eastAsia="Times New Roman" w:hAnsi="Times New Roman" w:cs="Times New Roman"/>
          <w:szCs w:val="24"/>
          <w:lang w:val="en-US"/>
        </w:rPr>
        <w:t xml:space="preserve">Ogbadoyi </w:t>
      </w:r>
      <w:r w:rsidRPr="003418DE">
        <w:rPr>
          <w:rFonts w:ascii="Times New Roman" w:eastAsia="Times New Roman" w:hAnsi="Times New Roman" w:cs="Times New Roman"/>
          <w:i/>
          <w:szCs w:val="24"/>
          <w:lang w:val="en-US"/>
        </w:rPr>
        <w:t xml:space="preserve">et al., </w:t>
      </w:r>
      <w:r w:rsidRPr="003418DE">
        <w:rPr>
          <w:rFonts w:ascii="Times New Roman" w:eastAsia="Times New Roman" w:hAnsi="Times New Roman" w:cs="Times New Roman"/>
          <w:szCs w:val="24"/>
          <w:lang w:val="en-US"/>
        </w:rPr>
        <w:t xml:space="preserve">(2011). Fifty grammes of the sample were weighed into a round bottom flask to which 400 ml of methanol was added. A reflux condenser was then used to extract crude compounds at 64ºC for 2h after which it was filtered .The filtrate was evaporated using a rotary evaporator. The extract was collected and stored in the freezer until required for use. </w:t>
      </w:r>
    </w:p>
    <w:p w14:paraId="6E848621" w14:textId="77777777" w:rsidR="007C51D9" w:rsidRPr="00985E9D" w:rsidRDefault="007C51D9" w:rsidP="007C51D9">
      <w:pPr>
        <w:spacing w:after="0" w:line="240" w:lineRule="auto"/>
        <w:jc w:val="both"/>
        <w:rPr>
          <w:rFonts w:ascii="Times New Roman" w:eastAsia="Times New Roman" w:hAnsi="Times New Roman" w:cs="Times New Roman"/>
          <w:b/>
          <w:sz w:val="8"/>
          <w:szCs w:val="24"/>
          <w:lang w:val="en-US"/>
        </w:rPr>
      </w:pPr>
    </w:p>
    <w:p w14:paraId="6D1A9AF1" w14:textId="77777777" w:rsidR="007C51D9" w:rsidRDefault="007C51D9" w:rsidP="007C51D9">
      <w:pPr>
        <w:spacing w:after="0" w:line="240" w:lineRule="auto"/>
        <w:jc w:val="both"/>
        <w:rPr>
          <w:rFonts w:ascii="Times New Roman" w:eastAsia="Times New Roman" w:hAnsi="Times New Roman" w:cs="Times New Roman"/>
          <w:b/>
          <w:szCs w:val="24"/>
          <w:lang w:val="en-US"/>
        </w:rPr>
      </w:pPr>
    </w:p>
    <w:p w14:paraId="30B7129A" w14:textId="77777777" w:rsidR="007C51D9" w:rsidRDefault="007C51D9" w:rsidP="007C51D9">
      <w:pPr>
        <w:spacing w:after="0" w:line="240" w:lineRule="auto"/>
        <w:jc w:val="both"/>
        <w:rPr>
          <w:rFonts w:ascii="Times New Roman" w:eastAsia="Times New Roman" w:hAnsi="Times New Roman" w:cs="Times New Roman"/>
          <w:b/>
          <w:szCs w:val="24"/>
          <w:lang w:val="en-US"/>
        </w:rPr>
      </w:pPr>
    </w:p>
    <w:p w14:paraId="7A516BF1" w14:textId="77777777" w:rsidR="007C51D9" w:rsidRPr="003418DE" w:rsidRDefault="007C51D9" w:rsidP="007C51D9">
      <w:pPr>
        <w:spacing w:after="0" w:line="240" w:lineRule="auto"/>
        <w:jc w:val="both"/>
        <w:rPr>
          <w:rFonts w:ascii="Times New Roman" w:eastAsia="Times New Roman" w:hAnsi="Times New Roman" w:cs="Times New Roman"/>
          <w:b/>
          <w:szCs w:val="24"/>
          <w:lang w:val="en-US"/>
        </w:rPr>
      </w:pPr>
      <w:r w:rsidRPr="003418DE">
        <w:rPr>
          <w:rFonts w:ascii="Times New Roman" w:eastAsia="Times New Roman" w:hAnsi="Times New Roman" w:cs="Times New Roman"/>
          <w:b/>
          <w:szCs w:val="24"/>
          <w:lang w:val="en-US"/>
        </w:rPr>
        <w:t xml:space="preserve">Qualitative Phytochemical Screening </w:t>
      </w:r>
    </w:p>
    <w:p w14:paraId="20A70021" w14:textId="77777777" w:rsidR="007C51D9" w:rsidRPr="00985E9D" w:rsidRDefault="007C51D9" w:rsidP="007C51D9">
      <w:pPr>
        <w:spacing w:after="0" w:line="240" w:lineRule="auto"/>
        <w:jc w:val="both"/>
        <w:rPr>
          <w:rFonts w:ascii="Times New Roman" w:eastAsia="Times New Roman" w:hAnsi="Times New Roman" w:cs="Times New Roman"/>
          <w:sz w:val="8"/>
          <w:szCs w:val="24"/>
          <w:lang w:val="en-US"/>
        </w:rPr>
      </w:pPr>
    </w:p>
    <w:p w14:paraId="41BCA3F7" w14:textId="77777777" w:rsidR="007C51D9" w:rsidRPr="003418DE" w:rsidRDefault="007C51D9" w:rsidP="007C51D9">
      <w:pPr>
        <w:spacing w:after="0" w:line="240" w:lineRule="auto"/>
        <w:jc w:val="both"/>
        <w:rPr>
          <w:rFonts w:ascii="Times New Roman" w:eastAsia="Times New Roman" w:hAnsi="Times New Roman" w:cs="Times New Roman"/>
          <w:szCs w:val="24"/>
          <w:lang w:val="en-US"/>
        </w:rPr>
      </w:pPr>
      <w:r w:rsidRPr="003418DE">
        <w:rPr>
          <w:rFonts w:ascii="Times New Roman" w:eastAsia="Times New Roman" w:hAnsi="Times New Roman" w:cs="Times New Roman"/>
          <w:szCs w:val="24"/>
          <w:lang w:val="en-US"/>
        </w:rPr>
        <w:t>The extracts were screened for qualitative phytochemical constituents using standard methods (</w:t>
      </w:r>
      <w:proofErr w:type="spellStart"/>
      <w:r w:rsidRPr="003418DE">
        <w:rPr>
          <w:rFonts w:ascii="Times New Roman" w:eastAsia="Times New Roman" w:hAnsi="Times New Roman" w:cs="Times New Roman"/>
          <w:szCs w:val="24"/>
          <w:lang w:val="en-US"/>
        </w:rPr>
        <w:t>Sofowora</w:t>
      </w:r>
      <w:proofErr w:type="spellEnd"/>
      <w:r w:rsidRPr="003418DE">
        <w:rPr>
          <w:rFonts w:ascii="Times New Roman" w:eastAsia="Times New Roman" w:hAnsi="Times New Roman" w:cs="Times New Roman"/>
          <w:szCs w:val="24"/>
          <w:lang w:val="en-US"/>
        </w:rPr>
        <w:t>, 1993).</w:t>
      </w:r>
    </w:p>
    <w:p w14:paraId="7CEB1A7C" w14:textId="77777777" w:rsidR="007C51D9" w:rsidRPr="00985E9D" w:rsidRDefault="007C51D9" w:rsidP="007C51D9">
      <w:pPr>
        <w:autoSpaceDE w:val="0"/>
        <w:autoSpaceDN w:val="0"/>
        <w:adjustRightInd w:val="0"/>
        <w:spacing w:after="0" w:line="240" w:lineRule="auto"/>
        <w:jc w:val="both"/>
        <w:rPr>
          <w:rFonts w:ascii="Times New Roman" w:eastAsia="Calibri" w:hAnsi="Times New Roman" w:cs="Times New Roman"/>
          <w:b/>
          <w:bCs/>
          <w:sz w:val="8"/>
          <w:szCs w:val="24"/>
          <w:lang w:val="en-US"/>
        </w:rPr>
      </w:pPr>
    </w:p>
    <w:p w14:paraId="62640C7E"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b/>
          <w:bCs/>
          <w:szCs w:val="24"/>
          <w:lang w:val="en-US"/>
        </w:rPr>
      </w:pPr>
      <w:r w:rsidRPr="003418DE">
        <w:rPr>
          <w:rFonts w:ascii="Times New Roman" w:eastAsia="Calibri" w:hAnsi="Times New Roman" w:cs="Times New Roman"/>
          <w:b/>
          <w:bCs/>
          <w:szCs w:val="24"/>
          <w:lang w:val="en-US"/>
        </w:rPr>
        <w:t xml:space="preserve">Quantitative Determination of the Chemical Constituents in Samples </w:t>
      </w:r>
    </w:p>
    <w:p w14:paraId="33402AF2" w14:textId="77777777" w:rsidR="007C51D9" w:rsidRPr="00985E9D" w:rsidRDefault="007C51D9" w:rsidP="007C51D9">
      <w:pPr>
        <w:autoSpaceDE w:val="0"/>
        <w:autoSpaceDN w:val="0"/>
        <w:adjustRightInd w:val="0"/>
        <w:spacing w:after="0" w:line="240" w:lineRule="auto"/>
        <w:jc w:val="both"/>
        <w:rPr>
          <w:rFonts w:ascii="Times New Roman" w:eastAsia="Calibri" w:hAnsi="Times New Roman" w:cs="Times New Roman"/>
          <w:b/>
          <w:bCs/>
          <w:sz w:val="8"/>
          <w:szCs w:val="24"/>
          <w:lang w:val="en-US"/>
        </w:rPr>
      </w:pPr>
    </w:p>
    <w:p w14:paraId="3FBC5257"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b/>
          <w:bCs/>
          <w:szCs w:val="24"/>
          <w:lang w:val="en-US"/>
        </w:rPr>
      </w:pPr>
      <w:r w:rsidRPr="003418DE">
        <w:rPr>
          <w:rFonts w:ascii="Times New Roman" w:eastAsia="Calibri" w:hAnsi="Times New Roman" w:cs="Times New Roman"/>
          <w:b/>
          <w:bCs/>
          <w:szCs w:val="24"/>
          <w:lang w:val="en-US"/>
        </w:rPr>
        <w:t>Total flavonoid determination</w:t>
      </w:r>
    </w:p>
    <w:p w14:paraId="36AFB7EF" w14:textId="77777777" w:rsidR="007C51D9" w:rsidRPr="00985E9D" w:rsidRDefault="007C51D9" w:rsidP="007C51D9">
      <w:pPr>
        <w:spacing w:after="0" w:line="240" w:lineRule="auto"/>
        <w:jc w:val="both"/>
        <w:rPr>
          <w:rFonts w:ascii="Times New Roman" w:eastAsia="Calibri" w:hAnsi="Times New Roman" w:cs="Times New Roman"/>
          <w:sz w:val="8"/>
          <w:szCs w:val="24"/>
          <w:lang w:val="en-US"/>
        </w:rPr>
      </w:pPr>
    </w:p>
    <w:p w14:paraId="0E302DFC" w14:textId="77777777" w:rsidR="007C51D9" w:rsidRPr="003418DE" w:rsidRDefault="007C51D9" w:rsidP="007C51D9">
      <w:pPr>
        <w:spacing w:after="0" w:line="240" w:lineRule="auto"/>
        <w:jc w:val="both"/>
        <w:rPr>
          <w:rFonts w:ascii="Times New Roman" w:eastAsia="Calibri" w:hAnsi="Times New Roman" w:cs="Times New Roman"/>
          <w:szCs w:val="24"/>
          <w:lang w:val="en-US"/>
        </w:rPr>
      </w:pPr>
      <w:proofErr w:type="spellStart"/>
      <w:r w:rsidRPr="003418DE">
        <w:rPr>
          <w:rFonts w:ascii="Times New Roman" w:eastAsia="Calibri" w:hAnsi="Times New Roman" w:cs="Times New Roman"/>
          <w:szCs w:val="24"/>
          <w:lang w:val="en-US"/>
        </w:rPr>
        <w:t>Aluminium</w:t>
      </w:r>
      <w:proofErr w:type="spellEnd"/>
      <w:r w:rsidRPr="003418DE">
        <w:rPr>
          <w:rFonts w:ascii="Times New Roman" w:eastAsia="Calibri" w:hAnsi="Times New Roman" w:cs="Times New Roman"/>
          <w:szCs w:val="24"/>
          <w:lang w:val="en-US"/>
        </w:rPr>
        <w:t xml:space="preserve"> chloride colorimetric method was used for flavonoid determination Chang </w:t>
      </w:r>
      <w:r w:rsidRPr="003418DE">
        <w:rPr>
          <w:rFonts w:ascii="Times New Roman" w:eastAsia="Calibri" w:hAnsi="Times New Roman" w:cs="Times New Roman"/>
          <w:i/>
          <w:szCs w:val="24"/>
          <w:lang w:val="en-US"/>
        </w:rPr>
        <w:t>et al.</w:t>
      </w:r>
      <w:r w:rsidRPr="003418DE">
        <w:rPr>
          <w:rFonts w:ascii="Times New Roman" w:eastAsia="Calibri" w:hAnsi="Times New Roman" w:cs="Times New Roman"/>
          <w:szCs w:val="24"/>
          <w:lang w:val="en-US"/>
        </w:rPr>
        <w:t xml:space="preserve"> (2002). Each fruit extracts (0.5 ml) was separately  mixed with 1.5 ml of methanol, 0.1 ml of 10% aluminum chloride, 0.1 ml of 1 M sodium  acetate and 2.8 ml of distilled water. This was left at room temperature for 30 min; the absorbance of the reaction mixture was measured at 415 nm with a</w:t>
      </w:r>
      <w:r w:rsidRPr="003418DE">
        <w:rPr>
          <w:rFonts w:ascii="Times New Roman" w:eastAsia="Times New Roman" w:hAnsi="Times New Roman" w:cs="Times New Roman"/>
          <w:szCs w:val="24"/>
          <w:lang w:val="en-US"/>
        </w:rPr>
        <w:t xml:space="preserve"> double beam Perkin Elmer (Waltham, MA, USA) UV-visible spectrophotometer.</w:t>
      </w:r>
      <w:r w:rsidRPr="003418DE">
        <w:rPr>
          <w:rFonts w:ascii="Times New Roman" w:eastAsia="Calibri" w:hAnsi="Times New Roman" w:cs="Times New Roman"/>
          <w:szCs w:val="24"/>
          <w:lang w:val="en-US"/>
        </w:rPr>
        <w:t xml:space="preserve"> The calibration curve was prepared by preparing quercetin solutions at concentrations 12.5 to 100 µg ml-1 in methanol.</w:t>
      </w:r>
    </w:p>
    <w:p w14:paraId="6960CE13" w14:textId="77777777" w:rsidR="007C51D9" w:rsidRPr="00985E9D" w:rsidRDefault="007C51D9" w:rsidP="007C51D9">
      <w:pPr>
        <w:autoSpaceDE w:val="0"/>
        <w:autoSpaceDN w:val="0"/>
        <w:adjustRightInd w:val="0"/>
        <w:spacing w:after="0" w:line="240" w:lineRule="auto"/>
        <w:jc w:val="both"/>
        <w:rPr>
          <w:rFonts w:ascii="Times New Roman" w:eastAsia="Calibri" w:hAnsi="Times New Roman" w:cs="Times New Roman"/>
          <w:b/>
          <w:bCs/>
          <w:sz w:val="8"/>
          <w:szCs w:val="24"/>
          <w:lang w:val="en-US"/>
        </w:rPr>
      </w:pPr>
    </w:p>
    <w:p w14:paraId="41CE8B37"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b/>
          <w:bCs/>
          <w:szCs w:val="24"/>
          <w:lang w:val="en-US"/>
        </w:rPr>
      </w:pPr>
      <w:r w:rsidRPr="003418DE">
        <w:rPr>
          <w:rFonts w:ascii="Times New Roman" w:eastAsia="Calibri" w:hAnsi="Times New Roman" w:cs="Times New Roman"/>
          <w:b/>
          <w:bCs/>
          <w:szCs w:val="24"/>
          <w:lang w:val="en-US"/>
        </w:rPr>
        <w:t xml:space="preserve">Determination of total phenol content     </w:t>
      </w:r>
    </w:p>
    <w:p w14:paraId="2BBF8E6E" w14:textId="77777777" w:rsidR="007C51D9" w:rsidRPr="00985E9D" w:rsidRDefault="007C51D9" w:rsidP="007C51D9">
      <w:pPr>
        <w:autoSpaceDE w:val="0"/>
        <w:autoSpaceDN w:val="0"/>
        <w:adjustRightInd w:val="0"/>
        <w:spacing w:after="0" w:line="240" w:lineRule="auto"/>
        <w:jc w:val="both"/>
        <w:rPr>
          <w:rFonts w:ascii="Times New Roman" w:eastAsia="Calibri" w:hAnsi="Times New Roman" w:cs="Times New Roman"/>
          <w:sz w:val="8"/>
          <w:szCs w:val="24"/>
          <w:lang w:val="en-US"/>
        </w:rPr>
      </w:pPr>
    </w:p>
    <w:p w14:paraId="6EC7D671"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b/>
          <w:bCs/>
          <w:szCs w:val="24"/>
          <w:lang w:val="en-US"/>
        </w:rPr>
      </w:pPr>
      <w:r w:rsidRPr="003418DE">
        <w:rPr>
          <w:rFonts w:ascii="Times New Roman" w:eastAsia="Calibri" w:hAnsi="Times New Roman" w:cs="Times New Roman"/>
          <w:szCs w:val="24"/>
          <w:lang w:val="en-US"/>
        </w:rPr>
        <w:t xml:space="preserve">The total phenol content of the extracts was determined using the method reported by Singleton </w:t>
      </w:r>
      <w:r w:rsidRPr="003418DE">
        <w:rPr>
          <w:rFonts w:ascii="Times New Roman" w:eastAsia="Calibri" w:hAnsi="Times New Roman" w:cs="Times New Roman"/>
          <w:i/>
          <w:szCs w:val="24"/>
          <w:lang w:val="en-US"/>
        </w:rPr>
        <w:t>et al.</w:t>
      </w:r>
      <w:r w:rsidRPr="003418DE">
        <w:rPr>
          <w:rFonts w:ascii="Times New Roman" w:eastAsia="Calibri" w:hAnsi="Times New Roman" w:cs="Times New Roman"/>
          <w:szCs w:val="24"/>
          <w:lang w:val="en-US"/>
        </w:rPr>
        <w:t xml:space="preserve">, (1999). Appropriate dilutions of the extracts (0.5ml) was oxidized with 2.5mL </w:t>
      </w:r>
      <w:r w:rsidRPr="003418DE">
        <w:rPr>
          <w:rFonts w:ascii="Times New Roman" w:eastAsia="Calibri" w:hAnsi="Times New Roman" w:cs="Times New Roman"/>
          <w:szCs w:val="24"/>
          <w:lang w:val="en-US"/>
        </w:rPr>
        <w:lastRenderedPageBreak/>
        <w:t xml:space="preserve">of 10% </w:t>
      </w:r>
      <w:proofErr w:type="spellStart"/>
      <w:r w:rsidRPr="003418DE">
        <w:rPr>
          <w:rFonts w:ascii="Times New Roman" w:eastAsia="Calibri" w:hAnsi="Times New Roman" w:cs="Times New Roman"/>
          <w:szCs w:val="24"/>
          <w:lang w:val="en-US"/>
        </w:rPr>
        <w:t>Folin</w:t>
      </w:r>
      <w:proofErr w:type="spellEnd"/>
      <w:r w:rsidRPr="003418DE">
        <w:rPr>
          <w:rFonts w:ascii="Times New Roman" w:eastAsia="Calibri" w:hAnsi="Times New Roman" w:cs="Times New Roman"/>
          <w:szCs w:val="24"/>
          <w:lang w:val="en-US"/>
        </w:rPr>
        <w:t>–</w:t>
      </w:r>
      <w:proofErr w:type="spellStart"/>
      <w:r w:rsidRPr="003418DE">
        <w:rPr>
          <w:rFonts w:ascii="Times New Roman" w:eastAsia="Calibri" w:hAnsi="Times New Roman" w:cs="Times New Roman"/>
          <w:szCs w:val="24"/>
          <w:lang w:val="en-US"/>
        </w:rPr>
        <w:t>Ciocalteau’s</w:t>
      </w:r>
      <w:proofErr w:type="spellEnd"/>
      <w:r w:rsidRPr="003418DE">
        <w:rPr>
          <w:rFonts w:ascii="Times New Roman" w:eastAsia="Calibri" w:hAnsi="Times New Roman" w:cs="Times New Roman"/>
          <w:szCs w:val="24"/>
          <w:lang w:val="en-US"/>
        </w:rPr>
        <w:t xml:space="preserve"> reagent (v/v) and neutralized by 2.0 ml of 7.5% sodium carbonate. The reaction mixture was incubated for 40 min at 45°C and the absorbance measured at 765 nm in the spectrophotometer. The total phenol content was subsequently calculated using gallic acid as standard.</w:t>
      </w:r>
    </w:p>
    <w:p w14:paraId="037AAE02" w14:textId="77777777" w:rsidR="007C51D9" w:rsidRPr="00985E9D" w:rsidRDefault="007C51D9" w:rsidP="007C51D9">
      <w:pPr>
        <w:autoSpaceDE w:val="0"/>
        <w:autoSpaceDN w:val="0"/>
        <w:adjustRightInd w:val="0"/>
        <w:spacing w:after="0" w:line="240" w:lineRule="auto"/>
        <w:jc w:val="both"/>
        <w:rPr>
          <w:rFonts w:ascii="Times New Roman" w:eastAsia="Calibri" w:hAnsi="Times New Roman" w:cs="Times New Roman"/>
          <w:b/>
          <w:sz w:val="8"/>
          <w:szCs w:val="24"/>
          <w:lang w:val="en-US"/>
        </w:rPr>
      </w:pPr>
    </w:p>
    <w:p w14:paraId="14722712"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b/>
          <w:szCs w:val="24"/>
          <w:lang w:val="en-US"/>
        </w:rPr>
      </w:pPr>
      <w:r w:rsidRPr="003418DE">
        <w:rPr>
          <w:rFonts w:ascii="Times New Roman" w:eastAsia="Calibri" w:hAnsi="Times New Roman" w:cs="Times New Roman"/>
          <w:b/>
          <w:szCs w:val="24"/>
          <w:lang w:val="en-US"/>
        </w:rPr>
        <w:t>Determination of alkaloids</w:t>
      </w:r>
    </w:p>
    <w:p w14:paraId="7A5194AF" w14:textId="77777777" w:rsidR="007C51D9" w:rsidRPr="00985E9D" w:rsidRDefault="007C51D9" w:rsidP="007C51D9">
      <w:pPr>
        <w:autoSpaceDE w:val="0"/>
        <w:autoSpaceDN w:val="0"/>
        <w:adjustRightInd w:val="0"/>
        <w:spacing w:after="0" w:line="240" w:lineRule="auto"/>
        <w:jc w:val="both"/>
        <w:rPr>
          <w:rFonts w:ascii="Times New Roman" w:eastAsia="Calibri" w:hAnsi="Times New Roman" w:cs="Times New Roman"/>
          <w:sz w:val="8"/>
          <w:szCs w:val="24"/>
          <w:lang w:val="en-US"/>
        </w:rPr>
      </w:pPr>
    </w:p>
    <w:p w14:paraId="26C1F1CA"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szCs w:val="24"/>
          <w:lang w:val="en-US"/>
        </w:rPr>
      </w:pPr>
      <w:r w:rsidRPr="003418DE">
        <w:rPr>
          <w:rFonts w:ascii="Times New Roman" w:eastAsia="Calibri" w:hAnsi="Times New Roman" w:cs="Times New Roman"/>
          <w:szCs w:val="24"/>
          <w:lang w:val="en-US"/>
        </w:rPr>
        <w:t>Exactly 0.5 g of the sample was dissolved in  5ml of 96% ethanol -20% H</w:t>
      </w:r>
      <w:r w:rsidRPr="003418DE">
        <w:rPr>
          <w:rFonts w:ascii="Times New Roman" w:eastAsia="Calibri" w:hAnsi="Times New Roman" w:cs="Times New Roman"/>
          <w:szCs w:val="24"/>
          <w:vertAlign w:val="subscript"/>
          <w:lang w:val="en-US"/>
        </w:rPr>
        <w:t>2</w:t>
      </w:r>
      <w:r w:rsidRPr="003418DE">
        <w:rPr>
          <w:rFonts w:ascii="Times New Roman" w:eastAsia="Calibri" w:hAnsi="Times New Roman" w:cs="Times New Roman"/>
          <w:szCs w:val="24"/>
          <w:lang w:val="en-US"/>
        </w:rPr>
        <w:t xml:space="preserve"> SO</w:t>
      </w:r>
      <w:r w:rsidRPr="003418DE">
        <w:rPr>
          <w:rFonts w:ascii="Times New Roman" w:eastAsia="Calibri" w:hAnsi="Times New Roman" w:cs="Times New Roman"/>
          <w:szCs w:val="24"/>
          <w:vertAlign w:val="subscript"/>
          <w:lang w:val="en-US"/>
        </w:rPr>
        <w:t>4</w:t>
      </w:r>
      <w:r w:rsidRPr="003418DE">
        <w:rPr>
          <w:rFonts w:ascii="Times New Roman" w:eastAsia="Calibri" w:hAnsi="Times New Roman" w:cs="Times New Roman"/>
          <w:szCs w:val="24"/>
          <w:lang w:val="en-US"/>
        </w:rPr>
        <w:t xml:space="preserve"> (1:1).  Then 1 ml of the filtrate was added to 5 ml of 60% </w:t>
      </w:r>
      <w:proofErr w:type="spellStart"/>
      <w:r w:rsidRPr="003418DE">
        <w:rPr>
          <w:rFonts w:ascii="Times New Roman" w:eastAsia="Calibri" w:hAnsi="Times New Roman" w:cs="Times New Roman"/>
          <w:szCs w:val="24"/>
          <w:lang w:val="en-US"/>
        </w:rPr>
        <w:t>tetraoxosulphate</w:t>
      </w:r>
      <w:proofErr w:type="spellEnd"/>
      <w:r w:rsidRPr="003418DE">
        <w:rPr>
          <w:rFonts w:ascii="Times New Roman" w:eastAsia="Calibri" w:hAnsi="Times New Roman" w:cs="Times New Roman"/>
          <w:szCs w:val="24"/>
          <w:lang w:val="en-US"/>
        </w:rPr>
        <w:t xml:space="preserve"> (VI) and allowed to stand for 5 min. Then, 5 ml of 0.5% formaldehyde was added and allowed to stand for 3 h. The reading was then taken at absorbance of 565 nm (</w:t>
      </w:r>
      <w:proofErr w:type="spellStart"/>
      <w:r w:rsidRPr="003418DE">
        <w:rPr>
          <w:rFonts w:ascii="Times New Roman" w:eastAsia="Calibri" w:hAnsi="Times New Roman" w:cs="Times New Roman"/>
          <w:szCs w:val="24"/>
          <w:lang w:val="en-US"/>
        </w:rPr>
        <w:t>Oloyed</w:t>
      </w:r>
      <w:proofErr w:type="spellEnd"/>
      <w:r w:rsidRPr="003418DE">
        <w:rPr>
          <w:rFonts w:ascii="Times New Roman" w:eastAsia="Calibri" w:hAnsi="Times New Roman" w:cs="Times New Roman"/>
          <w:szCs w:val="24"/>
          <w:lang w:val="en-US"/>
        </w:rPr>
        <w:t>, 2005).  Vincristine was used as the standard for the preparation of standard curve.</w:t>
      </w:r>
    </w:p>
    <w:p w14:paraId="7965A1BB"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szCs w:val="24"/>
          <w:lang w:val="en-US"/>
        </w:rPr>
      </w:pPr>
      <w:r w:rsidRPr="003418DE">
        <w:rPr>
          <w:rFonts w:ascii="Times New Roman" w:eastAsia="Calibri" w:hAnsi="Times New Roman" w:cs="Times New Roman"/>
          <w:b/>
          <w:szCs w:val="24"/>
          <w:lang w:val="en-US"/>
        </w:rPr>
        <w:t>Saponin Determination</w:t>
      </w:r>
    </w:p>
    <w:p w14:paraId="4AFA6A7C" w14:textId="77777777" w:rsidR="007C51D9" w:rsidRPr="00985E9D" w:rsidRDefault="007C51D9" w:rsidP="007C51D9">
      <w:pPr>
        <w:tabs>
          <w:tab w:val="left" w:pos="1425"/>
        </w:tabs>
        <w:autoSpaceDE w:val="0"/>
        <w:autoSpaceDN w:val="0"/>
        <w:adjustRightInd w:val="0"/>
        <w:spacing w:after="0" w:line="240" w:lineRule="auto"/>
        <w:jc w:val="both"/>
        <w:rPr>
          <w:rFonts w:ascii="Times New Roman" w:eastAsia="Calibri" w:hAnsi="Times New Roman" w:cs="Times New Roman"/>
          <w:bCs/>
          <w:sz w:val="8"/>
          <w:szCs w:val="24"/>
          <w:lang w:val="en-US"/>
        </w:rPr>
      </w:pPr>
    </w:p>
    <w:p w14:paraId="03D3F217" w14:textId="77777777" w:rsidR="007C51D9" w:rsidRPr="003418DE" w:rsidRDefault="007C51D9" w:rsidP="007C51D9">
      <w:pPr>
        <w:tabs>
          <w:tab w:val="left" w:pos="1425"/>
        </w:tabs>
        <w:autoSpaceDE w:val="0"/>
        <w:autoSpaceDN w:val="0"/>
        <w:adjustRightInd w:val="0"/>
        <w:spacing w:after="0" w:line="240" w:lineRule="auto"/>
        <w:jc w:val="both"/>
        <w:rPr>
          <w:rFonts w:ascii="Times New Roman" w:eastAsia="Calibri" w:hAnsi="Times New Roman" w:cs="Times New Roman"/>
          <w:bCs/>
          <w:szCs w:val="24"/>
          <w:lang w:val="en-US"/>
        </w:rPr>
      </w:pPr>
      <w:r w:rsidRPr="003418DE">
        <w:rPr>
          <w:rFonts w:ascii="Times New Roman" w:eastAsia="Calibri" w:hAnsi="Times New Roman" w:cs="Times New Roman"/>
          <w:bCs/>
          <w:szCs w:val="24"/>
          <w:lang w:val="en-US"/>
        </w:rPr>
        <w:t>Exactly 0.5 g of the extract was added to 20 ml of 1NHCl and boiled for 4 h. After cooling it was filtered and 50 ml of petroleum ether was</w:t>
      </w:r>
      <w:r>
        <w:rPr>
          <w:rFonts w:ascii="Times New Roman" w:eastAsia="Calibri" w:hAnsi="Times New Roman" w:cs="Times New Roman"/>
          <w:bCs/>
          <w:szCs w:val="24"/>
          <w:lang w:val="en-US"/>
        </w:rPr>
        <w:t xml:space="preserve"> </w:t>
      </w:r>
      <w:r w:rsidRPr="003418DE">
        <w:rPr>
          <w:rFonts w:ascii="Times New Roman" w:eastAsia="Calibri" w:hAnsi="Times New Roman" w:cs="Times New Roman"/>
          <w:bCs/>
          <w:szCs w:val="24"/>
          <w:lang w:val="en-US"/>
        </w:rPr>
        <w:t>added to the filtrate for ether layer and evaporated to dryness. Five milliliter of acetone ethanol was added to the residue and 0.4mls of each taken into 3 different test tubes. Ferrous sulphate reagent (6ml) was then added each followed by 2 ml of conc H</w:t>
      </w:r>
      <w:r w:rsidRPr="003418DE">
        <w:rPr>
          <w:rFonts w:ascii="Times New Roman" w:eastAsia="Calibri" w:hAnsi="Times New Roman" w:cs="Times New Roman"/>
          <w:bCs/>
          <w:szCs w:val="24"/>
          <w:vertAlign w:val="subscript"/>
          <w:lang w:val="en-US"/>
        </w:rPr>
        <w:t>2</w:t>
      </w:r>
      <w:r w:rsidRPr="003418DE">
        <w:rPr>
          <w:rFonts w:ascii="Times New Roman" w:eastAsia="Calibri" w:hAnsi="Times New Roman" w:cs="Times New Roman"/>
          <w:bCs/>
          <w:szCs w:val="24"/>
          <w:lang w:val="en-US"/>
        </w:rPr>
        <w:t>SO</w:t>
      </w:r>
      <w:r w:rsidRPr="003418DE">
        <w:rPr>
          <w:rFonts w:ascii="Times New Roman" w:eastAsia="Calibri" w:hAnsi="Times New Roman" w:cs="Times New Roman"/>
          <w:bCs/>
          <w:szCs w:val="24"/>
          <w:vertAlign w:val="subscript"/>
          <w:lang w:val="en-US"/>
        </w:rPr>
        <w:t>4</w:t>
      </w:r>
      <w:r w:rsidRPr="003418DE">
        <w:rPr>
          <w:rFonts w:ascii="Times New Roman" w:eastAsia="Calibri" w:hAnsi="Times New Roman" w:cs="Times New Roman"/>
          <w:bCs/>
          <w:szCs w:val="24"/>
          <w:lang w:val="en-US"/>
        </w:rPr>
        <w:t xml:space="preserve">. This was thoroughly mixed after 10 min and the absorbance taken at 490 nm </w:t>
      </w:r>
      <w:proofErr w:type="spellStart"/>
      <w:r w:rsidRPr="003418DE">
        <w:rPr>
          <w:rFonts w:ascii="Times New Roman" w:eastAsia="Calibri" w:hAnsi="Times New Roman" w:cs="Times New Roman"/>
          <w:bCs/>
          <w:szCs w:val="24"/>
          <w:lang w:val="en-US"/>
        </w:rPr>
        <w:t>Oloyed</w:t>
      </w:r>
      <w:proofErr w:type="spellEnd"/>
      <w:r w:rsidRPr="003418DE">
        <w:rPr>
          <w:rFonts w:ascii="Times New Roman" w:eastAsia="Calibri" w:hAnsi="Times New Roman" w:cs="Times New Roman"/>
          <w:bCs/>
          <w:szCs w:val="24"/>
          <w:lang w:val="en-US"/>
        </w:rPr>
        <w:t>, (2005). The absorbance of saponin standard solution was read after color development at same wavelength of 490nm.</w:t>
      </w:r>
    </w:p>
    <w:p w14:paraId="74FB0411" w14:textId="77777777" w:rsidR="007C51D9" w:rsidRPr="00A44107" w:rsidRDefault="007C51D9" w:rsidP="007C51D9">
      <w:pPr>
        <w:tabs>
          <w:tab w:val="left" w:pos="1425"/>
        </w:tabs>
        <w:autoSpaceDE w:val="0"/>
        <w:autoSpaceDN w:val="0"/>
        <w:adjustRightInd w:val="0"/>
        <w:spacing w:after="0" w:line="240" w:lineRule="auto"/>
        <w:jc w:val="both"/>
        <w:rPr>
          <w:rFonts w:ascii="Times New Roman" w:eastAsia="Calibri" w:hAnsi="Times New Roman" w:cs="Times New Roman"/>
          <w:b/>
          <w:bCs/>
          <w:sz w:val="8"/>
          <w:szCs w:val="24"/>
          <w:lang w:val="en-US"/>
        </w:rPr>
      </w:pPr>
    </w:p>
    <w:p w14:paraId="5CD7E45A" w14:textId="77777777" w:rsidR="007C51D9" w:rsidRPr="003418DE" w:rsidRDefault="007C51D9" w:rsidP="007C51D9">
      <w:pPr>
        <w:tabs>
          <w:tab w:val="left" w:pos="1425"/>
        </w:tabs>
        <w:autoSpaceDE w:val="0"/>
        <w:autoSpaceDN w:val="0"/>
        <w:adjustRightInd w:val="0"/>
        <w:spacing w:after="0" w:line="240" w:lineRule="auto"/>
        <w:jc w:val="both"/>
        <w:rPr>
          <w:rFonts w:ascii="Times New Roman" w:eastAsia="Calibri" w:hAnsi="Times New Roman" w:cs="Times New Roman"/>
          <w:bCs/>
          <w:szCs w:val="24"/>
          <w:lang w:val="en-US"/>
        </w:rPr>
      </w:pPr>
      <w:r w:rsidRPr="003418DE">
        <w:rPr>
          <w:rFonts w:ascii="Times New Roman" w:eastAsia="Calibri" w:hAnsi="Times New Roman" w:cs="Times New Roman"/>
          <w:b/>
          <w:bCs/>
          <w:szCs w:val="24"/>
          <w:lang w:val="en-US"/>
        </w:rPr>
        <w:t>Tannin Determination</w:t>
      </w:r>
      <w:r w:rsidRPr="003418DE">
        <w:rPr>
          <w:rFonts w:ascii="Times New Roman" w:eastAsia="Calibri" w:hAnsi="Times New Roman" w:cs="Times New Roman"/>
          <w:bCs/>
          <w:szCs w:val="24"/>
          <w:lang w:val="en-US"/>
        </w:rPr>
        <w:t>.</w:t>
      </w:r>
      <w:r w:rsidRPr="003418DE">
        <w:rPr>
          <w:rFonts w:ascii="Times New Roman" w:eastAsia="Calibri" w:hAnsi="Times New Roman" w:cs="Times New Roman"/>
          <w:bCs/>
          <w:szCs w:val="24"/>
          <w:lang w:val="en-US"/>
        </w:rPr>
        <w:tab/>
      </w:r>
    </w:p>
    <w:p w14:paraId="61604B5A" w14:textId="77777777" w:rsidR="007C51D9" w:rsidRPr="00A44107" w:rsidRDefault="007C51D9" w:rsidP="007C51D9">
      <w:pPr>
        <w:spacing w:after="0" w:line="240" w:lineRule="auto"/>
        <w:jc w:val="both"/>
        <w:rPr>
          <w:rFonts w:ascii="Times New Roman" w:eastAsia="Calibri" w:hAnsi="Times New Roman" w:cs="Times New Roman"/>
          <w:bCs/>
          <w:sz w:val="8"/>
          <w:szCs w:val="24"/>
          <w:lang w:val="en-US"/>
        </w:rPr>
      </w:pPr>
    </w:p>
    <w:p w14:paraId="4637A2CC" w14:textId="77777777" w:rsidR="007C51D9" w:rsidRPr="003418DE" w:rsidRDefault="007C51D9" w:rsidP="007C51D9">
      <w:pPr>
        <w:spacing w:after="0" w:line="240" w:lineRule="auto"/>
        <w:jc w:val="both"/>
        <w:rPr>
          <w:rFonts w:ascii="Times New Roman" w:eastAsia="Calibri" w:hAnsi="Times New Roman" w:cs="Times New Roman"/>
          <w:bCs/>
          <w:szCs w:val="24"/>
          <w:lang w:val="en-US"/>
        </w:rPr>
      </w:pPr>
      <w:r w:rsidRPr="003418DE">
        <w:rPr>
          <w:rFonts w:ascii="Times New Roman" w:eastAsia="Calibri" w:hAnsi="Times New Roman" w:cs="Times New Roman"/>
          <w:bCs/>
          <w:szCs w:val="24"/>
          <w:lang w:val="en-US"/>
        </w:rPr>
        <w:t>Sample (0.2g) was measured into a 50ml beaker. Then 20ml of 50%methanol was  added and covered with para film and placed in a water bath at 77-80</w:t>
      </w:r>
      <w:r w:rsidRPr="003418DE">
        <w:rPr>
          <w:rFonts w:ascii="Times New Roman" w:eastAsia="Calibri" w:hAnsi="Times New Roman" w:cs="Times New Roman"/>
          <w:bCs/>
          <w:szCs w:val="24"/>
          <w:vertAlign w:val="superscript"/>
          <w:lang w:val="en-US"/>
        </w:rPr>
        <w:t>o</w:t>
      </w:r>
      <w:r w:rsidRPr="003418DE">
        <w:rPr>
          <w:rFonts w:ascii="Times New Roman" w:eastAsia="Calibri" w:hAnsi="Times New Roman" w:cs="Times New Roman"/>
          <w:bCs/>
          <w:szCs w:val="24"/>
          <w:lang w:val="en-US"/>
        </w:rPr>
        <w:t xml:space="preserve"> for one hour. It was shaken thoroughly to ensure a uniform mixing .The extract was quantitatively filtered using a double layered </w:t>
      </w:r>
      <w:proofErr w:type="spellStart"/>
      <w:r w:rsidRPr="003418DE">
        <w:rPr>
          <w:rFonts w:ascii="Times New Roman" w:eastAsia="Calibri" w:hAnsi="Times New Roman" w:cs="Times New Roman"/>
          <w:bCs/>
          <w:szCs w:val="24"/>
          <w:lang w:val="en-US"/>
        </w:rPr>
        <w:t>whatman</w:t>
      </w:r>
      <w:proofErr w:type="spellEnd"/>
      <w:r w:rsidRPr="003418DE">
        <w:rPr>
          <w:rFonts w:ascii="Times New Roman" w:eastAsia="Calibri" w:hAnsi="Times New Roman" w:cs="Times New Roman"/>
          <w:bCs/>
          <w:szCs w:val="24"/>
          <w:lang w:val="en-US"/>
        </w:rPr>
        <w:t xml:space="preserve"> NO 41 filter paper into a 100ml volumetric flask. 20mls of water, 2.5 ml </w:t>
      </w:r>
      <w:proofErr w:type="spellStart"/>
      <w:r w:rsidRPr="003418DE">
        <w:rPr>
          <w:rFonts w:ascii="Times New Roman" w:eastAsia="Calibri" w:hAnsi="Times New Roman" w:cs="Times New Roman"/>
          <w:bCs/>
          <w:szCs w:val="24"/>
          <w:lang w:val="en-US"/>
        </w:rPr>
        <w:t>folin</w:t>
      </w:r>
      <w:proofErr w:type="spellEnd"/>
      <w:r w:rsidRPr="003418DE">
        <w:rPr>
          <w:rFonts w:ascii="Times New Roman" w:eastAsia="Calibri" w:hAnsi="Times New Roman" w:cs="Times New Roman"/>
          <w:bCs/>
          <w:szCs w:val="24"/>
          <w:lang w:val="en-US"/>
        </w:rPr>
        <w:t>-Denis reagent and 10ml of 17% Na</w:t>
      </w:r>
      <w:r w:rsidRPr="003418DE">
        <w:rPr>
          <w:rFonts w:ascii="Times New Roman" w:eastAsia="Calibri" w:hAnsi="Times New Roman" w:cs="Times New Roman"/>
          <w:bCs/>
          <w:szCs w:val="24"/>
          <w:vertAlign w:val="subscript"/>
          <w:lang w:val="en-US"/>
        </w:rPr>
        <w:t>2</w:t>
      </w:r>
      <w:r w:rsidRPr="003418DE">
        <w:rPr>
          <w:rFonts w:ascii="Times New Roman" w:eastAsia="Calibri" w:hAnsi="Times New Roman" w:cs="Times New Roman"/>
          <w:bCs/>
          <w:szCs w:val="24"/>
          <w:lang w:val="en-US"/>
        </w:rPr>
        <w:t>CO</w:t>
      </w:r>
      <w:r w:rsidRPr="003418DE">
        <w:rPr>
          <w:rFonts w:ascii="Times New Roman" w:eastAsia="Calibri" w:hAnsi="Times New Roman" w:cs="Times New Roman"/>
          <w:bCs/>
          <w:szCs w:val="24"/>
          <w:vertAlign w:val="subscript"/>
          <w:lang w:val="en-US"/>
        </w:rPr>
        <w:t xml:space="preserve">3 </w:t>
      </w:r>
      <w:r w:rsidRPr="003418DE">
        <w:rPr>
          <w:rFonts w:ascii="Times New Roman" w:eastAsia="Calibri" w:hAnsi="Times New Roman" w:cs="Times New Roman"/>
          <w:bCs/>
          <w:szCs w:val="24"/>
          <w:lang w:val="en-US"/>
        </w:rPr>
        <w:t xml:space="preserve">was then added and mixed properly. The mixture was then  made up to mark with water, mixed well and allowed to stand for  20min.A bluish-green </w:t>
      </w:r>
      <w:proofErr w:type="spellStart"/>
      <w:r w:rsidRPr="003418DE">
        <w:rPr>
          <w:rFonts w:ascii="Times New Roman" w:eastAsia="Calibri" w:hAnsi="Times New Roman" w:cs="Times New Roman"/>
          <w:bCs/>
          <w:szCs w:val="24"/>
          <w:lang w:val="en-US"/>
        </w:rPr>
        <w:t>colour</w:t>
      </w:r>
      <w:proofErr w:type="spellEnd"/>
      <w:r w:rsidRPr="003418DE">
        <w:rPr>
          <w:rFonts w:ascii="Times New Roman" w:eastAsia="Calibri" w:hAnsi="Times New Roman" w:cs="Times New Roman"/>
          <w:bCs/>
          <w:szCs w:val="24"/>
          <w:lang w:val="en-US"/>
        </w:rPr>
        <w:t xml:space="preserve"> was developed at the end of  range 0-10ppm.The absorbance of tannin acid standard solution as well as sample shall be read after color  development on a spectrophotometer at wave length of 760nm (AOAC, 1984).</w:t>
      </w:r>
    </w:p>
    <w:p w14:paraId="5F6D438D" w14:textId="77777777" w:rsidR="007C51D9" w:rsidRPr="00CE3C69" w:rsidRDefault="007C51D9" w:rsidP="007C51D9">
      <w:pPr>
        <w:spacing w:after="0" w:line="240" w:lineRule="auto"/>
        <w:jc w:val="both"/>
        <w:rPr>
          <w:rFonts w:ascii="Times New Roman" w:eastAsia="Calibri" w:hAnsi="Times New Roman" w:cs="Times New Roman"/>
          <w:b/>
          <w:bCs/>
          <w:sz w:val="8"/>
          <w:szCs w:val="24"/>
          <w:lang w:val="en-US"/>
        </w:rPr>
      </w:pPr>
    </w:p>
    <w:p w14:paraId="7DC55116" w14:textId="77777777" w:rsidR="007C51D9" w:rsidRPr="00A1332F" w:rsidRDefault="007C51D9" w:rsidP="007C51D9">
      <w:pPr>
        <w:spacing w:after="0" w:line="240" w:lineRule="auto"/>
        <w:jc w:val="both"/>
        <w:rPr>
          <w:rFonts w:ascii="Times New Roman" w:eastAsia="Calibri" w:hAnsi="Times New Roman" w:cs="Times New Roman"/>
          <w:b/>
          <w:bCs/>
          <w:sz w:val="8"/>
          <w:szCs w:val="24"/>
          <w:lang w:val="en-US"/>
        </w:rPr>
      </w:pPr>
    </w:p>
    <w:p w14:paraId="15C4A32B" w14:textId="77777777" w:rsidR="007C51D9" w:rsidRPr="003418DE" w:rsidRDefault="007C51D9" w:rsidP="007C51D9">
      <w:pPr>
        <w:spacing w:after="0" w:line="240" w:lineRule="auto"/>
        <w:jc w:val="both"/>
        <w:rPr>
          <w:rFonts w:ascii="Times New Roman" w:eastAsia="Calibri" w:hAnsi="Times New Roman" w:cs="Times New Roman"/>
          <w:bCs/>
          <w:szCs w:val="24"/>
          <w:lang w:val="en-US"/>
        </w:rPr>
      </w:pPr>
      <w:r w:rsidRPr="003418DE">
        <w:rPr>
          <w:rFonts w:ascii="Times New Roman" w:eastAsia="Calibri" w:hAnsi="Times New Roman" w:cs="Times New Roman"/>
          <w:b/>
          <w:bCs/>
          <w:i/>
          <w:szCs w:val="24"/>
          <w:lang w:val="en-US"/>
        </w:rPr>
        <w:t>In vitro</w:t>
      </w:r>
      <w:r w:rsidRPr="003418DE">
        <w:rPr>
          <w:rFonts w:ascii="Times New Roman" w:eastAsia="Calibri" w:hAnsi="Times New Roman" w:cs="Times New Roman"/>
          <w:b/>
          <w:bCs/>
          <w:szCs w:val="24"/>
          <w:lang w:val="en-US"/>
        </w:rPr>
        <w:t xml:space="preserve"> Antioxidant Determinations</w:t>
      </w:r>
    </w:p>
    <w:p w14:paraId="33B46AEF"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szCs w:val="24"/>
          <w:lang w:val="en-US"/>
        </w:rPr>
      </w:pPr>
      <w:r w:rsidRPr="003418DE">
        <w:rPr>
          <w:rFonts w:ascii="Times New Roman" w:eastAsia="Calibri" w:hAnsi="Times New Roman" w:cs="Times New Roman"/>
          <w:b/>
          <w:bCs/>
          <w:szCs w:val="24"/>
          <w:lang w:val="en-US"/>
        </w:rPr>
        <w:t>Free radical scavenging activity (DPPH Method).</w:t>
      </w:r>
    </w:p>
    <w:p w14:paraId="2B772326" w14:textId="77777777" w:rsidR="007C51D9" w:rsidRPr="00CE3C69" w:rsidRDefault="007C51D9" w:rsidP="007C51D9">
      <w:pPr>
        <w:autoSpaceDE w:val="0"/>
        <w:autoSpaceDN w:val="0"/>
        <w:adjustRightInd w:val="0"/>
        <w:spacing w:after="0" w:line="240" w:lineRule="auto"/>
        <w:jc w:val="both"/>
        <w:rPr>
          <w:rFonts w:ascii="Times New Roman" w:eastAsia="Calibri" w:hAnsi="Times New Roman" w:cs="Times New Roman"/>
          <w:sz w:val="8"/>
          <w:szCs w:val="24"/>
          <w:lang w:val="en-US"/>
        </w:rPr>
      </w:pPr>
    </w:p>
    <w:p w14:paraId="148C37DB"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szCs w:val="24"/>
          <w:lang w:val="en-US"/>
        </w:rPr>
      </w:pPr>
      <w:r w:rsidRPr="003418DE">
        <w:rPr>
          <w:rFonts w:ascii="Times New Roman" w:eastAsia="Calibri" w:hAnsi="Times New Roman" w:cs="Times New Roman"/>
          <w:szCs w:val="24"/>
          <w:lang w:val="en-US"/>
        </w:rPr>
        <w:t xml:space="preserve">The free-radical-scavenging ability of the extracts against DPPH (1, 1-diphenyl-2 picrylhydrazyl) free radical was evaluated as described by Gyamfi </w:t>
      </w:r>
      <w:r w:rsidRPr="003418DE">
        <w:rPr>
          <w:rFonts w:ascii="Times New Roman" w:eastAsia="Calibri" w:hAnsi="Times New Roman" w:cs="Times New Roman"/>
          <w:i/>
          <w:szCs w:val="24"/>
          <w:lang w:val="en-US"/>
        </w:rPr>
        <w:t xml:space="preserve">et al. </w:t>
      </w:r>
      <w:r w:rsidRPr="003418DE">
        <w:rPr>
          <w:rFonts w:ascii="Times New Roman" w:eastAsia="Calibri" w:hAnsi="Times New Roman" w:cs="Times New Roman"/>
          <w:szCs w:val="24"/>
          <w:lang w:val="en-US"/>
        </w:rPr>
        <w:t>(1999). Briefly, appropriate dilution of the extracts (1 ml) was mixed with 1 ml, 0.4 mM methanolic solution containing DPPH radicals; the mixture was left in the dark for 30 min and the absorbance was taken at 516 nm. The DPPH free-radical-scavenging ability was subsequently calculated. Methanol was used to blank the spectrophotometer while the control contained 1ml of methanol and 1ml of DPPH.   DPPH scavenging activity was calculated as</w:t>
      </w:r>
      <w:r>
        <w:rPr>
          <w:rFonts w:ascii="Times New Roman" w:eastAsia="Calibri" w:hAnsi="Times New Roman" w:cs="Times New Roman"/>
          <w:szCs w:val="24"/>
          <w:lang w:val="en-US"/>
        </w:rPr>
        <w:t>:</w:t>
      </w:r>
    </w:p>
    <w:p w14:paraId="6247983C" w14:textId="77777777" w:rsidR="007C51D9" w:rsidRPr="00F5272D" w:rsidRDefault="007C51D9" w:rsidP="007C51D9">
      <w:pPr>
        <w:autoSpaceDE w:val="0"/>
        <w:autoSpaceDN w:val="0"/>
        <w:adjustRightInd w:val="0"/>
        <w:spacing w:after="0" w:line="240" w:lineRule="auto"/>
        <w:jc w:val="both"/>
        <w:rPr>
          <w:rFonts w:ascii="Times New Roman" w:eastAsia="Calibri" w:hAnsi="Times New Roman" w:cs="Times New Roman"/>
          <w:sz w:val="8"/>
          <w:szCs w:val="24"/>
          <w:lang w:val="en-US"/>
        </w:rPr>
      </w:pPr>
    </w:p>
    <w:p w14:paraId="6FA8212B" w14:textId="77777777" w:rsidR="007C51D9" w:rsidRDefault="007C51D9" w:rsidP="007C51D9">
      <w:pPr>
        <w:autoSpaceDE w:val="0"/>
        <w:autoSpaceDN w:val="0"/>
        <w:adjustRightInd w:val="0"/>
        <w:spacing w:after="0" w:line="240" w:lineRule="auto"/>
        <w:jc w:val="both"/>
        <w:rPr>
          <w:rFonts w:ascii="Times New Roman" w:eastAsia="Calibri" w:hAnsi="Times New Roman" w:cs="Times New Roman"/>
          <w:szCs w:val="24"/>
          <w:lang w:val="en-US"/>
        </w:rPr>
      </w:pPr>
      <w:r w:rsidRPr="003418DE">
        <w:rPr>
          <w:rFonts w:ascii="Times New Roman" w:eastAsia="Calibri" w:hAnsi="Times New Roman" w:cs="Times New Roman"/>
          <w:szCs w:val="24"/>
          <w:lang w:val="en-US"/>
        </w:rPr>
        <w:t xml:space="preserve">% scavenging activity </w:t>
      </w:r>
    </w:p>
    <w:p w14:paraId="200D53A0"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szCs w:val="24"/>
          <w:u w:val="single"/>
          <w:lang w:val="en-US"/>
        </w:rPr>
      </w:pPr>
      <w:r>
        <w:rPr>
          <w:rFonts w:ascii="Times New Roman" w:eastAsia="Calibri" w:hAnsi="Times New Roman" w:cs="Times New Roman"/>
          <w:szCs w:val="24"/>
          <w:lang w:val="en-US"/>
        </w:rPr>
        <w:t xml:space="preserve"> </w:t>
      </w:r>
      <w:r w:rsidRPr="003418DE">
        <w:rPr>
          <w:rFonts w:ascii="Times New Roman" w:eastAsia="Calibri" w:hAnsi="Times New Roman" w:cs="Times New Roman"/>
          <w:szCs w:val="24"/>
          <w:lang w:val="en-US"/>
        </w:rPr>
        <w:t xml:space="preserve">= </w:t>
      </w:r>
      <w:proofErr w:type="spellStart"/>
      <w:r w:rsidRPr="003418DE">
        <w:rPr>
          <w:rFonts w:ascii="Times New Roman" w:eastAsia="Calibri" w:hAnsi="Times New Roman" w:cs="Times New Roman"/>
          <w:szCs w:val="24"/>
          <w:u w:val="single"/>
          <w:lang w:val="en-US"/>
        </w:rPr>
        <w:t>Absorbance</w:t>
      </w:r>
      <w:r w:rsidRPr="003418DE">
        <w:rPr>
          <w:rFonts w:ascii="Times New Roman" w:eastAsia="Calibri" w:hAnsi="Times New Roman" w:cs="Times New Roman"/>
          <w:szCs w:val="24"/>
          <w:u w:val="single"/>
          <w:vertAlign w:val="subscript"/>
          <w:lang w:val="en-US"/>
        </w:rPr>
        <w:t>Contro</w:t>
      </w:r>
      <w:r w:rsidRPr="00816B56">
        <w:rPr>
          <w:rFonts w:ascii="Times New Roman" w:eastAsia="Calibri" w:hAnsi="Times New Roman" w:cs="Times New Roman"/>
          <w:szCs w:val="24"/>
          <w:u w:val="single"/>
          <w:vertAlign w:val="subscript"/>
          <w:lang w:val="en-US"/>
        </w:rPr>
        <w:t>l</w:t>
      </w:r>
      <w:proofErr w:type="spellEnd"/>
      <w:r w:rsidRPr="003418DE">
        <w:rPr>
          <w:rFonts w:ascii="Times New Roman" w:eastAsia="Calibri" w:hAnsi="Times New Roman" w:cs="Times New Roman"/>
          <w:szCs w:val="24"/>
          <w:u w:val="single"/>
          <w:lang w:val="en-US"/>
        </w:rPr>
        <w:t xml:space="preserve">- </w:t>
      </w:r>
      <w:proofErr w:type="spellStart"/>
      <w:r w:rsidRPr="003418DE">
        <w:rPr>
          <w:rFonts w:ascii="Times New Roman" w:eastAsia="Calibri" w:hAnsi="Times New Roman" w:cs="Times New Roman"/>
          <w:szCs w:val="24"/>
          <w:u w:val="single"/>
          <w:lang w:val="en-US"/>
        </w:rPr>
        <w:t>Absorbance</w:t>
      </w:r>
      <w:r w:rsidRPr="003418DE">
        <w:rPr>
          <w:rFonts w:ascii="Times New Roman" w:eastAsia="Calibri" w:hAnsi="Times New Roman" w:cs="Times New Roman"/>
          <w:szCs w:val="24"/>
          <w:u w:val="single"/>
          <w:vertAlign w:val="subscript"/>
          <w:lang w:val="en-US"/>
        </w:rPr>
        <w:t>Sample</w:t>
      </w:r>
      <w:proofErr w:type="spellEnd"/>
      <w:r>
        <w:rPr>
          <w:rFonts w:ascii="Times New Roman" w:eastAsia="Calibri" w:hAnsi="Times New Roman" w:cs="Times New Roman"/>
          <w:szCs w:val="24"/>
          <w:lang w:val="en-US"/>
        </w:rPr>
        <w:t xml:space="preserve">   </w:t>
      </w:r>
      <w:r w:rsidRPr="003418DE">
        <w:rPr>
          <w:rFonts w:ascii="Times New Roman" w:eastAsia="Calibri" w:hAnsi="Times New Roman" w:cs="Times New Roman"/>
          <w:szCs w:val="24"/>
          <w:lang w:val="en-US"/>
        </w:rPr>
        <w:t xml:space="preserve"> X 100          </w:t>
      </w:r>
    </w:p>
    <w:p w14:paraId="3A4DF545"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szCs w:val="24"/>
          <w:lang w:val="en-US"/>
        </w:rPr>
      </w:pPr>
      <w:r>
        <w:rPr>
          <w:rFonts w:ascii="Times New Roman" w:eastAsia="Calibri" w:hAnsi="Times New Roman" w:cs="Times New Roman"/>
          <w:szCs w:val="24"/>
          <w:lang w:val="en-US"/>
        </w:rPr>
        <w:t xml:space="preserve">                   </w:t>
      </w:r>
      <w:proofErr w:type="spellStart"/>
      <w:r w:rsidRPr="003418DE">
        <w:rPr>
          <w:rFonts w:ascii="Times New Roman" w:eastAsia="Calibri" w:hAnsi="Times New Roman" w:cs="Times New Roman"/>
          <w:szCs w:val="24"/>
          <w:lang w:val="en-US"/>
        </w:rPr>
        <w:t>Absorbance</w:t>
      </w:r>
      <w:r w:rsidRPr="003418DE">
        <w:rPr>
          <w:rFonts w:ascii="Times New Roman" w:eastAsia="Calibri" w:hAnsi="Times New Roman" w:cs="Times New Roman"/>
          <w:szCs w:val="24"/>
          <w:vertAlign w:val="subscript"/>
          <w:lang w:val="en-US"/>
        </w:rPr>
        <w:t>Control</w:t>
      </w:r>
      <w:proofErr w:type="spellEnd"/>
    </w:p>
    <w:p w14:paraId="5BC7313B" w14:textId="77777777" w:rsidR="007C51D9" w:rsidRPr="00985E9D" w:rsidRDefault="007C51D9" w:rsidP="007C51D9">
      <w:pPr>
        <w:autoSpaceDE w:val="0"/>
        <w:autoSpaceDN w:val="0"/>
        <w:adjustRightInd w:val="0"/>
        <w:spacing w:after="0" w:line="240" w:lineRule="auto"/>
        <w:jc w:val="both"/>
        <w:rPr>
          <w:rFonts w:ascii="Times New Roman" w:eastAsia="Calibri" w:hAnsi="Times New Roman" w:cs="Times New Roman"/>
          <w:b/>
          <w:sz w:val="8"/>
          <w:szCs w:val="24"/>
          <w:lang w:val="en-US"/>
        </w:rPr>
      </w:pPr>
    </w:p>
    <w:p w14:paraId="03B8841F"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b/>
          <w:szCs w:val="24"/>
          <w:lang w:val="en-US"/>
        </w:rPr>
      </w:pPr>
      <w:r w:rsidRPr="003418DE">
        <w:rPr>
          <w:rFonts w:ascii="Times New Roman" w:eastAsia="Calibri" w:hAnsi="Times New Roman" w:cs="Times New Roman"/>
          <w:b/>
          <w:szCs w:val="24"/>
          <w:lang w:val="en-US"/>
        </w:rPr>
        <w:t>Determination of reducing property</w:t>
      </w:r>
    </w:p>
    <w:p w14:paraId="58B14B03" w14:textId="77777777" w:rsidR="007C51D9" w:rsidRPr="00985E9D" w:rsidRDefault="007C51D9" w:rsidP="007C51D9">
      <w:pPr>
        <w:autoSpaceDE w:val="0"/>
        <w:autoSpaceDN w:val="0"/>
        <w:adjustRightInd w:val="0"/>
        <w:spacing w:after="0" w:line="240" w:lineRule="auto"/>
        <w:jc w:val="both"/>
        <w:rPr>
          <w:rFonts w:ascii="Times New Roman" w:eastAsia="Calibri" w:hAnsi="Times New Roman" w:cs="Times New Roman"/>
          <w:sz w:val="8"/>
          <w:szCs w:val="24"/>
          <w:lang w:val="en-US"/>
        </w:rPr>
      </w:pPr>
    </w:p>
    <w:p w14:paraId="2497A34F"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szCs w:val="24"/>
          <w:lang w:val="en-US"/>
        </w:rPr>
      </w:pPr>
      <w:r w:rsidRPr="003418DE">
        <w:rPr>
          <w:rFonts w:ascii="Times New Roman" w:eastAsia="Calibri" w:hAnsi="Times New Roman" w:cs="Times New Roman"/>
          <w:szCs w:val="24"/>
          <w:lang w:val="en-US"/>
        </w:rPr>
        <w:t>The reducing property of the extracts was determined by assessing the ability of the extracts to reduce FeCl</w:t>
      </w:r>
      <w:r w:rsidRPr="003418DE">
        <w:rPr>
          <w:rFonts w:ascii="Times New Roman" w:eastAsia="Calibri" w:hAnsi="Times New Roman" w:cs="Times New Roman"/>
          <w:szCs w:val="24"/>
          <w:vertAlign w:val="subscript"/>
          <w:lang w:val="en-US"/>
        </w:rPr>
        <w:t>3</w:t>
      </w:r>
      <w:r w:rsidRPr="003418DE">
        <w:rPr>
          <w:rFonts w:ascii="Times New Roman" w:eastAsia="Calibri" w:hAnsi="Times New Roman" w:cs="Times New Roman"/>
          <w:szCs w:val="24"/>
          <w:lang w:val="en-US"/>
        </w:rPr>
        <w:t xml:space="preserve"> solution as described Oyaizu (1986). In total, 2.5 ml aliquot was mixed with 2.5 ml 200mM sodium phosphate buffer (pH 6.6) and 2.5 ml of 1% potassium ferricyanide. The mixture was incubated at 50</w:t>
      </w:r>
      <w:r w:rsidRPr="003418DE">
        <w:rPr>
          <w:rFonts w:ascii="Times New Roman" w:eastAsia="Calibri" w:hAnsi="Times New Roman" w:cs="Times New Roman"/>
          <w:szCs w:val="24"/>
          <w:vertAlign w:val="superscript"/>
          <w:lang w:val="en-US"/>
        </w:rPr>
        <w:t>o</w:t>
      </w:r>
      <w:r w:rsidRPr="003418DE">
        <w:rPr>
          <w:rFonts w:ascii="Times New Roman" w:eastAsia="Calibri" w:hAnsi="Times New Roman" w:cs="Times New Roman"/>
          <w:szCs w:val="24"/>
          <w:lang w:val="en-US"/>
        </w:rPr>
        <w:t>C for 20 min and then 2.5 ml 10% trichloroacetic acid was added. This mixture was centrifuged at 650 rpm for 10 min when necessary. Five milliliters of the supernatant was mixed with an equal volume of water and 1 ml 0.1% ferric chloride. The absorbance was measured at 700 nm and the ferric reducing antioxidant property was subsequently calculated.</w:t>
      </w:r>
    </w:p>
    <w:p w14:paraId="6860D2C8"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sz w:val="6"/>
          <w:szCs w:val="24"/>
          <w:lang w:val="en-US"/>
        </w:rPr>
      </w:pPr>
    </w:p>
    <w:p w14:paraId="65832EA0" w14:textId="77777777" w:rsidR="007C51D9" w:rsidRDefault="007C51D9" w:rsidP="007C51D9">
      <w:pPr>
        <w:autoSpaceDE w:val="0"/>
        <w:autoSpaceDN w:val="0"/>
        <w:adjustRightInd w:val="0"/>
        <w:spacing w:after="0" w:line="240" w:lineRule="auto"/>
        <w:jc w:val="both"/>
        <w:rPr>
          <w:rFonts w:ascii="Times New Roman" w:eastAsia="Times New Roman" w:hAnsi="Times New Roman" w:cs="Times New Roman"/>
          <w:b/>
          <w:bCs/>
          <w:szCs w:val="24"/>
          <w:lang w:val="en-US"/>
        </w:rPr>
      </w:pPr>
      <w:r w:rsidRPr="003418DE">
        <w:rPr>
          <w:rFonts w:ascii="Times New Roman" w:eastAsia="Times New Roman" w:hAnsi="Times New Roman" w:cs="Times New Roman"/>
          <w:b/>
          <w:bCs/>
          <w:szCs w:val="24"/>
          <w:lang w:val="en-US"/>
        </w:rPr>
        <w:t>Statistical Analysis</w:t>
      </w:r>
    </w:p>
    <w:p w14:paraId="74A0A682" w14:textId="77777777" w:rsidR="007C51D9" w:rsidRPr="00985E9D" w:rsidRDefault="007C51D9" w:rsidP="007C51D9">
      <w:pPr>
        <w:autoSpaceDE w:val="0"/>
        <w:autoSpaceDN w:val="0"/>
        <w:adjustRightInd w:val="0"/>
        <w:spacing w:after="0" w:line="240" w:lineRule="auto"/>
        <w:jc w:val="both"/>
        <w:rPr>
          <w:rFonts w:ascii="Times New Roman" w:eastAsia="Times New Roman" w:hAnsi="Times New Roman" w:cs="Times New Roman"/>
          <w:sz w:val="8"/>
          <w:szCs w:val="24"/>
          <w:lang w:val="en-US"/>
        </w:rPr>
      </w:pPr>
    </w:p>
    <w:p w14:paraId="5220C921"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szCs w:val="24"/>
          <w:lang w:val="en-US"/>
        </w:rPr>
      </w:pPr>
      <w:r w:rsidRPr="003418DE">
        <w:rPr>
          <w:rFonts w:ascii="Times New Roman" w:eastAsia="Times New Roman" w:hAnsi="Times New Roman" w:cs="Times New Roman"/>
          <w:szCs w:val="24"/>
          <w:lang w:val="en-US"/>
        </w:rPr>
        <w:t>All values were expressed as Mean ± SEM. Statistical analyses were performed by one-way Analysis of Variance (ANOVA) and individual comparisons of the group mean values were done using Duncan  multiple range test.</w:t>
      </w:r>
    </w:p>
    <w:p w14:paraId="4ED0D339" w14:textId="77777777" w:rsidR="007C51D9" w:rsidRPr="00985E9D" w:rsidRDefault="007C51D9" w:rsidP="007C51D9">
      <w:pPr>
        <w:spacing w:after="0" w:line="240" w:lineRule="auto"/>
        <w:jc w:val="both"/>
        <w:rPr>
          <w:rFonts w:ascii="Times New Roman" w:eastAsia="Times New Roman" w:hAnsi="Times New Roman" w:cs="Times New Roman"/>
          <w:b/>
          <w:sz w:val="8"/>
          <w:szCs w:val="24"/>
          <w:lang w:val="en-US"/>
        </w:rPr>
      </w:pPr>
    </w:p>
    <w:p w14:paraId="3C44228D" w14:textId="77777777" w:rsidR="007C51D9" w:rsidRDefault="007C51D9" w:rsidP="007C51D9">
      <w:pPr>
        <w:spacing w:after="0" w:line="240" w:lineRule="auto"/>
        <w:jc w:val="both"/>
        <w:rPr>
          <w:rFonts w:ascii="Times New Roman" w:eastAsia="Times New Roman" w:hAnsi="Times New Roman" w:cs="Times New Roman"/>
          <w:b/>
          <w:szCs w:val="24"/>
          <w:lang w:val="en-US"/>
        </w:rPr>
      </w:pPr>
      <w:r w:rsidRPr="003418DE">
        <w:rPr>
          <w:rFonts w:ascii="Times New Roman" w:eastAsia="Times New Roman" w:hAnsi="Times New Roman" w:cs="Times New Roman"/>
          <w:b/>
          <w:szCs w:val="24"/>
          <w:lang w:val="en-US"/>
        </w:rPr>
        <w:t xml:space="preserve">Results </w:t>
      </w:r>
    </w:p>
    <w:p w14:paraId="1CEE43D5" w14:textId="77777777" w:rsidR="007C51D9" w:rsidRPr="00985E9D" w:rsidRDefault="007C51D9" w:rsidP="007C51D9">
      <w:pPr>
        <w:spacing w:after="0" w:line="240" w:lineRule="auto"/>
        <w:jc w:val="both"/>
        <w:rPr>
          <w:rFonts w:ascii="Times New Roman" w:eastAsia="Calibri" w:hAnsi="Times New Roman" w:cs="Times New Roman"/>
          <w:b/>
          <w:sz w:val="8"/>
          <w:szCs w:val="24"/>
          <w:lang w:val="en-US"/>
        </w:rPr>
      </w:pPr>
    </w:p>
    <w:p w14:paraId="7BACF63A" w14:textId="77777777" w:rsidR="007C51D9" w:rsidRPr="003418DE" w:rsidRDefault="007C51D9" w:rsidP="007C51D9">
      <w:pPr>
        <w:spacing w:after="0" w:line="240" w:lineRule="auto"/>
        <w:jc w:val="both"/>
        <w:rPr>
          <w:rFonts w:ascii="Times New Roman" w:eastAsia="Times New Roman" w:hAnsi="Times New Roman" w:cs="Times New Roman"/>
          <w:b/>
          <w:szCs w:val="24"/>
          <w:lang w:val="en-US"/>
        </w:rPr>
      </w:pPr>
      <w:r w:rsidRPr="003418DE">
        <w:rPr>
          <w:rFonts w:ascii="Times New Roman" w:eastAsia="Calibri" w:hAnsi="Times New Roman" w:cs="Times New Roman"/>
          <w:b/>
          <w:szCs w:val="24"/>
          <w:lang w:val="en-US"/>
        </w:rPr>
        <w:t>Qualitative Phytochemical Screening</w:t>
      </w:r>
    </w:p>
    <w:p w14:paraId="356F0396" w14:textId="77777777" w:rsidR="007C51D9" w:rsidRPr="003418DE" w:rsidRDefault="007C51D9" w:rsidP="007C51D9">
      <w:pPr>
        <w:spacing w:after="0" w:line="240" w:lineRule="auto"/>
        <w:jc w:val="both"/>
        <w:rPr>
          <w:rFonts w:ascii="Times New Roman" w:eastAsia="Calibri" w:hAnsi="Times New Roman" w:cs="Times New Roman"/>
          <w:sz w:val="8"/>
          <w:szCs w:val="24"/>
          <w:lang w:val="en-US"/>
        </w:rPr>
      </w:pPr>
    </w:p>
    <w:p w14:paraId="7EE95659" w14:textId="77777777" w:rsidR="007C51D9" w:rsidRPr="003418DE" w:rsidRDefault="007C51D9" w:rsidP="007C51D9">
      <w:pPr>
        <w:spacing w:after="0" w:line="240" w:lineRule="auto"/>
        <w:jc w:val="both"/>
        <w:rPr>
          <w:rFonts w:ascii="Times New Roman" w:eastAsia="Calibri" w:hAnsi="Times New Roman" w:cs="Times New Roman"/>
          <w:szCs w:val="24"/>
          <w:lang w:val="en-US"/>
        </w:rPr>
      </w:pPr>
      <w:r w:rsidRPr="003418DE">
        <w:rPr>
          <w:rFonts w:ascii="Times New Roman" w:eastAsia="Calibri" w:hAnsi="Times New Roman" w:cs="Times New Roman"/>
          <w:szCs w:val="24"/>
          <w:lang w:val="en-US"/>
        </w:rPr>
        <w:t xml:space="preserve">The result on the qualitative phytochemical screening of the methanol extract of the selected fruits in this study showed that alkaloids, flavonoids, phenols, cardiac glycosides, </w:t>
      </w:r>
      <w:r w:rsidRPr="003418DE">
        <w:rPr>
          <w:rFonts w:ascii="Times New Roman" w:eastAsia="Calibri" w:hAnsi="Times New Roman" w:cs="Times New Roman"/>
          <w:szCs w:val="24"/>
          <w:lang w:val="en-US"/>
        </w:rPr>
        <w:lastRenderedPageBreak/>
        <w:t xml:space="preserve">Saponins and tannin were observed to be present in all fruits extract at varying strength (Table 1). Terpenoids and steroids were found to be present in all fruits extracts except in </w:t>
      </w:r>
      <w:proofErr w:type="spellStart"/>
      <w:r w:rsidRPr="003418DE">
        <w:rPr>
          <w:rFonts w:ascii="Times New Roman" w:eastAsia="Calibri" w:hAnsi="Times New Roman" w:cs="Times New Roman"/>
          <w:i/>
          <w:szCs w:val="24"/>
          <w:lang w:val="en-US"/>
        </w:rPr>
        <w:t>curcubitapepo</w:t>
      </w:r>
      <w:proofErr w:type="spellEnd"/>
      <w:r w:rsidRPr="003418DE">
        <w:rPr>
          <w:rFonts w:ascii="Times New Roman" w:eastAsia="Calibri" w:hAnsi="Times New Roman" w:cs="Times New Roman"/>
          <w:i/>
          <w:szCs w:val="24"/>
          <w:lang w:val="en-US"/>
        </w:rPr>
        <w:t xml:space="preserve"> L</w:t>
      </w:r>
      <w:r w:rsidRPr="003418DE">
        <w:rPr>
          <w:rFonts w:ascii="Times New Roman" w:eastAsia="Calibri" w:hAnsi="Times New Roman" w:cs="Times New Roman"/>
          <w:szCs w:val="24"/>
          <w:lang w:val="en-US"/>
        </w:rPr>
        <w:t xml:space="preserve"> while </w:t>
      </w:r>
      <w:proofErr w:type="spellStart"/>
      <w:r w:rsidRPr="003418DE">
        <w:rPr>
          <w:rFonts w:ascii="Times New Roman" w:eastAsia="Calibri" w:hAnsi="Times New Roman" w:cs="Times New Roman"/>
          <w:szCs w:val="24"/>
          <w:lang w:val="en-US"/>
        </w:rPr>
        <w:t>phlobatannin</w:t>
      </w:r>
      <w:proofErr w:type="spellEnd"/>
      <w:r w:rsidRPr="003418DE">
        <w:rPr>
          <w:rFonts w:ascii="Times New Roman" w:eastAsia="Calibri" w:hAnsi="Times New Roman" w:cs="Times New Roman"/>
          <w:szCs w:val="24"/>
          <w:lang w:val="en-US"/>
        </w:rPr>
        <w:t xml:space="preserve"> was found to be present in the methanolic </w:t>
      </w:r>
      <w:proofErr w:type="spellStart"/>
      <w:r w:rsidRPr="003418DE">
        <w:rPr>
          <w:rFonts w:ascii="Times New Roman" w:eastAsia="Calibri" w:hAnsi="Times New Roman" w:cs="Times New Roman"/>
          <w:szCs w:val="24"/>
          <w:lang w:val="en-US"/>
        </w:rPr>
        <w:t>extact</w:t>
      </w:r>
      <w:proofErr w:type="spellEnd"/>
      <w:r w:rsidRPr="003418DE">
        <w:rPr>
          <w:rFonts w:ascii="Times New Roman" w:eastAsia="Calibri" w:hAnsi="Times New Roman" w:cs="Times New Roman"/>
          <w:szCs w:val="24"/>
          <w:lang w:val="en-US"/>
        </w:rPr>
        <w:t xml:space="preserve"> of </w:t>
      </w:r>
      <w:r w:rsidRPr="003418DE">
        <w:rPr>
          <w:rFonts w:ascii="Times New Roman" w:eastAsia="Calibri" w:hAnsi="Times New Roman" w:cs="Times New Roman"/>
          <w:i/>
          <w:szCs w:val="24"/>
          <w:lang w:val="en-US"/>
        </w:rPr>
        <w:t xml:space="preserve">Annona </w:t>
      </w:r>
      <w:r w:rsidRPr="003418DE">
        <w:rPr>
          <w:rFonts w:ascii="Times New Roman" w:eastAsia="Calibri" w:hAnsi="Times New Roman" w:cs="Times New Roman"/>
          <w:i/>
          <w:szCs w:val="24"/>
          <w:lang w:val="en-US"/>
        </w:rPr>
        <w:t>Senegalensis</w:t>
      </w:r>
      <w:r w:rsidRPr="003418DE">
        <w:rPr>
          <w:rFonts w:ascii="Times New Roman" w:eastAsia="Calibri" w:hAnsi="Times New Roman" w:cs="Times New Roman"/>
          <w:szCs w:val="24"/>
          <w:lang w:val="en-US"/>
        </w:rPr>
        <w:t xml:space="preserve"> and </w:t>
      </w:r>
      <w:proofErr w:type="spellStart"/>
      <w:r>
        <w:rPr>
          <w:rFonts w:ascii="Times New Roman" w:eastAsia="Calibri" w:hAnsi="Times New Roman" w:cs="Times New Roman"/>
          <w:i/>
          <w:szCs w:val="24"/>
          <w:lang w:val="en-US"/>
        </w:rPr>
        <w:t>Sarcocephalu</w:t>
      </w:r>
      <w:r w:rsidRPr="003418DE">
        <w:rPr>
          <w:rFonts w:ascii="Times New Roman" w:eastAsia="Calibri" w:hAnsi="Times New Roman" w:cs="Times New Roman"/>
          <w:i/>
          <w:szCs w:val="24"/>
          <w:lang w:val="en-US"/>
        </w:rPr>
        <w:t>s</w:t>
      </w:r>
      <w:proofErr w:type="spellEnd"/>
      <w:r>
        <w:rPr>
          <w:rFonts w:ascii="Times New Roman" w:eastAsia="Calibri" w:hAnsi="Times New Roman" w:cs="Times New Roman"/>
          <w:i/>
          <w:szCs w:val="24"/>
          <w:lang w:val="en-US"/>
        </w:rPr>
        <w:t xml:space="preserve"> </w:t>
      </w:r>
      <w:proofErr w:type="spellStart"/>
      <w:r w:rsidRPr="003418DE">
        <w:rPr>
          <w:rFonts w:ascii="Times New Roman" w:eastAsia="Calibri" w:hAnsi="Times New Roman" w:cs="Times New Roman"/>
          <w:i/>
          <w:szCs w:val="24"/>
          <w:lang w:val="en-US"/>
        </w:rPr>
        <w:t>latifolius</w:t>
      </w:r>
      <w:proofErr w:type="spellEnd"/>
      <w:r w:rsidRPr="003418DE">
        <w:rPr>
          <w:rFonts w:ascii="Times New Roman" w:eastAsia="Calibri" w:hAnsi="Times New Roman" w:cs="Times New Roman"/>
          <w:szCs w:val="24"/>
          <w:lang w:val="en-US"/>
        </w:rPr>
        <w:t xml:space="preserve"> (pulp only and whole fruit). </w:t>
      </w:r>
      <w:proofErr w:type="spellStart"/>
      <w:r w:rsidRPr="003418DE">
        <w:rPr>
          <w:rFonts w:ascii="Times New Roman" w:eastAsia="Calibri" w:hAnsi="Times New Roman" w:cs="Times New Roman"/>
          <w:szCs w:val="24"/>
          <w:lang w:val="en-US"/>
        </w:rPr>
        <w:t>Athraquinone</w:t>
      </w:r>
      <w:proofErr w:type="spellEnd"/>
      <w:r w:rsidRPr="003418DE">
        <w:rPr>
          <w:rFonts w:ascii="Times New Roman" w:eastAsia="Calibri" w:hAnsi="Times New Roman" w:cs="Times New Roman"/>
          <w:szCs w:val="24"/>
          <w:lang w:val="en-US"/>
        </w:rPr>
        <w:t xml:space="preserve"> on the other hand were found in all fruits extract except that </w:t>
      </w:r>
      <w:proofErr w:type="spellStart"/>
      <w:r>
        <w:rPr>
          <w:rFonts w:ascii="Times New Roman" w:eastAsia="Calibri" w:hAnsi="Times New Roman" w:cs="Times New Roman"/>
          <w:i/>
          <w:szCs w:val="24"/>
          <w:lang w:val="en-US"/>
        </w:rPr>
        <w:t>Curcubita</w:t>
      </w:r>
      <w:proofErr w:type="spellEnd"/>
      <w:r>
        <w:rPr>
          <w:rFonts w:ascii="Times New Roman" w:eastAsia="Calibri" w:hAnsi="Times New Roman" w:cs="Times New Roman"/>
          <w:i/>
          <w:szCs w:val="24"/>
          <w:lang w:val="en-US"/>
        </w:rPr>
        <w:t xml:space="preserve"> pepo p., C</w:t>
      </w:r>
      <w:r w:rsidRPr="003418DE">
        <w:rPr>
          <w:rFonts w:ascii="Times New Roman" w:eastAsia="Calibri" w:hAnsi="Times New Roman" w:cs="Times New Roman"/>
          <w:i/>
          <w:szCs w:val="24"/>
          <w:lang w:val="en-US"/>
        </w:rPr>
        <w:t>ucumis melo inodorous</w:t>
      </w:r>
      <w:r w:rsidRPr="003418DE">
        <w:rPr>
          <w:rFonts w:ascii="Times New Roman" w:eastAsia="Calibri" w:hAnsi="Times New Roman" w:cs="Times New Roman"/>
          <w:szCs w:val="24"/>
          <w:lang w:val="en-US"/>
        </w:rPr>
        <w:t>.</w:t>
      </w:r>
    </w:p>
    <w:p w14:paraId="58A291C3" w14:textId="77777777" w:rsidR="007C51D9" w:rsidRDefault="007C51D9" w:rsidP="007C51D9">
      <w:pPr>
        <w:spacing w:after="0" w:line="240" w:lineRule="auto"/>
        <w:jc w:val="both"/>
        <w:rPr>
          <w:rFonts w:ascii="Times New Roman" w:eastAsia="Calibri" w:hAnsi="Times New Roman" w:cs="Times New Roman"/>
          <w:b/>
          <w:szCs w:val="24"/>
          <w:lang w:val="en-US"/>
        </w:rPr>
        <w:sectPr w:rsidR="007C51D9" w:rsidSect="008146C9">
          <w:type w:val="continuous"/>
          <w:pgSz w:w="11907" w:h="16839" w:code="9"/>
          <w:pgMar w:top="1701" w:right="1418" w:bottom="1701" w:left="1418" w:header="567" w:footer="567" w:gutter="0"/>
          <w:pgNumType w:start="1"/>
          <w:cols w:num="2" w:space="720"/>
          <w:noEndnote/>
          <w:docGrid w:linePitch="326"/>
        </w:sectPr>
      </w:pPr>
    </w:p>
    <w:p w14:paraId="6FBEC260" w14:textId="77777777" w:rsidR="007C51D9" w:rsidRDefault="007C51D9" w:rsidP="007C51D9">
      <w:pPr>
        <w:spacing w:after="0" w:line="240" w:lineRule="auto"/>
        <w:jc w:val="both"/>
        <w:rPr>
          <w:rFonts w:ascii="Times New Roman" w:eastAsia="Calibri" w:hAnsi="Times New Roman" w:cs="Times New Roman"/>
          <w:b/>
          <w:szCs w:val="24"/>
          <w:lang w:val="en-US"/>
        </w:rPr>
      </w:pPr>
    </w:p>
    <w:p w14:paraId="0433C33B" w14:textId="77777777" w:rsidR="007C51D9" w:rsidRDefault="007C51D9" w:rsidP="007C51D9">
      <w:pPr>
        <w:spacing w:after="0" w:line="240" w:lineRule="auto"/>
        <w:jc w:val="both"/>
        <w:rPr>
          <w:rFonts w:ascii="Times New Roman" w:eastAsia="Calibri" w:hAnsi="Times New Roman" w:cs="Times New Roman"/>
          <w:b/>
          <w:szCs w:val="24"/>
          <w:lang w:val="en-US"/>
        </w:rPr>
      </w:pPr>
    </w:p>
    <w:p w14:paraId="50D566B4" w14:textId="77777777" w:rsidR="007C51D9" w:rsidRDefault="007C51D9" w:rsidP="007C51D9">
      <w:pPr>
        <w:spacing w:after="0" w:line="240" w:lineRule="auto"/>
        <w:jc w:val="both"/>
        <w:rPr>
          <w:rFonts w:ascii="Times New Roman" w:eastAsia="Calibri" w:hAnsi="Times New Roman" w:cs="Times New Roman"/>
          <w:b/>
          <w:szCs w:val="24"/>
          <w:lang w:val="en-US"/>
        </w:rPr>
      </w:pPr>
    </w:p>
    <w:p w14:paraId="25D1F10B" w14:textId="77777777" w:rsidR="007C51D9" w:rsidRPr="00105538" w:rsidRDefault="007C51D9" w:rsidP="007C51D9">
      <w:pPr>
        <w:spacing w:after="0" w:line="240" w:lineRule="auto"/>
        <w:jc w:val="both"/>
        <w:rPr>
          <w:rFonts w:ascii="Times New Roman" w:eastAsia="Calibri" w:hAnsi="Times New Roman" w:cs="Times New Roman"/>
          <w:sz w:val="18"/>
          <w:szCs w:val="24"/>
          <w:lang w:val="en-US"/>
        </w:rPr>
      </w:pPr>
      <w:r w:rsidRPr="00105538">
        <w:rPr>
          <w:rFonts w:ascii="Times New Roman" w:eastAsia="Calibri" w:hAnsi="Times New Roman" w:cs="Times New Roman"/>
          <w:sz w:val="18"/>
          <w:szCs w:val="24"/>
          <w:lang w:val="en-US"/>
        </w:rPr>
        <w:t xml:space="preserve">Table 1: Phytochemical constituents of Methanolic extract of Fruits of </w:t>
      </w:r>
      <w:r w:rsidRPr="00105538">
        <w:rPr>
          <w:rFonts w:ascii="Times New Roman" w:eastAsia="Calibri" w:hAnsi="Times New Roman" w:cs="Times New Roman"/>
          <w:i/>
          <w:sz w:val="18"/>
          <w:szCs w:val="24"/>
          <w:lang w:val="en-US"/>
        </w:rPr>
        <w:t>Annona senegalensis</w:t>
      </w:r>
      <w:r w:rsidRPr="00105538">
        <w:rPr>
          <w:rFonts w:ascii="Times New Roman" w:eastAsia="Calibri" w:hAnsi="Times New Roman" w:cs="Times New Roman"/>
          <w:sz w:val="18"/>
          <w:szCs w:val="24"/>
          <w:lang w:val="en-US"/>
        </w:rPr>
        <w:t xml:space="preserve">, </w:t>
      </w:r>
      <w:proofErr w:type="spellStart"/>
      <w:r w:rsidRPr="00105538">
        <w:rPr>
          <w:rFonts w:ascii="Times New Roman" w:eastAsia="Calibri" w:hAnsi="Times New Roman" w:cs="Times New Roman"/>
          <w:i/>
          <w:sz w:val="18"/>
          <w:szCs w:val="24"/>
          <w:lang w:val="en-US"/>
        </w:rPr>
        <w:t>Curcubita</w:t>
      </w:r>
      <w:proofErr w:type="spellEnd"/>
      <w:r>
        <w:rPr>
          <w:rFonts w:ascii="Times New Roman" w:eastAsia="Calibri" w:hAnsi="Times New Roman" w:cs="Times New Roman"/>
          <w:i/>
          <w:sz w:val="18"/>
          <w:szCs w:val="24"/>
          <w:lang w:val="en-US"/>
        </w:rPr>
        <w:t xml:space="preserve"> </w:t>
      </w:r>
      <w:r w:rsidRPr="00105538">
        <w:rPr>
          <w:rFonts w:ascii="Times New Roman" w:eastAsia="Calibri" w:hAnsi="Times New Roman" w:cs="Times New Roman"/>
          <w:i/>
          <w:sz w:val="18"/>
          <w:szCs w:val="24"/>
          <w:lang w:val="en-US"/>
        </w:rPr>
        <w:t>pepo</w:t>
      </w:r>
      <w:r>
        <w:rPr>
          <w:rFonts w:ascii="Times New Roman" w:eastAsia="Calibri" w:hAnsi="Times New Roman" w:cs="Times New Roman"/>
          <w:i/>
          <w:sz w:val="18"/>
          <w:szCs w:val="24"/>
          <w:lang w:val="en-US"/>
        </w:rPr>
        <w:t xml:space="preserve"> </w:t>
      </w:r>
      <w:proofErr w:type="gramStart"/>
      <w:r w:rsidRPr="00105538">
        <w:rPr>
          <w:rFonts w:ascii="Times New Roman" w:eastAsia="Calibri" w:hAnsi="Times New Roman" w:cs="Times New Roman"/>
          <w:i/>
          <w:sz w:val="18"/>
          <w:szCs w:val="24"/>
          <w:lang w:val="en-US"/>
        </w:rPr>
        <w:t>L ,</w:t>
      </w:r>
      <w:proofErr w:type="gramEnd"/>
      <w:r>
        <w:rPr>
          <w:rFonts w:ascii="Times New Roman" w:eastAsia="Calibri" w:hAnsi="Times New Roman" w:cs="Times New Roman"/>
          <w:i/>
          <w:sz w:val="18"/>
          <w:szCs w:val="24"/>
          <w:lang w:val="en-US"/>
        </w:rPr>
        <w:t xml:space="preserve"> </w:t>
      </w:r>
      <w:proofErr w:type="spellStart"/>
      <w:r>
        <w:rPr>
          <w:rFonts w:ascii="Times New Roman" w:eastAsia="Calibri" w:hAnsi="Times New Roman" w:cs="Times New Roman"/>
          <w:i/>
          <w:sz w:val="18"/>
          <w:szCs w:val="24"/>
          <w:lang w:val="en-US"/>
        </w:rPr>
        <w:t>C</w:t>
      </w:r>
      <w:r w:rsidRPr="00105538">
        <w:rPr>
          <w:rFonts w:ascii="Times New Roman" w:eastAsia="Calibri" w:hAnsi="Times New Roman" w:cs="Times New Roman"/>
          <w:i/>
          <w:sz w:val="18"/>
          <w:szCs w:val="24"/>
          <w:lang w:val="en-US"/>
        </w:rPr>
        <w:t>ucumimelo</w:t>
      </w:r>
      <w:proofErr w:type="spellEnd"/>
      <w:r w:rsidRPr="00105538">
        <w:rPr>
          <w:rFonts w:ascii="Times New Roman" w:eastAsia="Calibri" w:hAnsi="Times New Roman" w:cs="Times New Roman"/>
          <w:i/>
          <w:sz w:val="18"/>
          <w:szCs w:val="24"/>
          <w:lang w:val="en-US"/>
        </w:rPr>
        <w:t xml:space="preserve"> inodorous </w:t>
      </w:r>
      <w:r w:rsidRPr="00105538">
        <w:rPr>
          <w:rFonts w:ascii="Times New Roman" w:eastAsia="Calibri" w:hAnsi="Times New Roman" w:cs="Times New Roman"/>
          <w:sz w:val="18"/>
          <w:szCs w:val="24"/>
          <w:lang w:val="en-US"/>
        </w:rPr>
        <w:t xml:space="preserve">and </w:t>
      </w:r>
      <w:proofErr w:type="spellStart"/>
      <w:r w:rsidRPr="00105538">
        <w:rPr>
          <w:rFonts w:ascii="Times New Roman" w:eastAsia="Calibri" w:hAnsi="Times New Roman" w:cs="Times New Roman"/>
          <w:i/>
          <w:sz w:val="18"/>
          <w:szCs w:val="24"/>
          <w:lang w:val="en-US"/>
        </w:rPr>
        <w:t>Sarcocepahlus</w:t>
      </w:r>
      <w:proofErr w:type="spellEnd"/>
      <w:r w:rsidRPr="00105538">
        <w:rPr>
          <w:rFonts w:ascii="Times New Roman" w:eastAsia="Calibri" w:hAnsi="Times New Roman" w:cs="Times New Roman"/>
          <w:i/>
          <w:sz w:val="18"/>
          <w:szCs w:val="24"/>
          <w:lang w:val="en-US"/>
        </w:rPr>
        <w:t xml:space="preserve"> </w:t>
      </w:r>
      <w:proofErr w:type="spellStart"/>
      <w:r w:rsidRPr="00105538">
        <w:rPr>
          <w:rFonts w:ascii="Times New Roman" w:eastAsia="Calibri" w:hAnsi="Times New Roman" w:cs="Times New Roman"/>
          <w:i/>
          <w:sz w:val="18"/>
          <w:szCs w:val="24"/>
          <w:lang w:val="en-US"/>
        </w:rPr>
        <w:t>latifoliu</w:t>
      </w:r>
      <w:r w:rsidRPr="00105538">
        <w:rPr>
          <w:rFonts w:ascii="Times New Roman" w:eastAsia="Calibri" w:hAnsi="Times New Roman" w:cs="Times New Roman"/>
          <w:sz w:val="18"/>
          <w:szCs w:val="24"/>
          <w:lang w:val="en-US"/>
        </w:rPr>
        <w:t>s</w:t>
      </w:r>
      <w:proofErr w:type="spellEnd"/>
    </w:p>
    <w:p w14:paraId="0218EAD2" w14:textId="77777777" w:rsidR="007C51D9" w:rsidRPr="00985E9D" w:rsidRDefault="007C51D9" w:rsidP="007C51D9">
      <w:pPr>
        <w:spacing w:after="0" w:line="240" w:lineRule="auto"/>
        <w:jc w:val="both"/>
        <w:rPr>
          <w:rFonts w:ascii="Times New Roman" w:eastAsia="Times New Roman" w:hAnsi="Times New Roman" w:cs="Times New Roman"/>
          <w:sz w:val="8"/>
          <w:szCs w:val="24"/>
          <w:lang w:val="en-US"/>
        </w:rPr>
      </w:pPr>
    </w:p>
    <w:tbl>
      <w:tblPr>
        <w:tblStyle w:val="LightShading1"/>
        <w:tblW w:w="9682" w:type="dxa"/>
        <w:tblLook w:val="0620" w:firstRow="1" w:lastRow="0" w:firstColumn="0" w:lastColumn="0" w:noHBand="1" w:noVBand="1"/>
      </w:tblPr>
      <w:tblGrid>
        <w:gridCol w:w="1418"/>
        <w:gridCol w:w="1746"/>
        <w:gridCol w:w="1319"/>
        <w:gridCol w:w="1269"/>
        <w:gridCol w:w="1965"/>
        <w:gridCol w:w="1965"/>
      </w:tblGrid>
      <w:tr w:rsidR="007C51D9" w:rsidRPr="003418DE" w14:paraId="4F840E2C" w14:textId="77777777" w:rsidTr="003621EB">
        <w:trPr>
          <w:cnfStyle w:val="100000000000" w:firstRow="1" w:lastRow="0" w:firstColumn="0" w:lastColumn="0" w:oddVBand="0" w:evenVBand="0" w:oddHBand="0" w:evenHBand="0" w:firstRowFirstColumn="0" w:firstRowLastColumn="0" w:lastRowFirstColumn="0" w:lastRowLastColumn="0"/>
          <w:trHeight w:val="454"/>
        </w:trPr>
        <w:tc>
          <w:tcPr>
            <w:tcW w:w="1418" w:type="dxa"/>
          </w:tcPr>
          <w:p w14:paraId="10F53A22" w14:textId="77777777" w:rsidR="007C51D9" w:rsidRPr="000F2EDB" w:rsidRDefault="007C51D9" w:rsidP="003621EB">
            <w:pPr>
              <w:rPr>
                <w:rFonts w:ascii="Times New Roman" w:eastAsia="Calibri" w:hAnsi="Times New Roman" w:cs="Times New Roman"/>
                <w:b w:val="0"/>
                <w:sz w:val="18"/>
                <w:szCs w:val="24"/>
              </w:rPr>
            </w:pPr>
            <w:r w:rsidRPr="000F2EDB">
              <w:rPr>
                <w:rFonts w:ascii="Times New Roman" w:eastAsia="Calibri" w:hAnsi="Times New Roman" w:cs="Times New Roman"/>
                <w:b w:val="0"/>
                <w:sz w:val="18"/>
                <w:szCs w:val="24"/>
              </w:rPr>
              <w:t>Phytochemicals</w:t>
            </w:r>
          </w:p>
        </w:tc>
        <w:tc>
          <w:tcPr>
            <w:tcW w:w="1746" w:type="dxa"/>
          </w:tcPr>
          <w:p w14:paraId="2AC3D48A" w14:textId="77777777" w:rsidR="007C51D9" w:rsidRPr="000F2EDB" w:rsidRDefault="007C51D9" w:rsidP="003621EB">
            <w:pPr>
              <w:jc w:val="both"/>
              <w:rPr>
                <w:rFonts w:ascii="Times New Roman" w:eastAsia="Calibri" w:hAnsi="Times New Roman" w:cs="Times New Roman"/>
                <w:b w:val="0"/>
                <w:i/>
                <w:sz w:val="18"/>
                <w:szCs w:val="24"/>
              </w:rPr>
            </w:pPr>
            <w:r w:rsidRPr="000F2EDB">
              <w:rPr>
                <w:rFonts w:ascii="Times New Roman" w:eastAsia="Calibri" w:hAnsi="Times New Roman" w:cs="Times New Roman"/>
                <w:b w:val="0"/>
                <w:i/>
                <w:sz w:val="18"/>
                <w:szCs w:val="24"/>
              </w:rPr>
              <w:t>Annona</w:t>
            </w:r>
          </w:p>
          <w:p w14:paraId="35BD86BA" w14:textId="77777777" w:rsidR="007C51D9" w:rsidRPr="000F2EDB" w:rsidRDefault="007C51D9" w:rsidP="003621EB">
            <w:pPr>
              <w:jc w:val="both"/>
              <w:rPr>
                <w:rFonts w:ascii="Times New Roman" w:eastAsia="Calibri" w:hAnsi="Times New Roman" w:cs="Times New Roman"/>
                <w:b w:val="0"/>
                <w:sz w:val="18"/>
                <w:szCs w:val="24"/>
              </w:rPr>
            </w:pPr>
            <w:r w:rsidRPr="000F2EDB">
              <w:rPr>
                <w:rFonts w:ascii="Times New Roman" w:eastAsia="Calibri" w:hAnsi="Times New Roman" w:cs="Times New Roman"/>
                <w:b w:val="0"/>
                <w:i/>
                <w:sz w:val="18"/>
                <w:szCs w:val="24"/>
              </w:rPr>
              <w:t>senegalensis</w:t>
            </w:r>
          </w:p>
        </w:tc>
        <w:tc>
          <w:tcPr>
            <w:tcW w:w="1319" w:type="dxa"/>
          </w:tcPr>
          <w:p w14:paraId="42E66A2F" w14:textId="77777777" w:rsidR="007C51D9" w:rsidRPr="000F2EDB" w:rsidRDefault="007C51D9" w:rsidP="003621EB">
            <w:pPr>
              <w:jc w:val="both"/>
              <w:rPr>
                <w:rFonts w:ascii="Times New Roman" w:eastAsia="Calibri" w:hAnsi="Times New Roman" w:cs="Times New Roman"/>
                <w:b w:val="0"/>
                <w:i/>
                <w:sz w:val="18"/>
                <w:szCs w:val="24"/>
              </w:rPr>
            </w:pPr>
            <w:proofErr w:type="spellStart"/>
            <w:r w:rsidRPr="000F2EDB">
              <w:rPr>
                <w:rFonts w:ascii="Times New Roman" w:eastAsia="Calibri" w:hAnsi="Times New Roman" w:cs="Times New Roman"/>
                <w:b w:val="0"/>
                <w:i/>
                <w:sz w:val="18"/>
                <w:szCs w:val="24"/>
              </w:rPr>
              <w:t>Curcubita</w:t>
            </w:r>
            <w:proofErr w:type="spellEnd"/>
          </w:p>
          <w:p w14:paraId="1C845409" w14:textId="77777777" w:rsidR="007C51D9" w:rsidRPr="000F2EDB" w:rsidRDefault="007C51D9" w:rsidP="003621EB">
            <w:pPr>
              <w:jc w:val="both"/>
              <w:rPr>
                <w:rFonts w:ascii="Times New Roman" w:eastAsia="Calibri" w:hAnsi="Times New Roman" w:cs="Times New Roman"/>
                <w:b w:val="0"/>
                <w:sz w:val="18"/>
                <w:szCs w:val="24"/>
              </w:rPr>
            </w:pPr>
            <w:r w:rsidRPr="000F2EDB">
              <w:rPr>
                <w:rFonts w:ascii="Times New Roman" w:eastAsia="Calibri" w:hAnsi="Times New Roman" w:cs="Times New Roman"/>
                <w:b w:val="0"/>
                <w:i/>
                <w:sz w:val="18"/>
                <w:szCs w:val="24"/>
              </w:rPr>
              <w:t>pepo L.</w:t>
            </w:r>
          </w:p>
        </w:tc>
        <w:tc>
          <w:tcPr>
            <w:tcW w:w="1269" w:type="dxa"/>
          </w:tcPr>
          <w:p w14:paraId="1B989146" w14:textId="77777777" w:rsidR="007C51D9" w:rsidRPr="000F2EDB" w:rsidRDefault="007C51D9" w:rsidP="003621EB">
            <w:pPr>
              <w:jc w:val="both"/>
              <w:rPr>
                <w:rFonts w:ascii="Times New Roman" w:eastAsia="Calibri" w:hAnsi="Times New Roman" w:cs="Times New Roman"/>
                <w:b w:val="0"/>
                <w:sz w:val="18"/>
                <w:szCs w:val="24"/>
              </w:rPr>
            </w:pPr>
            <w:proofErr w:type="spellStart"/>
            <w:r w:rsidRPr="000F2EDB">
              <w:rPr>
                <w:rFonts w:ascii="Times New Roman" w:eastAsia="Calibri" w:hAnsi="Times New Roman" w:cs="Times New Roman"/>
                <w:b w:val="0"/>
                <w:sz w:val="18"/>
                <w:szCs w:val="24"/>
              </w:rPr>
              <w:t>Cucumismelo</w:t>
            </w:r>
            <w:proofErr w:type="spellEnd"/>
            <w:r w:rsidRPr="000F2EDB">
              <w:rPr>
                <w:rFonts w:ascii="Times New Roman" w:eastAsia="Calibri" w:hAnsi="Times New Roman" w:cs="Times New Roman"/>
                <w:b w:val="0"/>
                <w:sz w:val="18"/>
                <w:szCs w:val="24"/>
              </w:rPr>
              <w:t xml:space="preserve"> inodorous</w:t>
            </w:r>
          </w:p>
        </w:tc>
        <w:tc>
          <w:tcPr>
            <w:tcW w:w="1965" w:type="dxa"/>
          </w:tcPr>
          <w:p w14:paraId="4709E027" w14:textId="77777777" w:rsidR="007C51D9" w:rsidRPr="000F2EDB" w:rsidRDefault="007C51D9" w:rsidP="003621EB">
            <w:pPr>
              <w:jc w:val="both"/>
              <w:rPr>
                <w:rFonts w:ascii="Times New Roman" w:eastAsia="Calibri" w:hAnsi="Times New Roman" w:cs="Times New Roman"/>
                <w:b w:val="0"/>
                <w:i/>
                <w:sz w:val="18"/>
                <w:szCs w:val="24"/>
              </w:rPr>
            </w:pPr>
            <w:proofErr w:type="spellStart"/>
            <w:r w:rsidRPr="000F2EDB">
              <w:rPr>
                <w:rFonts w:ascii="Times New Roman" w:eastAsia="Calibri" w:hAnsi="Times New Roman" w:cs="Times New Roman"/>
                <w:b w:val="0"/>
                <w:i/>
                <w:sz w:val="18"/>
                <w:szCs w:val="24"/>
              </w:rPr>
              <w:t>Sarcocephalus</w:t>
            </w:r>
            <w:proofErr w:type="spellEnd"/>
          </w:p>
          <w:p w14:paraId="60E91B12" w14:textId="77777777" w:rsidR="007C51D9" w:rsidRPr="000F2EDB" w:rsidRDefault="007C51D9" w:rsidP="003621EB">
            <w:pPr>
              <w:jc w:val="both"/>
              <w:rPr>
                <w:rFonts w:ascii="Times New Roman" w:eastAsia="Calibri" w:hAnsi="Times New Roman" w:cs="Times New Roman"/>
                <w:b w:val="0"/>
                <w:sz w:val="18"/>
                <w:szCs w:val="24"/>
              </w:rPr>
            </w:pPr>
            <w:proofErr w:type="spellStart"/>
            <w:r w:rsidRPr="000F2EDB">
              <w:rPr>
                <w:rFonts w:ascii="Times New Roman" w:eastAsia="Calibri" w:hAnsi="Times New Roman" w:cs="Times New Roman"/>
                <w:b w:val="0"/>
                <w:i/>
                <w:sz w:val="18"/>
                <w:szCs w:val="24"/>
              </w:rPr>
              <w:t>latifolius</w:t>
            </w:r>
            <w:proofErr w:type="spellEnd"/>
            <w:r w:rsidRPr="000F2EDB">
              <w:rPr>
                <w:rFonts w:ascii="Times New Roman" w:eastAsia="Calibri" w:hAnsi="Times New Roman" w:cs="Times New Roman"/>
                <w:b w:val="0"/>
                <w:i/>
                <w:sz w:val="18"/>
                <w:szCs w:val="24"/>
              </w:rPr>
              <w:t xml:space="preserve"> (pulp only)</w:t>
            </w:r>
          </w:p>
        </w:tc>
        <w:tc>
          <w:tcPr>
            <w:tcW w:w="1965" w:type="dxa"/>
          </w:tcPr>
          <w:p w14:paraId="69C078BF" w14:textId="77777777" w:rsidR="007C51D9" w:rsidRPr="000F2EDB" w:rsidRDefault="007C51D9" w:rsidP="003621EB">
            <w:pPr>
              <w:jc w:val="both"/>
              <w:rPr>
                <w:rFonts w:ascii="Times New Roman" w:eastAsia="Calibri" w:hAnsi="Times New Roman" w:cs="Times New Roman"/>
                <w:b w:val="0"/>
                <w:i/>
                <w:sz w:val="18"/>
                <w:szCs w:val="24"/>
              </w:rPr>
            </w:pPr>
            <w:proofErr w:type="spellStart"/>
            <w:r w:rsidRPr="000F2EDB">
              <w:rPr>
                <w:rFonts w:ascii="Times New Roman" w:eastAsia="Calibri" w:hAnsi="Times New Roman" w:cs="Times New Roman"/>
                <w:b w:val="0"/>
                <w:i/>
                <w:sz w:val="18"/>
                <w:szCs w:val="24"/>
              </w:rPr>
              <w:t>Sarcocephalus</w:t>
            </w:r>
            <w:proofErr w:type="spellEnd"/>
          </w:p>
          <w:p w14:paraId="17E53738" w14:textId="77777777" w:rsidR="007C51D9" w:rsidRPr="000F2EDB" w:rsidRDefault="007C51D9" w:rsidP="003621EB">
            <w:pPr>
              <w:jc w:val="both"/>
              <w:rPr>
                <w:rFonts w:ascii="Times New Roman" w:eastAsia="Calibri" w:hAnsi="Times New Roman" w:cs="Times New Roman"/>
                <w:b w:val="0"/>
                <w:sz w:val="18"/>
                <w:szCs w:val="24"/>
              </w:rPr>
            </w:pPr>
            <w:proofErr w:type="spellStart"/>
            <w:r w:rsidRPr="000F2EDB">
              <w:rPr>
                <w:rFonts w:ascii="Times New Roman" w:eastAsia="Calibri" w:hAnsi="Times New Roman" w:cs="Times New Roman"/>
                <w:b w:val="0"/>
                <w:i/>
                <w:sz w:val="18"/>
                <w:szCs w:val="24"/>
              </w:rPr>
              <w:t>latifolius</w:t>
            </w:r>
            <w:proofErr w:type="spellEnd"/>
          </w:p>
        </w:tc>
      </w:tr>
      <w:tr w:rsidR="007C51D9" w:rsidRPr="003418DE" w14:paraId="7EC8A565" w14:textId="77777777" w:rsidTr="003621EB">
        <w:trPr>
          <w:trHeight w:val="228"/>
        </w:trPr>
        <w:tc>
          <w:tcPr>
            <w:tcW w:w="1418" w:type="dxa"/>
          </w:tcPr>
          <w:p w14:paraId="18209BFB" w14:textId="77777777" w:rsidR="007C51D9" w:rsidRPr="000F2EDB" w:rsidRDefault="007C51D9" w:rsidP="003621EB">
            <w:pPr>
              <w:rPr>
                <w:rFonts w:ascii="Times New Roman" w:eastAsia="Calibri" w:hAnsi="Times New Roman" w:cs="Times New Roman"/>
                <w:sz w:val="18"/>
                <w:szCs w:val="24"/>
              </w:rPr>
            </w:pPr>
            <w:r w:rsidRPr="000F2EDB">
              <w:rPr>
                <w:rFonts w:ascii="Times New Roman" w:eastAsia="Calibri" w:hAnsi="Times New Roman" w:cs="Times New Roman"/>
                <w:sz w:val="18"/>
                <w:szCs w:val="24"/>
              </w:rPr>
              <w:t>Alkaloids</w:t>
            </w:r>
          </w:p>
        </w:tc>
        <w:tc>
          <w:tcPr>
            <w:tcW w:w="1746" w:type="dxa"/>
          </w:tcPr>
          <w:p w14:paraId="360CB889"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 + +</w:t>
            </w:r>
          </w:p>
        </w:tc>
        <w:tc>
          <w:tcPr>
            <w:tcW w:w="1319" w:type="dxa"/>
          </w:tcPr>
          <w:p w14:paraId="21103D22"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269" w:type="dxa"/>
          </w:tcPr>
          <w:p w14:paraId="07060145"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965" w:type="dxa"/>
          </w:tcPr>
          <w:p w14:paraId="0C6B6539"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965" w:type="dxa"/>
          </w:tcPr>
          <w:p w14:paraId="0F16F52E"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r>
      <w:tr w:rsidR="007C51D9" w:rsidRPr="003418DE" w14:paraId="0CF9134A" w14:textId="77777777" w:rsidTr="003621EB">
        <w:trPr>
          <w:trHeight w:val="228"/>
        </w:trPr>
        <w:tc>
          <w:tcPr>
            <w:tcW w:w="1418" w:type="dxa"/>
          </w:tcPr>
          <w:p w14:paraId="727E2307" w14:textId="77777777" w:rsidR="007C51D9" w:rsidRPr="000F2EDB" w:rsidRDefault="007C51D9" w:rsidP="003621EB">
            <w:pPr>
              <w:rPr>
                <w:rFonts w:ascii="Times New Roman" w:eastAsia="Calibri" w:hAnsi="Times New Roman" w:cs="Times New Roman"/>
                <w:sz w:val="18"/>
                <w:szCs w:val="24"/>
              </w:rPr>
            </w:pPr>
            <w:r w:rsidRPr="000F2EDB">
              <w:rPr>
                <w:rFonts w:ascii="Times New Roman" w:eastAsia="Calibri" w:hAnsi="Times New Roman" w:cs="Times New Roman"/>
                <w:sz w:val="18"/>
                <w:szCs w:val="24"/>
              </w:rPr>
              <w:t>Anthraquinone</w:t>
            </w:r>
          </w:p>
        </w:tc>
        <w:tc>
          <w:tcPr>
            <w:tcW w:w="1746" w:type="dxa"/>
          </w:tcPr>
          <w:p w14:paraId="6C12AFD0"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 +</w:t>
            </w:r>
          </w:p>
        </w:tc>
        <w:tc>
          <w:tcPr>
            <w:tcW w:w="1319" w:type="dxa"/>
          </w:tcPr>
          <w:p w14:paraId="23EFAA89"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269" w:type="dxa"/>
          </w:tcPr>
          <w:p w14:paraId="3C6E19DE"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965" w:type="dxa"/>
          </w:tcPr>
          <w:p w14:paraId="66E33A27"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965" w:type="dxa"/>
          </w:tcPr>
          <w:p w14:paraId="363AE893"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r>
      <w:tr w:rsidR="007C51D9" w:rsidRPr="003418DE" w14:paraId="722CA6E4" w14:textId="77777777" w:rsidTr="003621EB">
        <w:trPr>
          <w:trHeight w:val="474"/>
        </w:trPr>
        <w:tc>
          <w:tcPr>
            <w:tcW w:w="1418" w:type="dxa"/>
          </w:tcPr>
          <w:p w14:paraId="4A65C716" w14:textId="77777777" w:rsidR="007C51D9" w:rsidRPr="000F2EDB" w:rsidRDefault="007C51D9" w:rsidP="003621EB">
            <w:pPr>
              <w:rPr>
                <w:rFonts w:ascii="Times New Roman" w:eastAsia="Calibri" w:hAnsi="Times New Roman" w:cs="Times New Roman"/>
                <w:sz w:val="18"/>
                <w:szCs w:val="24"/>
              </w:rPr>
            </w:pPr>
            <w:r w:rsidRPr="000F2EDB">
              <w:rPr>
                <w:rFonts w:ascii="Times New Roman" w:eastAsia="Calibri" w:hAnsi="Times New Roman" w:cs="Times New Roman"/>
                <w:sz w:val="18"/>
                <w:szCs w:val="24"/>
              </w:rPr>
              <w:t>Cardiac glycosides</w:t>
            </w:r>
          </w:p>
        </w:tc>
        <w:tc>
          <w:tcPr>
            <w:tcW w:w="1746" w:type="dxa"/>
          </w:tcPr>
          <w:p w14:paraId="3D938297"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 + +</w:t>
            </w:r>
          </w:p>
        </w:tc>
        <w:tc>
          <w:tcPr>
            <w:tcW w:w="1319" w:type="dxa"/>
          </w:tcPr>
          <w:p w14:paraId="5F05AE66"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269" w:type="dxa"/>
          </w:tcPr>
          <w:p w14:paraId="78006D32"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 + +</w:t>
            </w:r>
          </w:p>
        </w:tc>
        <w:tc>
          <w:tcPr>
            <w:tcW w:w="1965" w:type="dxa"/>
          </w:tcPr>
          <w:p w14:paraId="436A17D1"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 + +</w:t>
            </w:r>
          </w:p>
        </w:tc>
        <w:tc>
          <w:tcPr>
            <w:tcW w:w="1965" w:type="dxa"/>
          </w:tcPr>
          <w:p w14:paraId="5820821E"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r>
      <w:tr w:rsidR="007C51D9" w:rsidRPr="003418DE" w14:paraId="4AD82189" w14:textId="77777777" w:rsidTr="003621EB">
        <w:trPr>
          <w:trHeight w:val="228"/>
        </w:trPr>
        <w:tc>
          <w:tcPr>
            <w:tcW w:w="1418" w:type="dxa"/>
          </w:tcPr>
          <w:p w14:paraId="360B6B8B" w14:textId="77777777" w:rsidR="007C51D9" w:rsidRPr="000F2EDB" w:rsidRDefault="007C51D9" w:rsidP="003621EB">
            <w:pPr>
              <w:rPr>
                <w:rFonts w:ascii="Times New Roman" w:eastAsia="Calibri" w:hAnsi="Times New Roman" w:cs="Times New Roman"/>
                <w:sz w:val="18"/>
                <w:szCs w:val="24"/>
              </w:rPr>
            </w:pPr>
            <w:r w:rsidRPr="000F2EDB">
              <w:rPr>
                <w:rFonts w:ascii="Times New Roman" w:eastAsia="Calibri" w:hAnsi="Times New Roman" w:cs="Times New Roman"/>
                <w:sz w:val="18"/>
                <w:szCs w:val="24"/>
              </w:rPr>
              <w:t xml:space="preserve">Flavonoids </w:t>
            </w:r>
          </w:p>
        </w:tc>
        <w:tc>
          <w:tcPr>
            <w:tcW w:w="1746" w:type="dxa"/>
          </w:tcPr>
          <w:p w14:paraId="6F2990EE"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 +</w:t>
            </w:r>
          </w:p>
        </w:tc>
        <w:tc>
          <w:tcPr>
            <w:tcW w:w="1319" w:type="dxa"/>
          </w:tcPr>
          <w:p w14:paraId="28A9E7B5"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269" w:type="dxa"/>
          </w:tcPr>
          <w:p w14:paraId="192ADE4D"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965" w:type="dxa"/>
          </w:tcPr>
          <w:p w14:paraId="1C9EF7C2"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965" w:type="dxa"/>
          </w:tcPr>
          <w:p w14:paraId="19938168"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r>
      <w:tr w:rsidR="007C51D9" w:rsidRPr="003418DE" w14:paraId="6B9E20A9" w14:textId="77777777" w:rsidTr="003621EB">
        <w:trPr>
          <w:trHeight w:val="228"/>
        </w:trPr>
        <w:tc>
          <w:tcPr>
            <w:tcW w:w="1418" w:type="dxa"/>
          </w:tcPr>
          <w:p w14:paraId="608B6BCB" w14:textId="77777777" w:rsidR="007C51D9" w:rsidRPr="000F2EDB" w:rsidRDefault="007C51D9" w:rsidP="003621EB">
            <w:pPr>
              <w:jc w:val="both"/>
              <w:rPr>
                <w:rFonts w:ascii="Times New Roman" w:eastAsia="Calibri" w:hAnsi="Times New Roman" w:cs="Times New Roman"/>
                <w:sz w:val="18"/>
                <w:szCs w:val="24"/>
              </w:rPr>
            </w:pPr>
            <w:r w:rsidRPr="000F2EDB">
              <w:rPr>
                <w:rFonts w:ascii="Times New Roman" w:eastAsia="Calibri" w:hAnsi="Times New Roman" w:cs="Times New Roman"/>
                <w:sz w:val="18"/>
                <w:szCs w:val="24"/>
              </w:rPr>
              <w:t>Phenols</w:t>
            </w:r>
          </w:p>
        </w:tc>
        <w:tc>
          <w:tcPr>
            <w:tcW w:w="1746" w:type="dxa"/>
          </w:tcPr>
          <w:p w14:paraId="5FB34195"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 + +</w:t>
            </w:r>
          </w:p>
        </w:tc>
        <w:tc>
          <w:tcPr>
            <w:tcW w:w="1319" w:type="dxa"/>
          </w:tcPr>
          <w:p w14:paraId="7AE7CE1D"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269" w:type="dxa"/>
          </w:tcPr>
          <w:p w14:paraId="29DB1856"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965" w:type="dxa"/>
          </w:tcPr>
          <w:p w14:paraId="55416100"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965" w:type="dxa"/>
          </w:tcPr>
          <w:p w14:paraId="48331AF6"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r>
      <w:tr w:rsidR="007C51D9" w:rsidRPr="003418DE" w14:paraId="156C526A" w14:textId="77777777" w:rsidTr="003621EB">
        <w:trPr>
          <w:trHeight w:val="228"/>
        </w:trPr>
        <w:tc>
          <w:tcPr>
            <w:tcW w:w="1418" w:type="dxa"/>
          </w:tcPr>
          <w:p w14:paraId="2C57F6AC" w14:textId="77777777" w:rsidR="007C51D9" w:rsidRPr="000F2EDB" w:rsidRDefault="007C51D9" w:rsidP="003621EB">
            <w:pPr>
              <w:jc w:val="both"/>
              <w:rPr>
                <w:rFonts w:ascii="Times New Roman" w:eastAsia="Calibri" w:hAnsi="Times New Roman" w:cs="Times New Roman"/>
                <w:sz w:val="18"/>
                <w:szCs w:val="24"/>
              </w:rPr>
            </w:pPr>
            <w:proofErr w:type="spellStart"/>
            <w:r w:rsidRPr="000F2EDB">
              <w:rPr>
                <w:rFonts w:ascii="Times New Roman" w:eastAsia="Calibri" w:hAnsi="Times New Roman" w:cs="Times New Roman"/>
                <w:sz w:val="18"/>
                <w:szCs w:val="24"/>
              </w:rPr>
              <w:t>Phlobatannins</w:t>
            </w:r>
            <w:proofErr w:type="spellEnd"/>
          </w:p>
        </w:tc>
        <w:tc>
          <w:tcPr>
            <w:tcW w:w="1746" w:type="dxa"/>
          </w:tcPr>
          <w:p w14:paraId="459EE0F4"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 +</w:t>
            </w:r>
          </w:p>
        </w:tc>
        <w:tc>
          <w:tcPr>
            <w:tcW w:w="1319" w:type="dxa"/>
          </w:tcPr>
          <w:p w14:paraId="7B28BA84"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269" w:type="dxa"/>
          </w:tcPr>
          <w:p w14:paraId="64885DE6"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965" w:type="dxa"/>
          </w:tcPr>
          <w:p w14:paraId="5E873BCF"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965" w:type="dxa"/>
          </w:tcPr>
          <w:p w14:paraId="050E6CB0"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r>
      <w:tr w:rsidR="007C51D9" w:rsidRPr="003418DE" w14:paraId="78684364" w14:textId="77777777" w:rsidTr="003621EB">
        <w:trPr>
          <w:trHeight w:val="228"/>
        </w:trPr>
        <w:tc>
          <w:tcPr>
            <w:tcW w:w="1418" w:type="dxa"/>
          </w:tcPr>
          <w:p w14:paraId="77A26201" w14:textId="77777777" w:rsidR="007C51D9" w:rsidRPr="000F2EDB" w:rsidRDefault="007C51D9" w:rsidP="003621EB">
            <w:pPr>
              <w:jc w:val="both"/>
              <w:rPr>
                <w:rFonts w:ascii="Times New Roman" w:eastAsia="Calibri" w:hAnsi="Times New Roman" w:cs="Times New Roman"/>
                <w:sz w:val="18"/>
                <w:szCs w:val="24"/>
              </w:rPr>
            </w:pPr>
            <w:r w:rsidRPr="000F2EDB">
              <w:rPr>
                <w:rFonts w:ascii="Times New Roman" w:eastAsia="Calibri" w:hAnsi="Times New Roman" w:cs="Times New Roman"/>
                <w:sz w:val="18"/>
                <w:szCs w:val="24"/>
              </w:rPr>
              <w:t>Saponins</w:t>
            </w:r>
          </w:p>
        </w:tc>
        <w:tc>
          <w:tcPr>
            <w:tcW w:w="1746" w:type="dxa"/>
          </w:tcPr>
          <w:p w14:paraId="2B96B4BA"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 +</w:t>
            </w:r>
          </w:p>
        </w:tc>
        <w:tc>
          <w:tcPr>
            <w:tcW w:w="1319" w:type="dxa"/>
          </w:tcPr>
          <w:p w14:paraId="4FA020DB"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269" w:type="dxa"/>
          </w:tcPr>
          <w:p w14:paraId="4D1950DE"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965" w:type="dxa"/>
          </w:tcPr>
          <w:p w14:paraId="5F403049"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965" w:type="dxa"/>
          </w:tcPr>
          <w:p w14:paraId="3C893FFB"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r>
      <w:tr w:rsidR="007C51D9" w:rsidRPr="003418DE" w14:paraId="5AC96B1F" w14:textId="77777777" w:rsidTr="003621EB">
        <w:trPr>
          <w:trHeight w:val="228"/>
        </w:trPr>
        <w:tc>
          <w:tcPr>
            <w:tcW w:w="1418" w:type="dxa"/>
          </w:tcPr>
          <w:p w14:paraId="52EE50E8" w14:textId="77777777" w:rsidR="007C51D9" w:rsidRPr="000F2EDB" w:rsidRDefault="007C51D9" w:rsidP="003621EB">
            <w:pPr>
              <w:jc w:val="both"/>
              <w:rPr>
                <w:rFonts w:ascii="Times New Roman" w:eastAsia="Calibri" w:hAnsi="Times New Roman" w:cs="Times New Roman"/>
                <w:sz w:val="18"/>
                <w:szCs w:val="24"/>
              </w:rPr>
            </w:pPr>
            <w:r w:rsidRPr="000F2EDB">
              <w:rPr>
                <w:rFonts w:ascii="Times New Roman" w:eastAsia="Calibri" w:hAnsi="Times New Roman" w:cs="Times New Roman"/>
                <w:sz w:val="18"/>
                <w:szCs w:val="24"/>
              </w:rPr>
              <w:t>Steroids</w:t>
            </w:r>
          </w:p>
        </w:tc>
        <w:tc>
          <w:tcPr>
            <w:tcW w:w="1746" w:type="dxa"/>
          </w:tcPr>
          <w:p w14:paraId="1BA2BE9B"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319" w:type="dxa"/>
          </w:tcPr>
          <w:p w14:paraId="4D77107B"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269" w:type="dxa"/>
          </w:tcPr>
          <w:p w14:paraId="6BC02628"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965" w:type="dxa"/>
          </w:tcPr>
          <w:p w14:paraId="4584C6D0"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965" w:type="dxa"/>
          </w:tcPr>
          <w:p w14:paraId="11CC0430"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r>
      <w:tr w:rsidR="007C51D9" w:rsidRPr="003418DE" w14:paraId="1DC5D2EB" w14:textId="77777777" w:rsidTr="003621EB">
        <w:trPr>
          <w:trHeight w:val="228"/>
        </w:trPr>
        <w:tc>
          <w:tcPr>
            <w:tcW w:w="1418" w:type="dxa"/>
          </w:tcPr>
          <w:p w14:paraId="7C1F5B40" w14:textId="77777777" w:rsidR="007C51D9" w:rsidRPr="000F2EDB" w:rsidRDefault="007C51D9" w:rsidP="003621EB">
            <w:pPr>
              <w:jc w:val="both"/>
              <w:rPr>
                <w:rFonts w:ascii="Times New Roman" w:eastAsia="Calibri" w:hAnsi="Times New Roman" w:cs="Times New Roman"/>
                <w:sz w:val="18"/>
                <w:szCs w:val="24"/>
              </w:rPr>
            </w:pPr>
            <w:r w:rsidRPr="000F2EDB">
              <w:rPr>
                <w:rFonts w:ascii="Times New Roman" w:eastAsia="Calibri" w:hAnsi="Times New Roman" w:cs="Times New Roman"/>
                <w:sz w:val="18"/>
                <w:szCs w:val="24"/>
              </w:rPr>
              <w:t>Tannins</w:t>
            </w:r>
          </w:p>
        </w:tc>
        <w:tc>
          <w:tcPr>
            <w:tcW w:w="1746" w:type="dxa"/>
          </w:tcPr>
          <w:p w14:paraId="59FCA208"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 + +</w:t>
            </w:r>
          </w:p>
        </w:tc>
        <w:tc>
          <w:tcPr>
            <w:tcW w:w="1319" w:type="dxa"/>
          </w:tcPr>
          <w:p w14:paraId="4BE0E971"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269" w:type="dxa"/>
          </w:tcPr>
          <w:p w14:paraId="0E687A68"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965" w:type="dxa"/>
          </w:tcPr>
          <w:p w14:paraId="592C9FE7"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965" w:type="dxa"/>
          </w:tcPr>
          <w:p w14:paraId="1FFF3CA2"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r>
      <w:tr w:rsidR="007C51D9" w:rsidRPr="003418DE" w14:paraId="21ED4345" w14:textId="77777777" w:rsidTr="003621EB">
        <w:trPr>
          <w:trHeight w:val="228"/>
        </w:trPr>
        <w:tc>
          <w:tcPr>
            <w:tcW w:w="1418" w:type="dxa"/>
          </w:tcPr>
          <w:p w14:paraId="49394076" w14:textId="77777777" w:rsidR="007C51D9" w:rsidRPr="000F2EDB" w:rsidRDefault="007C51D9" w:rsidP="003621EB">
            <w:pPr>
              <w:jc w:val="both"/>
              <w:rPr>
                <w:rFonts w:ascii="Times New Roman" w:eastAsia="Calibri" w:hAnsi="Times New Roman" w:cs="Times New Roman"/>
                <w:sz w:val="18"/>
                <w:szCs w:val="24"/>
              </w:rPr>
            </w:pPr>
            <w:r w:rsidRPr="000F2EDB">
              <w:rPr>
                <w:rFonts w:ascii="Times New Roman" w:eastAsia="Calibri" w:hAnsi="Times New Roman" w:cs="Times New Roman"/>
                <w:sz w:val="18"/>
                <w:szCs w:val="24"/>
              </w:rPr>
              <w:t>Terpenoids</w:t>
            </w:r>
          </w:p>
        </w:tc>
        <w:tc>
          <w:tcPr>
            <w:tcW w:w="1746" w:type="dxa"/>
          </w:tcPr>
          <w:p w14:paraId="346AC676"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 +</w:t>
            </w:r>
          </w:p>
        </w:tc>
        <w:tc>
          <w:tcPr>
            <w:tcW w:w="1319" w:type="dxa"/>
          </w:tcPr>
          <w:p w14:paraId="7F4C5D4D"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269" w:type="dxa"/>
          </w:tcPr>
          <w:p w14:paraId="2FA45B45"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965" w:type="dxa"/>
          </w:tcPr>
          <w:p w14:paraId="4F4E2920"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c>
          <w:tcPr>
            <w:tcW w:w="1965" w:type="dxa"/>
          </w:tcPr>
          <w:p w14:paraId="048CA046" w14:textId="77777777" w:rsidR="007C51D9" w:rsidRPr="000F2EDB" w:rsidRDefault="007C51D9" w:rsidP="003621EB">
            <w:pPr>
              <w:jc w:val="center"/>
              <w:rPr>
                <w:rFonts w:ascii="Times New Roman" w:eastAsia="Calibri" w:hAnsi="Times New Roman" w:cs="Times New Roman"/>
                <w:sz w:val="18"/>
                <w:szCs w:val="24"/>
              </w:rPr>
            </w:pPr>
            <w:r w:rsidRPr="000F2EDB">
              <w:rPr>
                <w:rFonts w:ascii="Times New Roman" w:eastAsia="Calibri" w:hAnsi="Times New Roman" w:cs="Times New Roman"/>
                <w:sz w:val="18"/>
                <w:szCs w:val="24"/>
              </w:rPr>
              <w:t>+</w:t>
            </w:r>
          </w:p>
        </w:tc>
      </w:tr>
    </w:tbl>
    <w:p w14:paraId="263A7D7E" w14:textId="77777777" w:rsidR="007C51D9" w:rsidRPr="00985E9D" w:rsidRDefault="007C51D9" w:rsidP="007C51D9">
      <w:pPr>
        <w:spacing w:after="0" w:line="240" w:lineRule="auto"/>
        <w:jc w:val="both"/>
        <w:rPr>
          <w:rFonts w:ascii="Times New Roman" w:eastAsia="Calibri" w:hAnsi="Times New Roman" w:cs="Times New Roman"/>
          <w:sz w:val="18"/>
          <w:szCs w:val="24"/>
          <w:lang w:val="en-US"/>
        </w:rPr>
      </w:pPr>
      <w:r w:rsidRPr="00985E9D">
        <w:rPr>
          <w:rFonts w:ascii="Times New Roman" w:eastAsia="Calibri" w:hAnsi="Times New Roman" w:cs="Times New Roman"/>
          <w:sz w:val="18"/>
          <w:szCs w:val="24"/>
          <w:lang w:val="en-US"/>
        </w:rPr>
        <w:t>KEY -Absent, + Faintly present, ++ Moderately present, +++ Highly present</w:t>
      </w:r>
    </w:p>
    <w:p w14:paraId="2CED12EE" w14:textId="77777777" w:rsidR="007C51D9" w:rsidRPr="00985E9D" w:rsidRDefault="007C51D9" w:rsidP="007C51D9">
      <w:pPr>
        <w:spacing w:after="0" w:line="240" w:lineRule="auto"/>
        <w:jc w:val="both"/>
        <w:rPr>
          <w:rFonts w:ascii="Times New Roman" w:eastAsia="Calibri" w:hAnsi="Times New Roman" w:cs="Times New Roman"/>
          <w:b/>
          <w:sz w:val="8"/>
          <w:szCs w:val="24"/>
          <w:lang w:val="en-US"/>
        </w:rPr>
      </w:pPr>
    </w:p>
    <w:p w14:paraId="1DFC0B3B" w14:textId="77777777" w:rsidR="007C51D9" w:rsidRDefault="007C51D9" w:rsidP="007C51D9">
      <w:pPr>
        <w:spacing w:after="0" w:line="240" w:lineRule="auto"/>
        <w:jc w:val="both"/>
        <w:rPr>
          <w:rFonts w:ascii="Times New Roman" w:eastAsia="Calibri" w:hAnsi="Times New Roman" w:cs="Times New Roman"/>
          <w:b/>
          <w:szCs w:val="24"/>
          <w:lang w:val="en-US"/>
        </w:rPr>
        <w:sectPr w:rsidR="007C51D9" w:rsidSect="008146C9">
          <w:type w:val="continuous"/>
          <w:pgSz w:w="11907" w:h="16839" w:code="9"/>
          <w:pgMar w:top="1701" w:right="1418" w:bottom="1701" w:left="1418" w:header="567" w:footer="567" w:gutter="0"/>
          <w:pgNumType w:start="1"/>
          <w:cols w:space="720"/>
          <w:noEndnote/>
          <w:docGrid w:linePitch="326"/>
        </w:sectPr>
      </w:pPr>
    </w:p>
    <w:p w14:paraId="694796F2" w14:textId="77777777" w:rsidR="007C51D9" w:rsidRPr="003418DE" w:rsidRDefault="007C51D9" w:rsidP="007C51D9">
      <w:pPr>
        <w:spacing w:after="0" w:line="240" w:lineRule="auto"/>
        <w:jc w:val="both"/>
        <w:rPr>
          <w:rFonts w:ascii="Times New Roman" w:eastAsia="Calibri" w:hAnsi="Times New Roman" w:cs="Times New Roman"/>
          <w:b/>
          <w:szCs w:val="24"/>
          <w:lang w:val="en-US"/>
        </w:rPr>
      </w:pPr>
      <w:r w:rsidRPr="003418DE">
        <w:rPr>
          <w:rFonts w:ascii="Times New Roman" w:eastAsia="Calibri" w:hAnsi="Times New Roman" w:cs="Times New Roman"/>
          <w:b/>
          <w:szCs w:val="24"/>
          <w:lang w:val="en-US"/>
        </w:rPr>
        <w:t>Quantitative Phytochemical Analysis</w:t>
      </w:r>
    </w:p>
    <w:p w14:paraId="7A76AACF" w14:textId="77777777" w:rsidR="007C51D9" w:rsidRPr="00985E9D" w:rsidRDefault="007C51D9" w:rsidP="007C51D9">
      <w:pPr>
        <w:tabs>
          <w:tab w:val="left" w:pos="11357"/>
        </w:tabs>
        <w:spacing w:after="0" w:line="240" w:lineRule="auto"/>
        <w:jc w:val="both"/>
        <w:rPr>
          <w:rFonts w:ascii="Times New Roman" w:eastAsia="Calibri" w:hAnsi="Times New Roman" w:cs="Times New Roman"/>
          <w:sz w:val="8"/>
          <w:szCs w:val="24"/>
          <w:lang w:val="en-US"/>
        </w:rPr>
      </w:pPr>
    </w:p>
    <w:p w14:paraId="3583D2CB" w14:textId="77777777" w:rsidR="007C51D9" w:rsidRPr="003418DE" w:rsidRDefault="007C51D9" w:rsidP="007C51D9">
      <w:pPr>
        <w:tabs>
          <w:tab w:val="left" w:pos="11357"/>
        </w:tabs>
        <w:spacing w:after="0" w:line="240" w:lineRule="auto"/>
        <w:jc w:val="both"/>
        <w:rPr>
          <w:rFonts w:ascii="Times New Roman" w:eastAsia="Calibri" w:hAnsi="Times New Roman" w:cs="Times New Roman"/>
          <w:color w:val="000000"/>
          <w:szCs w:val="24"/>
          <w:lang w:val="en-US"/>
        </w:rPr>
      </w:pPr>
      <w:r w:rsidRPr="003418DE">
        <w:rPr>
          <w:rFonts w:ascii="Times New Roman" w:eastAsia="Calibri" w:hAnsi="Times New Roman" w:cs="Times New Roman"/>
          <w:szCs w:val="24"/>
          <w:lang w:val="en-US"/>
        </w:rPr>
        <w:t xml:space="preserve">Quantitative phytochemical analysis result (Table 2) on the selected fruits extract shows that alkaloid content in </w:t>
      </w:r>
      <w:r w:rsidRPr="003418DE">
        <w:rPr>
          <w:rFonts w:ascii="Times New Roman" w:eastAsia="Calibri" w:hAnsi="Times New Roman" w:cs="Times New Roman"/>
          <w:i/>
          <w:szCs w:val="24"/>
          <w:lang w:val="en-US"/>
        </w:rPr>
        <w:t>Anonna senegalensis</w:t>
      </w:r>
      <w:r w:rsidRPr="003418DE">
        <w:rPr>
          <w:rFonts w:ascii="Times New Roman" w:eastAsia="Calibri" w:hAnsi="Times New Roman" w:cs="Times New Roman"/>
          <w:szCs w:val="24"/>
          <w:lang w:val="en-US"/>
        </w:rPr>
        <w:t xml:space="preserve"> (</w:t>
      </w:r>
      <w:r w:rsidRPr="003418DE">
        <w:rPr>
          <w:rFonts w:ascii="Times New Roman" w:eastAsia="Calibri" w:hAnsi="Times New Roman" w:cs="Times New Roman"/>
          <w:color w:val="000000"/>
          <w:szCs w:val="24"/>
          <w:lang w:val="en-US"/>
        </w:rPr>
        <w:t>193.47µg /g</w:t>
      </w:r>
      <w:r w:rsidRPr="003418DE">
        <w:rPr>
          <w:rFonts w:ascii="Times New Roman" w:eastAsia="Calibri" w:hAnsi="Times New Roman" w:cs="Times New Roman"/>
          <w:szCs w:val="24"/>
          <w:lang w:val="en-US"/>
        </w:rPr>
        <w:t xml:space="preserve">) was most significant (P &lt; 0.05) compared to other fruits while Saponin content was highest in </w:t>
      </w:r>
      <w:proofErr w:type="spellStart"/>
      <w:r w:rsidRPr="003418DE">
        <w:rPr>
          <w:rFonts w:ascii="Times New Roman" w:eastAsia="Calibri" w:hAnsi="Times New Roman" w:cs="Times New Roman"/>
          <w:szCs w:val="24"/>
          <w:lang w:val="en-US"/>
        </w:rPr>
        <w:t>Cucumis</w:t>
      </w:r>
      <w:r w:rsidRPr="003418DE">
        <w:rPr>
          <w:rFonts w:ascii="Times New Roman" w:eastAsia="Calibri" w:hAnsi="Times New Roman" w:cs="Times New Roman"/>
          <w:i/>
          <w:color w:val="000000"/>
          <w:szCs w:val="24"/>
          <w:lang w:val="en-US"/>
        </w:rPr>
        <w:t>melo</w:t>
      </w:r>
      <w:proofErr w:type="spellEnd"/>
      <w:r w:rsidRPr="003418DE">
        <w:rPr>
          <w:rFonts w:ascii="Times New Roman" w:eastAsia="Calibri" w:hAnsi="Times New Roman" w:cs="Times New Roman"/>
          <w:i/>
          <w:color w:val="000000"/>
          <w:szCs w:val="24"/>
          <w:lang w:val="en-US"/>
        </w:rPr>
        <w:t xml:space="preserve"> inodorous </w:t>
      </w:r>
      <w:r w:rsidRPr="003418DE">
        <w:rPr>
          <w:rFonts w:ascii="Times New Roman" w:eastAsia="Calibri" w:hAnsi="Times New Roman" w:cs="Times New Roman"/>
          <w:color w:val="000000"/>
          <w:szCs w:val="24"/>
          <w:lang w:val="en-US"/>
        </w:rPr>
        <w:t xml:space="preserve">extract </w:t>
      </w:r>
      <w:r w:rsidRPr="003418DE">
        <w:rPr>
          <w:rFonts w:ascii="Times New Roman" w:eastAsia="Calibri" w:hAnsi="Times New Roman" w:cs="Times New Roman"/>
          <w:color w:val="000000"/>
          <w:szCs w:val="24"/>
          <w:lang w:val="en-US"/>
        </w:rPr>
        <w:t xml:space="preserve">(97.31mg/g). </w:t>
      </w:r>
      <w:proofErr w:type="spellStart"/>
      <w:r w:rsidRPr="003418DE">
        <w:rPr>
          <w:rFonts w:ascii="Times New Roman" w:eastAsia="Calibri" w:hAnsi="Times New Roman" w:cs="Times New Roman"/>
          <w:i/>
          <w:szCs w:val="24"/>
          <w:lang w:val="en-US"/>
        </w:rPr>
        <w:t>Sarcocephalus</w:t>
      </w:r>
      <w:proofErr w:type="spellEnd"/>
      <w:r w:rsidRPr="003418DE">
        <w:rPr>
          <w:rFonts w:ascii="Times New Roman" w:eastAsia="Calibri" w:hAnsi="Times New Roman" w:cs="Times New Roman"/>
          <w:i/>
          <w:szCs w:val="24"/>
          <w:lang w:val="en-US"/>
        </w:rPr>
        <w:t xml:space="preserve"> </w:t>
      </w:r>
      <w:proofErr w:type="spellStart"/>
      <w:r w:rsidRPr="003418DE">
        <w:rPr>
          <w:rFonts w:ascii="Times New Roman" w:eastAsia="Calibri" w:hAnsi="Times New Roman" w:cs="Times New Roman"/>
          <w:i/>
          <w:szCs w:val="24"/>
          <w:lang w:val="en-US"/>
        </w:rPr>
        <w:t>latifolius</w:t>
      </w:r>
      <w:proofErr w:type="spellEnd"/>
      <w:r w:rsidRPr="003418DE">
        <w:rPr>
          <w:rFonts w:ascii="Times New Roman" w:eastAsia="Calibri" w:hAnsi="Times New Roman" w:cs="Times New Roman"/>
          <w:i/>
          <w:szCs w:val="24"/>
          <w:lang w:val="en-US"/>
        </w:rPr>
        <w:t xml:space="preserve"> (AP) </w:t>
      </w:r>
      <w:r w:rsidRPr="003418DE">
        <w:rPr>
          <w:rFonts w:ascii="Times New Roman" w:eastAsia="Calibri" w:hAnsi="Times New Roman" w:cs="Times New Roman"/>
          <w:szCs w:val="24"/>
          <w:lang w:val="en-US"/>
        </w:rPr>
        <w:t>had the highest amount of flavonoids (</w:t>
      </w:r>
      <w:r w:rsidRPr="003418DE">
        <w:rPr>
          <w:rFonts w:ascii="Times New Roman" w:eastAsia="Calibri" w:hAnsi="Times New Roman" w:cs="Times New Roman"/>
          <w:color w:val="000000"/>
          <w:szCs w:val="24"/>
          <w:lang w:val="en-US"/>
        </w:rPr>
        <w:t>57.00</w:t>
      </w:r>
      <w:r w:rsidRPr="003418DE">
        <w:rPr>
          <w:rFonts w:ascii="Times New Roman" w:eastAsia="Calibri" w:hAnsi="Times New Roman" w:cs="Times New Roman"/>
          <w:szCs w:val="24"/>
          <w:lang w:val="en-US"/>
        </w:rPr>
        <w:t>mg/g)</w:t>
      </w:r>
      <w:r w:rsidRPr="003418DE">
        <w:rPr>
          <w:rFonts w:ascii="Times New Roman" w:eastAsia="Calibri" w:hAnsi="Times New Roman" w:cs="Times New Roman"/>
          <w:i/>
          <w:szCs w:val="24"/>
          <w:lang w:val="en-US"/>
        </w:rPr>
        <w:t xml:space="preserve">, </w:t>
      </w:r>
      <w:r w:rsidRPr="003418DE">
        <w:rPr>
          <w:rFonts w:ascii="Times New Roman" w:eastAsia="Calibri" w:hAnsi="Times New Roman" w:cs="Times New Roman"/>
          <w:szCs w:val="24"/>
          <w:lang w:val="en-US"/>
        </w:rPr>
        <w:t xml:space="preserve">tannin and phenol content was found also to be significantly highest in </w:t>
      </w:r>
      <w:proofErr w:type="spellStart"/>
      <w:r w:rsidRPr="003418DE">
        <w:rPr>
          <w:rFonts w:ascii="Times New Roman" w:eastAsia="Calibri" w:hAnsi="Times New Roman" w:cs="Times New Roman"/>
          <w:i/>
          <w:szCs w:val="24"/>
          <w:lang w:val="en-US"/>
        </w:rPr>
        <w:t>Sarcocephalus</w:t>
      </w:r>
      <w:proofErr w:type="spellEnd"/>
      <w:r w:rsidRPr="003418DE">
        <w:rPr>
          <w:rFonts w:ascii="Times New Roman" w:eastAsia="Calibri" w:hAnsi="Times New Roman" w:cs="Times New Roman"/>
          <w:i/>
          <w:szCs w:val="24"/>
          <w:lang w:val="en-US"/>
        </w:rPr>
        <w:t xml:space="preserve"> </w:t>
      </w:r>
      <w:proofErr w:type="spellStart"/>
      <w:r w:rsidRPr="003418DE">
        <w:rPr>
          <w:rFonts w:ascii="Times New Roman" w:eastAsia="Calibri" w:hAnsi="Times New Roman" w:cs="Times New Roman"/>
          <w:i/>
          <w:szCs w:val="24"/>
          <w:lang w:val="en-US"/>
        </w:rPr>
        <w:t>latifolius</w:t>
      </w:r>
      <w:proofErr w:type="spellEnd"/>
      <w:r w:rsidRPr="003418DE">
        <w:rPr>
          <w:rFonts w:ascii="Times New Roman" w:eastAsia="Calibri" w:hAnsi="Times New Roman" w:cs="Times New Roman"/>
          <w:szCs w:val="24"/>
          <w:lang w:val="en-US"/>
        </w:rPr>
        <w:t xml:space="preserve"> (</w:t>
      </w:r>
      <w:r w:rsidRPr="003418DE">
        <w:rPr>
          <w:rFonts w:ascii="Times New Roman" w:eastAsia="Calibri" w:hAnsi="Times New Roman" w:cs="Times New Roman"/>
          <w:color w:val="000000"/>
          <w:szCs w:val="24"/>
          <w:lang w:val="en-US"/>
        </w:rPr>
        <w:t xml:space="preserve">392.71mg/g) and </w:t>
      </w:r>
      <w:r w:rsidRPr="003418DE">
        <w:rPr>
          <w:rFonts w:ascii="Times New Roman" w:eastAsia="Calibri" w:hAnsi="Times New Roman" w:cs="Times New Roman"/>
          <w:i/>
          <w:szCs w:val="24"/>
          <w:lang w:val="en-US"/>
        </w:rPr>
        <w:t xml:space="preserve">Anonna senegalensis </w:t>
      </w:r>
      <w:r w:rsidRPr="003418DE">
        <w:rPr>
          <w:rFonts w:ascii="Times New Roman" w:eastAsia="Calibri" w:hAnsi="Times New Roman" w:cs="Times New Roman"/>
          <w:szCs w:val="24"/>
          <w:lang w:val="en-US"/>
        </w:rPr>
        <w:t>(</w:t>
      </w:r>
      <w:r w:rsidRPr="003418DE">
        <w:rPr>
          <w:rFonts w:ascii="Times New Roman" w:eastAsia="Calibri" w:hAnsi="Times New Roman" w:cs="Times New Roman"/>
          <w:color w:val="000000"/>
          <w:szCs w:val="24"/>
          <w:lang w:val="en-US"/>
        </w:rPr>
        <w:t xml:space="preserve">374.52mg/g) respectively. </w:t>
      </w:r>
    </w:p>
    <w:p w14:paraId="1D3A7882" w14:textId="77777777" w:rsidR="007C51D9" w:rsidRDefault="007C51D9" w:rsidP="007C51D9">
      <w:pPr>
        <w:tabs>
          <w:tab w:val="left" w:pos="11357"/>
        </w:tabs>
        <w:spacing w:after="0" w:line="240" w:lineRule="auto"/>
        <w:jc w:val="both"/>
        <w:rPr>
          <w:rFonts w:ascii="Times New Roman" w:eastAsia="Calibri" w:hAnsi="Times New Roman" w:cs="Times New Roman"/>
          <w:color w:val="000000"/>
          <w:sz w:val="8"/>
          <w:szCs w:val="24"/>
          <w:lang w:val="en-US"/>
        </w:rPr>
        <w:sectPr w:rsidR="007C51D9" w:rsidSect="008146C9">
          <w:type w:val="continuous"/>
          <w:pgSz w:w="11907" w:h="16839" w:code="9"/>
          <w:pgMar w:top="1701" w:right="1418" w:bottom="1701" w:left="1418" w:header="567" w:footer="567" w:gutter="0"/>
          <w:pgNumType w:start="1"/>
          <w:cols w:num="2" w:space="720"/>
          <w:noEndnote/>
          <w:docGrid w:linePitch="326"/>
        </w:sectPr>
      </w:pPr>
    </w:p>
    <w:p w14:paraId="672DE6FF" w14:textId="77777777" w:rsidR="007C51D9" w:rsidRPr="00985E9D" w:rsidRDefault="007C51D9" w:rsidP="007C51D9">
      <w:pPr>
        <w:tabs>
          <w:tab w:val="left" w:pos="11357"/>
        </w:tabs>
        <w:spacing w:after="0" w:line="240" w:lineRule="auto"/>
        <w:jc w:val="both"/>
        <w:rPr>
          <w:rFonts w:ascii="Times New Roman" w:eastAsia="Calibri" w:hAnsi="Times New Roman" w:cs="Times New Roman"/>
          <w:color w:val="000000"/>
          <w:sz w:val="8"/>
          <w:szCs w:val="24"/>
          <w:lang w:val="en-US"/>
        </w:rPr>
      </w:pPr>
    </w:p>
    <w:p w14:paraId="6703A152" w14:textId="77777777" w:rsidR="007C51D9" w:rsidRPr="00105538" w:rsidRDefault="007C51D9" w:rsidP="007C51D9">
      <w:pPr>
        <w:spacing w:after="0" w:line="240" w:lineRule="auto"/>
        <w:jc w:val="both"/>
        <w:rPr>
          <w:rFonts w:ascii="Times New Roman" w:eastAsia="Calibri" w:hAnsi="Times New Roman" w:cs="Times New Roman"/>
          <w:sz w:val="18"/>
          <w:szCs w:val="24"/>
          <w:lang w:val="en-US"/>
        </w:rPr>
      </w:pPr>
      <w:r w:rsidRPr="00105538">
        <w:rPr>
          <w:rFonts w:ascii="Times New Roman" w:eastAsia="Calibri" w:hAnsi="Times New Roman" w:cs="Times New Roman"/>
          <w:sz w:val="18"/>
          <w:szCs w:val="24"/>
          <w:lang w:val="en-US"/>
        </w:rPr>
        <w:t>Table 2:</w:t>
      </w:r>
      <w:r w:rsidRPr="00105538">
        <w:rPr>
          <w:rFonts w:ascii="Times New Roman" w:eastAsia="Calibri" w:hAnsi="Times New Roman" w:cs="Times New Roman"/>
          <w:sz w:val="18"/>
          <w:szCs w:val="24"/>
          <w:lang w:val="en-US"/>
        </w:rPr>
        <w:tab/>
        <w:t xml:space="preserve">Quantitative Phytochemicals of the Methanolic extract of fruits of </w:t>
      </w:r>
      <w:r w:rsidRPr="00105538">
        <w:rPr>
          <w:rFonts w:ascii="Times New Roman" w:eastAsia="Calibri" w:hAnsi="Times New Roman" w:cs="Times New Roman"/>
          <w:i/>
          <w:sz w:val="18"/>
          <w:szCs w:val="24"/>
          <w:lang w:val="en-US"/>
        </w:rPr>
        <w:t>Annona senegalensis</w:t>
      </w:r>
      <w:r w:rsidRPr="00105538">
        <w:rPr>
          <w:rFonts w:ascii="Times New Roman" w:eastAsia="Calibri" w:hAnsi="Times New Roman" w:cs="Times New Roman"/>
          <w:sz w:val="18"/>
          <w:szCs w:val="24"/>
          <w:lang w:val="en-US"/>
        </w:rPr>
        <w:t xml:space="preserve">, </w:t>
      </w:r>
      <w:proofErr w:type="spellStart"/>
      <w:r>
        <w:rPr>
          <w:rFonts w:ascii="Times New Roman" w:eastAsia="Calibri" w:hAnsi="Times New Roman" w:cs="Times New Roman"/>
          <w:i/>
          <w:sz w:val="18"/>
          <w:szCs w:val="24"/>
          <w:lang w:val="en-US"/>
        </w:rPr>
        <w:t>Curcubita</w:t>
      </w:r>
      <w:proofErr w:type="spellEnd"/>
      <w:r>
        <w:rPr>
          <w:rFonts w:ascii="Times New Roman" w:eastAsia="Calibri" w:hAnsi="Times New Roman" w:cs="Times New Roman"/>
          <w:i/>
          <w:sz w:val="18"/>
          <w:szCs w:val="24"/>
          <w:lang w:val="en-US"/>
        </w:rPr>
        <w:t xml:space="preserve"> pepo </w:t>
      </w:r>
      <w:proofErr w:type="gramStart"/>
      <w:r>
        <w:rPr>
          <w:rFonts w:ascii="Times New Roman" w:eastAsia="Calibri" w:hAnsi="Times New Roman" w:cs="Times New Roman"/>
          <w:i/>
          <w:sz w:val="18"/>
          <w:szCs w:val="24"/>
          <w:lang w:val="en-US"/>
        </w:rPr>
        <w:t>L ,</w:t>
      </w:r>
      <w:proofErr w:type="gramEnd"/>
      <w:r>
        <w:rPr>
          <w:rFonts w:ascii="Times New Roman" w:eastAsia="Calibri" w:hAnsi="Times New Roman" w:cs="Times New Roman"/>
          <w:i/>
          <w:sz w:val="18"/>
          <w:szCs w:val="24"/>
          <w:lang w:val="en-US"/>
        </w:rPr>
        <w:t xml:space="preserve"> </w:t>
      </w:r>
      <w:proofErr w:type="spellStart"/>
      <w:r>
        <w:rPr>
          <w:rFonts w:ascii="Times New Roman" w:eastAsia="Calibri" w:hAnsi="Times New Roman" w:cs="Times New Roman"/>
          <w:i/>
          <w:sz w:val="18"/>
          <w:szCs w:val="24"/>
          <w:lang w:val="en-US"/>
        </w:rPr>
        <w:t>C</w:t>
      </w:r>
      <w:r w:rsidRPr="00105538">
        <w:rPr>
          <w:rFonts w:ascii="Times New Roman" w:eastAsia="Calibri" w:hAnsi="Times New Roman" w:cs="Times New Roman"/>
          <w:i/>
          <w:sz w:val="18"/>
          <w:szCs w:val="24"/>
          <w:lang w:val="en-US"/>
        </w:rPr>
        <w:t>ucumimelo</w:t>
      </w:r>
      <w:proofErr w:type="spellEnd"/>
      <w:r w:rsidRPr="00105538">
        <w:rPr>
          <w:rFonts w:ascii="Times New Roman" w:eastAsia="Calibri" w:hAnsi="Times New Roman" w:cs="Times New Roman"/>
          <w:i/>
          <w:sz w:val="18"/>
          <w:szCs w:val="24"/>
          <w:lang w:val="en-US"/>
        </w:rPr>
        <w:t xml:space="preserve"> inodorous </w:t>
      </w:r>
      <w:r w:rsidRPr="00105538">
        <w:rPr>
          <w:rFonts w:ascii="Times New Roman" w:eastAsia="Calibri" w:hAnsi="Times New Roman" w:cs="Times New Roman"/>
          <w:sz w:val="18"/>
          <w:szCs w:val="24"/>
          <w:lang w:val="en-US"/>
        </w:rPr>
        <w:t xml:space="preserve">and </w:t>
      </w:r>
      <w:proofErr w:type="spellStart"/>
      <w:r w:rsidRPr="00105538">
        <w:rPr>
          <w:rFonts w:ascii="Times New Roman" w:eastAsia="Calibri" w:hAnsi="Times New Roman" w:cs="Times New Roman"/>
          <w:i/>
          <w:sz w:val="18"/>
          <w:szCs w:val="24"/>
          <w:lang w:val="en-US"/>
        </w:rPr>
        <w:t>Sarcocepahlus</w:t>
      </w:r>
      <w:proofErr w:type="spellEnd"/>
      <w:r>
        <w:rPr>
          <w:rFonts w:ascii="Times New Roman" w:eastAsia="Calibri" w:hAnsi="Times New Roman" w:cs="Times New Roman"/>
          <w:i/>
          <w:sz w:val="18"/>
          <w:szCs w:val="24"/>
          <w:lang w:val="en-US"/>
        </w:rPr>
        <w:t xml:space="preserve"> </w:t>
      </w:r>
      <w:proofErr w:type="spellStart"/>
      <w:r w:rsidRPr="00105538">
        <w:rPr>
          <w:rFonts w:ascii="Times New Roman" w:eastAsia="Calibri" w:hAnsi="Times New Roman" w:cs="Times New Roman"/>
          <w:i/>
          <w:sz w:val="18"/>
          <w:szCs w:val="24"/>
          <w:lang w:val="en-US"/>
        </w:rPr>
        <w:t>latifoliu</w:t>
      </w:r>
      <w:r w:rsidRPr="00105538">
        <w:rPr>
          <w:rFonts w:ascii="Times New Roman" w:eastAsia="Calibri" w:hAnsi="Times New Roman" w:cs="Times New Roman"/>
          <w:sz w:val="18"/>
          <w:szCs w:val="24"/>
          <w:lang w:val="en-US"/>
        </w:rPr>
        <w:t>s</w:t>
      </w:r>
      <w:proofErr w:type="spellEnd"/>
    </w:p>
    <w:p w14:paraId="1150BB15" w14:textId="77777777" w:rsidR="007C51D9" w:rsidRPr="00985E9D" w:rsidRDefault="007C51D9" w:rsidP="007C51D9">
      <w:pPr>
        <w:spacing w:after="0" w:line="240" w:lineRule="auto"/>
        <w:jc w:val="both"/>
        <w:rPr>
          <w:rFonts w:ascii="Times New Roman" w:eastAsia="Calibri" w:hAnsi="Times New Roman" w:cs="Times New Roman"/>
          <w:b/>
          <w:sz w:val="8"/>
          <w:szCs w:val="24"/>
          <w:lang w:val="en-US"/>
        </w:rPr>
      </w:pPr>
    </w:p>
    <w:tbl>
      <w:tblPr>
        <w:tblStyle w:val="LightShading1"/>
        <w:tblpPr w:leftFromText="180" w:rightFromText="180" w:vertAnchor="text" w:tblpY="1"/>
        <w:tblW w:w="9653" w:type="dxa"/>
        <w:tblLayout w:type="fixed"/>
        <w:tblLook w:val="0620" w:firstRow="1" w:lastRow="0" w:firstColumn="0" w:lastColumn="0" w:noHBand="1" w:noVBand="1"/>
      </w:tblPr>
      <w:tblGrid>
        <w:gridCol w:w="1384"/>
        <w:gridCol w:w="1843"/>
        <w:gridCol w:w="1359"/>
        <w:gridCol w:w="1938"/>
        <w:gridCol w:w="1913"/>
        <w:gridCol w:w="1216"/>
      </w:tblGrid>
      <w:tr w:rsidR="007C51D9" w:rsidRPr="004450AE" w14:paraId="53E15684" w14:textId="77777777" w:rsidTr="003621EB">
        <w:trPr>
          <w:cnfStyle w:val="100000000000" w:firstRow="1" w:lastRow="0" w:firstColumn="0" w:lastColumn="0" w:oddVBand="0" w:evenVBand="0" w:oddHBand="0" w:evenHBand="0" w:firstRowFirstColumn="0" w:firstRowLastColumn="0" w:lastRowFirstColumn="0" w:lastRowLastColumn="0"/>
          <w:trHeight w:val="401"/>
        </w:trPr>
        <w:tc>
          <w:tcPr>
            <w:tcW w:w="1384" w:type="dxa"/>
          </w:tcPr>
          <w:p w14:paraId="6125C482" w14:textId="77777777" w:rsidR="007C51D9" w:rsidRPr="004450AE" w:rsidRDefault="007C51D9" w:rsidP="003621EB">
            <w:pPr>
              <w:autoSpaceDE w:val="0"/>
              <w:autoSpaceDN w:val="0"/>
              <w:adjustRightInd w:val="0"/>
              <w:jc w:val="both"/>
              <w:rPr>
                <w:rFonts w:ascii="Times New Roman" w:eastAsia="Calibri" w:hAnsi="Times New Roman" w:cs="Times New Roman"/>
                <w:b w:val="0"/>
                <w:sz w:val="18"/>
                <w:szCs w:val="24"/>
              </w:rPr>
            </w:pPr>
            <w:r w:rsidRPr="004450AE">
              <w:rPr>
                <w:rFonts w:ascii="Times New Roman" w:eastAsia="Calibri" w:hAnsi="Times New Roman" w:cs="Times New Roman"/>
                <w:b w:val="0"/>
                <w:sz w:val="18"/>
                <w:szCs w:val="24"/>
              </w:rPr>
              <w:t>Phytochemicals</w:t>
            </w:r>
          </w:p>
        </w:tc>
        <w:tc>
          <w:tcPr>
            <w:tcW w:w="1843" w:type="dxa"/>
          </w:tcPr>
          <w:p w14:paraId="00F08BB1" w14:textId="77777777" w:rsidR="007C51D9" w:rsidRDefault="007C51D9" w:rsidP="003621EB">
            <w:pPr>
              <w:autoSpaceDE w:val="0"/>
              <w:autoSpaceDN w:val="0"/>
              <w:adjustRightInd w:val="0"/>
              <w:jc w:val="both"/>
              <w:rPr>
                <w:rFonts w:ascii="Times New Roman" w:eastAsia="Calibri" w:hAnsi="Times New Roman" w:cs="Times New Roman"/>
                <w:b w:val="0"/>
                <w:i/>
                <w:sz w:val="18"/>
                <w:szCs w:val="24"/>
              </w:rPr>
            </w:pPr>
            <w:r w:rsidRPr="004450AE">
              <w:rPr>
                <w:rFonts w:ascii="Times New Roman" w:eastAsia="Calibri" w:hAnsi="Times New Roman" w:cs="Times New Roman"/>
                <w:b w:val="0"/>
                <w:i/>
                <w:sz w:val="18"/>
                <w:szCs w:val="24"/>
              </w:rPr>
              <w:t>Annona</w:t>
            </w:r>
          </w:p>
          <w:p w14:paraId="272BBE53" w14:textId="77777777" w:rsidR="007C51D9" w:rsidRPr="004450AE" w:rsidRDefault="007C51D9" w:rsidP="003621EB">
            <w:pPr>
              <w:autoSpaceDE w:val="0"/>
              <w:autoSpaceDN w:val="0"/>
              <w:adjustRightInd w:val="0"/>
              <w:jc w:val="both"/>
              <w:rPr>
                <w:rFonts w:ascii="Times New Roman" w:eastAsia="Calibri" w:hAnsi="Times New Roman" w:cs="Times New Roman"/>
                <w:b w:val="0"/>
                <w:i/>
                <w:sz w:val="18"/>
                <w:szCs w:val="24"/>
              </w:rPr>
            </w:pPr>
            <w:r w:rsidRPr="004450AE">
              <w:rPr>
                <w:rFonts w:ascii="Times New Roman" w:eastAsia="Calibri" w:hAnsi="Times New Roman" w:cs="Times New Roman"/>
                <w:b w:val="0"/>
                <w:i/>
                <w:sz w:val="18"/>
                <w:szCs w:val="24"/>
              </w:rPr>
              <w:t>senegalensis</w:t>
            </w:r>
          </w:p>
        </w:tc>
        <w:tc>
          <w:tcPr>
            <w:tcW w:w="1359" w:type="dxa"/>
          </w:tcPr>
          <w:p w14:paraId="54313265" w14:textId="77777777" w:rsidR="007C51D9" w:rsidRDefault="007C51D9" w:rsidP="003621EB">
            <w:pPr>
              <w:autoSpaceDE w:val="0"/>
              <w:autoSpaceDN w:val="0"/>
              <w:adjustRightInd w:val="0"/>
              <w:jc w:val="both"/>
              <w:rPr>
                <w:rFonts w:ascii="Times New Roman" w:eastAsia="Calibri" w:hAnsi="Times New Roman" w:cs="Times New Roman"/>
                <w:b w:val="0"/>
                <w:i/>
                <w:sz w:val="18"/>
                <w:szCs w:val="24"/>
              </w:rPr>
            </w:pPr>
            <w:proofErr w:type="spellStart"/>
            <w:r w:rsidRPr="004450AE">
              <w:rPr>
                <w:rFonts w:ascii="Times New Roman" w:eastAsia="Calibri" w:hAnsi="Times New Roman" w:cs="Times New Roman"/>
                <w:b w:val="0"/>
                <w:i/>
                <w:sz w:val="18"/>
                <w:szCs w:val="24"/>
              </w:rPr>
              <w:t>Curcubi</w:t>
            </w:r>
            <w:r>
              <w:rPr>
                <w:rFonts w:ascii="Times New Roman" w:eastAsia="Calibri" w:hAnsi="Times New Roman" w:cs="Times New Roman"/>
                <w:b w:val="0"/>
                <w:i/>
                <w:sz w:val="18"/>
                <w:szCs w:val="24"/>
              </w:rPr>
              <w:t>ta</w:t>
            </w:r>
            <w:proofErr w:type="spellEnd"/>
          </w:p>
          <w:p w14:paraId="7E673387" w14:textId="77777777" w:rsidR="007C51D9" w:rsidRPr="004450AE" w:rsidRDefault="007C51D9" w:rsidP="003621EB">
            <w:pPr>
              <w:autoSpaceDE w:val="0"/>
              <w:autoSpaceDN w:val="0"/>
              <w:adjustRightInd w:val="0"/>
              <w:jc w:val="both"/>
              <w:rPr>
                <w:rFonts w:ascii="Times New Roman" w:eastAsia="Calibri" w:hAnsi="Times New Roman" w:cs="Times New Roman"/>
                <w:b w:val="0"/>
                <w:i/>
                <w:sz w:val="18"/>
                <w:szCs w:val="24"/>
              </w:rPr>
            </w:pPr>
            <w:r>
              <w:rPr>
                <w:rFonts w:ascii="Times New Roman" w:eastAsia="Calibri" w:hAnsi="Times New Roman" w:cs="Times New Roman"/>
                <w:b w:val="0"/>
                <w:i/>
                <w:sz w:val="18"/>
                <w:szCs w:val="24"/>
              </w:rPr>
              <w:t>p</w:t>
            </w:r>
            <w:r w:rsidRPr="004450AE">
              <w:rPr>
                <w:rFonts w:ascii="Times New Roman" w:eastAsia="Calibri" w:hAnsi="Times New Roman" w:cs="Times New Roman"/>
                <w:b w:val="0"/>
                <w:i/>
                <w:sz w:val="18"/>
                <w:szCs w:val="24"/>
              </w:rPr>
              <w:t>epo L</w:t>
            </w:r>
          </w:p>
        </w:tc>
        <w:tc>
          <w:tcPr>
            <w:tcW w:w="1938" w:type="dxa"/>
          </w:tcPr>
          <w:p w14:paraId="5830BAAD" w14:textId="77777777" w:rsidR="007C51D9" w:rsidRPr="004450AE" w:rsidRDefault="007C51D9" w:rsidP="003621EB">
            <w:pPr>
              <w:autoSpaceDE w:val="0"/>
              <w:autoSpaceDN w:val="0"/>
              <w:adjustRightInd w:val="0"/>
              <w:jc w:val="both"/>
              <w:rPr>
                <w:rFonts w:ascii="Times New Roman" w:eastAsia="Calibri" w:hAnsi="Times New Roman" w:cs="Times New Roman"/>
                <w:b w:val="0"/>
                <w:i/>
                <w:sz w:val="18"/>
                <w:szCs w:val="24"/>
              </w:rPr>
            </w:pPr>
            <w:proofErr w:type="spellStart"/>
            <w:r w:rsidRPr="004450AE">
              <w:rPr>
                <w:rFonts w:ascii="Times New Roman" w:eastAsia="Calibri" w:hAnsi="Times New Roman" w:cs="Times New Roman"/>
                <w:b w:val="0"/>
                <w:i/>
                <w:sz w:val="18"/>
                <w:szCs w:val="24"/>
              </w:rPr>
              <w:t>Sarcocephalus</w:t>
            </w:r>
            <w:proofErr w:type="spellEnd"/>
            <w:r>
              <w:rPr>
                <w:rFonts w:ascii="Times New Roman" w:eastAsia="Calibri" w:hAnsi="Times New Roman" w:cs="Times New Roman"/>
                <w:b w:val="0"/>
                <w:i/>
                <w:sz w:val="18"/>
                <w:szCs w:val="24"/>
              </w:rPr>
              <w:t xml:space="preserve"> </w:t>
            </w:r>
            <w:proofErr w:type="spellStart"/>
            <w:r w:rsidRPr="004450AE">
              <w:rPr>
                <w:rFonts w:ascii="Times New Roman" w:eastAsia="Calibri" w:hAnsi="Times New Roman" w:cs="Times New Roman"/>
                <w:b w:val="0"/>
                <w:i/>
                <w:sz w:val="18"/>
                <w:szCs w:val="24"/>
              </w:rPr>
              <w:t>latifolius</w:t>
            </w:r>
            <w:proofErr w:type="spellEnd"/>
          </w:p>
          <w:p w14:paraId="607669C5" w14:textId="77777777" w:rsidR="007C51D9" w:rsidRPr="004450AE" w:rsidRDefault="007C51D9" w:rsidP="003621EB">
            <w:pPr>
              <w:autoSpaceDE w:val="0"/>
              <w:autoSpaceDN w:val="0"/>
              <w:adjustRightInd w:val="0"/>
              <w:jc w:val="both"/>
              <w:rPr>
                <w:rFonts w:ascii="Times New Roman" w:eastAsia="Calibri" w:hAnsi="Times New Roman" w:cs="Times New Roman"/>
                <w:b w:val="0"/>
                <w:i/>
                <w:sz w:val="18"/>
                <w:szCs w:val="24"/>
              </w:rPr>
            </w:pPr>
            <w:r w:rsidRPr="004450AE">
              <w:rPr>
                <w:rFonts w:ascii="Times New Roman" w:eastAsia="Calibri" w:hAnsi="Times New Roman" w:cs="Times New Roman"/>
                <w:b w:val="0"/>
                <w:i/>
                <w:sz w:val="18"/>
                <w:szCs w:val="24"/>
              </w:rPr>
              <w:t>(OG)</w:t>
            </w:r>
          </w:p>
        </w:tc>
        <w:tc>
          <w:tcPr>
            <w:tcW w:w="1913" w:type="dxa"/>
          </w:tcPr>
          <w:p w14:paraId="39C48C20" w14:textId="77777777" w:rsidR="007C51D9" w:rsidRPr="004450AE" w:rsidRDefault="007C51D9" w:rsidP="003621EB">
            <w:pPr>
              <w:autoSpaceDE w:val="0"/>
              <w:autoSpaceDN w:val="0"/>
              <w:adjustRightInd w:val="0"/>
              <w:jc w:val="both"/>
              <w:rPr>
                <w:rFonts w:ascii="Times New Roman" w:eastAsia="Calibri" w:hAnsi="Times New Roman" w:cs="Times New Roman"/>
                <w:b w:val="0"/>
                <w:i/>
                <w:sz w:val="18"/>
                <w:szCs w:val="24"/>
              </w:rPr>
            </w:pPr>
            <w:proofErr w:type="spellStart"/>
            <w:r w:rsidRPr="004450AE">
              <w:rPr>
                <w:rFonts w:ascii="Times New Roman" w:eastAsia="Calibri" w:hAnsi="Times New Roman" w:cs="Times New Roman"/>
                <w:b w:val="0"/>
                <w:i/>
                <w:sz w:val="18"/>
                <w:szCs w:val="24"/>
              </w:rPr>
              <w:t>Sarcocephalus</w:t>
            </w:r>
            <w:proofErr w:type="spellEnd"/>
            <w:r>
              <w:rPr>
                <w:rFonts w:ascii="Times New Roman" w:eastAsia="Calibri" w:hAnsi="Times New Roman" w:cs="Times New Roman"/>
                <w:b w:val="0"/>
                <w:i/>
                <w:sz w:val="18"/>
                <w:szCs w:val="24"/>
              </w:rPr>
              <w:t xml:space="preserve"> </w:t>
            </w:r>
            <w:proofErr w:type="spellStart"/>
            <w:r w:rsidRPr="004450AE">
              <w:rPr>
                <w:rFonts w:ascii="Times New Roman" w:eastAsia="Calibri" w:hAnsi="Times New Roman" w:cs="Times New Roman"/>
                <w:b w:val="0"/>
                <w:i/>
                <w:sz w:val="18"/>
                <w:szCs w:val="24"/>
              </w:rPr>
              <w:t>latifolius</w:t>
            </w:r>
            <w:proofErr w:type="spellEnd"/>
          </w:p>
          <w:p w14:paraId="44406E22" w14:textId="77777777" w:rsidR="007C51D9" w:rsidRPr="004450AE" w:rsidRDefault="007C51D9" w:rsidP="003621EB">
            <w:pPr>
              <w:autoSpaceDE w:val="0"/>
              <w:autoSpaceDN w:val="0"/>
              <w:adjustRightInd w:val="0"/>
              <w:jc w:val="both"/>
              <w:rPr>
                <w:rFonts w:ascii="Times New Roman" w:eastAsia="Calibri" w:hAnsi="Times New Roman" w:cs="Times New Roman"/>
                <w:b w:val="0"/>
                <w:i/>
                <w:sz w:val="18"/>
                <w:szCs w:val="24"/>
              </w:rPr>
            </w:pPr>
            <w:r w:rsidRPr="004450AE">
              <w:rPr>
                <w:rFonts w:ascii="Times New Roman" w:eastAsia="Calibri" w:hAnsi="Times New Roman" w:cs="Times New Roman"/>
                <w:b w:val="0"/>
                <w:i/>
                <w:sz w:val="18"/>
                <w:szCs w:val="24"/>
              </w:rPr>
              <w:t>(pulp)( AP)</w:t>
            </w:r>
          </w:p>
        </w:tc>
        <w:tc>
          <w:tcPr>
            <w:tcW w:w="1216" w:type="dxa"/>
          </w:tcPr>
          <w:p w14:paraId="76CDE544" w14:textId="77777777" w:rsidR="007C51D9" w:rsidRPr="004450AE" w:rsidRDefault="007C51D9" w:rsidP="003621EB">
            <w:pPr>
              <w:autoSpaceDE w:val="0"/>
              <w:autoSpaceDN w:val="0"/>
              <w:adjustRightInd w:val="0"/>
              <w:jc w:val="both"/>
              <w:rPr>
                <w:rFonts w:ascii="Times New Roman" w:eastAsia="Calibri" w:hAnsi="Times New Roman" w:cs="Times New Roman"/>
                <w:b w:val="0"/>
                <w:i/>
                <w:sz w:val="18"/>
                <w:szCs w:val="24"/>
              </w:rPr>
            </w:pPr>
            <w:proofErr w:type="spellStart"/>
            <w:r w:rsidRPr="004450AE">
              <w:rPr>
                <w:rFonts w:ascii="Times New Roman" w:eastAsia="Calibri" w:hAnsi="Times New Roman" w:cs="Times New Roman"/>
                <w:b w:val="0"/>
                <w:i/>
                <w:sz w:val="18"/>
                <w:szCs w:val="24"/>
              </w:rPr>
              <w:t>Cucumismelo</w:t>
            </w:r>
            <w:proofErr w:type="spellEnd"/>
            <w:r w:rsidRPr="004450AE">
              <w:rPr>
                <w:rFonts w:ascii="Times New Roman" w:eastAsia="Calibri" w:hAnsi="Times New Roman" w:cs="Times New Roman"/>
                <w:b w:val="0"/>
                <w:i/>
                <w:sz w:val="18"/>
                <w:szCs w:val="24"/>
              </w:rPr>
              <w:t xml:space="preserve"> inodorous</w:t>
            </w:r>
          </w:p>
        </w:tc>
      </w:tr>
      <w:tr w:rsidR="007C51D9" w:rsidRPr="004450AE" w14:paraId="0E23405E" w14:textId="77777777" w:rsidTr="003621EB">
        <w:trPr>
          <w:trHeight w:val="68"/>
        </w:trPr>
        <w:tc>
          <w:tcPr>
            <w:tcW w:w="1384" w:type="dxa"/>
          </w:tcPr>
          <w:p w14:paraId="06C0E6B0" w14:textId="77777777" w:rsidR="007C51D9"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 xml:space="preserve">Alkaloids   </w:t>
            </w:r>
          </w:p>
          <w:p w14:paraId="315EB485"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(µg /g)</w:t>
            </w:r>
          </w:p>
          <w:p w14:paraId="19403034"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p>
        </w:tc>
        <w:tc>
          <w:tcPr>
            <w:tcW w:w="1843" w:type="dxa"/>
          </w:tcPr>
          <w:p w14:paraId="4E860538"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193.47± 0.30</w:t>
            </w:r>
            <w:r w:rsidRPr="004450AE">
              <w:rPr>
                <w:rFonts w:ascii="Times New Roman" w:eastAsia="Calibri" w:hAnsi="Times New Roman" w:cs="Times New Roman"/>
                <w:sz w:val="18"/>
                <w:szCs w:val="24"/>
                <w:vertAlign w:val="superscript"/>
              </w:rPr>
              <w:t>e</w:t>
            </w:r>
          </w:p>
        </w:tc>
        <w:tc>
          <w:tcPr>
            <w:tcW w:w="1359" w:type="dxa"/>
          </w:tcPr>
          <w:p w14:paraId="06831661"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vertAlign w:val="subscript"/>
              </w:rPr>
            </w:pPr>
            <w:r w:rsidRPr="004450AE">
              <w:rPr>
                <w:rFonts w:ascii="Times New Roman" w:eastAsia="Calibri" w:hAnsi="Times New Roman" w:cs="Times New Roman"/>
                <w:sz w:val="18"/>
                <w:szCs w:val="24"/>
              </w:rPr>
              <w:t>9.12±0.00</w:t>
            </w:r>
            <w:r w:rsidRPr="004450AE">
              <w:rPr>
                <w:rFonts w:ascii="Times New Roman" w:eastAsia="Calibri" w:hAnsi="Times New Roman" w:cs="Times New Roman"/>
                <w:sz w:val="18"/>
                <w:szCs w:val="24"/>
                <w:vertAlign w:val="superscript"/>
              </w:rPr>
              <w:t>a</w:t>
            </w:r>
          </w:p>
        </w:tc>
        <w:tc>
          <w:tcPr>
            <w:tcW w:w="1938" w:type="dxa"/>
          </w:tcPr>
          <w:p w14:paraId="6DFE4354"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126.99±1.59</w:t>
            </w:r>
            <w:r w:rsidRPr="004450AE">
              <w:rPr>
                <w:rFonts w:ascii="Times New Roman" w:eastAsia="Calibri" w:hAnsi="Times New Roman" w:cs="Times New Roman"/>
                <w:sz w:val="18"/>
                <w:szCs w:val="24"/>
                <w:vertAlign w:val="superscript"/>
              </w:rPr>
              <w:t>d</w:t>
            </w:r>
          </w:p>
        </w:tc>
        <w:tc>
          <w:tcPr>
            <w:tcW w:w="1913" w:type="dxa"/>
          </w:tcPr>
          <w:p w14:paraId="4E69E147"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51.47±0.37</w:t>
            </w:r>
            <w:r w:rsidRPr="004450AE">
              <w:rPr>
                <w:rFonts w:ascii="Times New Roman" w:eastAsia="Calibri" w:hAnsi="Times New Roman" w:cs="Times New Roman"/>
                <w:sz w:val="18"/>
                <w:szCs w:val="24"/>
                <w:vertAlign w:val="superscript"/>
              </w:rPr>
              <w:t>c</w:t>
            </w:r>
          </w:p>
        </w:tc>
        <w:tc>
          <w:tcPr>
            <w:tcW w:w="1216" w:type="dxa"/>
          </w:tcPr>
          <w:p w14:paraId="4EF4530F"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8.8850±0.30</w:t>
            </w:r>
            <w:r w:rsidRPr="004450AE">
              <w:rPr>
                <w:rFonts w:ascii="Times New Roman" w:eastAsia="Calibri" w:hAnsi="Times New Roman" w:cs="Times New Roman"/>
                <w:sz w:val="18"/>
                <w:szCs w:val="24"/>
                <w:vertAlign w:val="superscript"/>
              </w:rPr>
              <w:t>b</w:t>
            </w:r>
          </w:p>
        </w:tc>
      </w:tr>
      <w:tr w:rsidR="007C51D9" w:rsidRPr="004450AE" w14:paraId="03C6AFB1" w14:textId="77777777" w:rsidTr="003621EB">
        <w:trPr>
          <w:trHeight w:val="87"/>
        </w:trPr>
        <w:tc>
          <w:tcPr>
            <w:tcW w:w="1384" w:type="dxa"/>
          </w:tcPr>
          <w:p w14:paraId="7969086C" w14:textId="77777777" w:rsidR="007C51D9"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 xml:space="preserve">Saponins  </w:t>
            </w:r>
          </w:p>
          <w:p w14:paraId="4D7512DE"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(mg /g)</w:t>
            </w:r>
          </w:p>
        </w:tc>
        <w:tc>
          <w:tcPr>
            <w:tcW w:w="1843" w:type="dxa"/>
          </w:tcPr>
          <w:p w14:paraId="1F619D66"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33.67±3.64</w:t>
            </w:r>
            <w:r w:rsidRPr="004450AE">
              <w:rPr>
                <w:rFonts w:ascii="Times New Roman" w:eastAsia="Calibri" w:hAnsi="Times New Roman" w:cs="Times New Roman"/>
                <w:sz w:val="18"/>
                <w:szCs w:val="24"/>
                <w:vertAlign w:val="superscript"/>
              </w:rPr>
              <w:t>c</w:t>
            </w:r>
          </w:p>
        </w:tc>
        <w:tc>
          <w:tcPr>
            <w:tcW w:w="1359" w:type="dxa"/>
          </w:tcPr>
          <w:p w14:paraId="7EE02838"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10.50±0.50</w:t>
            </w:r>
            <w:r w:rsidRPr="004450AE">
              <w:rPr>
                <w:rFonts w:ascii="Times New Roman" w:eastAsia="Calibri" w:hAnsi="Times New Roman" w:cs="Times New Roman"/>
                <w:sz w:val="18"/>
                <w:szCs w:val="24"/>
                <w:vertAlign w:val="superscript"/>
              </w:rPr>
              <w:t>a</w:t>
            </w:r>
          </w:p>
        </w:tc>
        <w:tc>
          <w:tcPr>
            <w:tcW w:w="1938" w:type="dxa"/>
          </w:tcPr>
          <w:p w14:paraId="7873E832"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18.08±0.64</w:t>
            </w:r>
            <w:r w:rsidRPr="004450AE">
              <w:rPr>
                <w:rFonts w:ascii="Times New Roman" w:eastAsia="Calibri" w:hAnsi="Times New Roman" w:cs="Times New Roman"/>
                <w:sz w:val="18"/>
                <w:szCs w:val="24"/>
                <w:vertAlign w:val="superscript"/>
              </w:rPr>
              <w:t>b</w:t>
            </w:r>
          </w:p>
        </w:tc>
        <w:tc>
          <w:tcPr>
            <w:tcW w:w="1913" w:type="dxa"/>
          </w:tcPr>
          <w:p w14:paraId="119FD01C"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62.55±11.08</w:t>
            </w:r>
            <w:r w:rsidRPr="004450AE">
              <w:rPr>
                <w:rFonts w:ascii="Times New Roman" w:eastAsia="Calibri" w:hAnsi="Times New Roman" w:cs="Times New Roman"/>
                <w:sz w:val="18"/>
                <w:szCs w:val="24"/>
                <w:vertAlign w:val="superscript"/>
              </w:rPr>
              <w:t>d</w:t>
            </w:r>
          </w:p>
        </w:tc>
        <w:tc>
          <w:tcPr>
            <w:tcW w:w="1216" w:type="dxa"/>
          </w:tcPr>
          <w:p w14:paraId="3AFF8515"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97.31±0.61</w:t>
            </w:r>
            <w:r w:rsidRPr="004450AE">
              <w:rPr>
                <w:rFonts w:ascii="Times New Roman" w:eastAsia="Calibri" w:hAnsi="Times New Roman" w:cs="Times New Roman"/>
                <w:sz w:val="18"/>
                <w:szCs w:val="24"/>
                <w:vertAlign w:val="superscript"/>
              </w:rPr>
              <w:t>e</w:t>
            </w:r>
          </w:p>
          <w:p w14:paraId="77A15855"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p>
        </w:tc>
      </w:tr>
      <w:tr w:rsidR="007C51D9" w:rsidRPr="004450AE" w14:paraId="3AF2FE5B" w14:textId="77777777" w:rsidTr="003621EB">
        <w:trPr>
          <w:trHeight w:val="87"/>
        </w:trPr>
        <w:tc>
          <w:tcPr>
            <w:tcW w:w="1384" w:type="dxa"/>
          </w:tcPr>
          <w:p w14:paraId="784EC1AF" w14:textId="77777777" w:rsidR="007C51D9"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 xml:space="preserve">Tannins  </w:t>
            </w:r>
          </w:p>
          <w:p w14:paraId="0069531C"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(mg /g)</w:t>
            </w:r>
          </w:p>
        </w:tc>
        <w:tc>
          <w:tcPr>
            <w:tcW w:w="1843" w:type="dxa"/>
          </w:tcPr>
          <w:p w14:paraId="63A60873"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335.43±9.77</w:t>
            </w:r>
            <w:r w:rsidRPr="004450AE">
              <w:rPr>
                <w:rFonts w:ascii="Times New Roman" w:eastAsia="Calibri" w:hAnsi="Times New Roman" w:cs="Times New Roman"/>
                <w:sz w:val="18"/>
                <w:szCs w:val="24"/>
                <w:vertAlign w:val="superscript"/>
              </w:rPr>
              <w:t>d</w:t>
            </w:r>
          </w:p>
        </w:tc>
        <w:tc>
          <w:tcPr>
            <w:tcW w:w="1359" w:type="dxa"/>
          </w:tcPr>
          <w:p w14:paraId="739F1538"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120.66±2.00</w:t>
            </w:r>
            <w:r w:rsidRPr="004450AE">
              <w:rPr>
                <w:rFonts w:ascii="Times New Roman" w:eastAsia="Calibri" w:hAnsi="Times New Roman" w:cs="Times New Roman"/>
                <w:sz w:val="18"/>
                <w:szCs w:val="24"/>
                <w:vertAlign w:val="superscript"/>
              </w:rPr>
              <w:t>b</w:t>
            </w:r>
          </w:p>
          <w:p w14:paraId="38FDEDB8"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p>
        </w:tc>
        <w:tc>
          <w:tcPr>
            <w:tcW w:w="1938" w:type="dxa"/>
          </w:tcPr>
          <w:p w14:paraId="009586BC"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392.71±0.23</w:t>
            </w:r>
            <w:r w:rsidRPr="004450AE">
              <w:rPr>
                <w:rFonts w:ascii="Times New Roman" w:eastAsia="Calibri" w:hAnsi="Times New Roman" w:cs="Times New Roman"/>
                <w:sz w:val="18"/>
                <w:szCs w:val="24"/>
                <w:vertAlign w:val="superscript"/>
              </w:rPr>
              <w:t>e</w:t>
            </w:r>
          </w:p>
        </w:tc>
        <w:tc>
          <w:tcPr>
            <w:tcW w:w="1913" w:type="dxa"/>
          </w:tcPr>
          <w:p w14:paraId="035E9A71"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129.12±0.84</w:t>
            </w:r>
            <w:r w:rsidRPr="004450AE">
              <w:rPr>
                <w:rFonts w:ascii="Times New Roman" w:eastAsia="Calibri" w:hAnsi="Times New Roman" w:cs="Times New Roman"/>
                <w:sz w:val="18"/>
                <w:szCs w:val="24"/>
                <w:vertAlign w:val="superscript"/>
              </w:rPr>
              <w:t>c</w:t>
            </w:r>
          </w:p>
        </w:tc>
        <w:tc>
          <w:tcPr>
            <w:tcW w:w="1216" w:type="dxa"/>
          </w:tcPr>
          <w:p w14:paraId="5F5780BF"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89.45±1.23</w:t>
            </w:r>
            <w:r w:rsidRPr="004450AE">
              <w:rPr>
                <w:rFonts w:ascii="Times New Roman" w:eastAsia="Calibri" w:hAnsi="Times New Roman" w:cs="Times New Roman"/>
                <w:sz w:val="18"/>
                <w:szCs w:val="24"/>
                <w:vertAlign w:val="superscript"/>
              </w:rPr>
              <w:t>a</w:t>
            </w:r>
          </w:p>
        </w:tc>
      </w:tr>
      <w:tr w:rsidR="007C51D9" w:rsidRPr="004450AE" w14:paraId="111CC68C" w14:textId="77777777" w:rsidTr="003621EB">
        <w:trPr>
          <w:trHeight w:val="401"/>
        </w:trPr>
        <w:tc>
          <w:tcPr>
            <w:tcW w:w="1384" w:type="dxa"/>
          </w:tcPr>
          <w:p w14:paraId="1714B0EB"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 xml:space="preserve">Flavonoids </w:t>
            </w:r>
          </w:p>
          <w:p w14:paraId="0FD3E245"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(mg /g)</w:t>
            </w:r>
          </w:p>
        </w:tc>
        <w:tc>
          <w:tcPr>
            <w:tcW w:w="1843" w:type="dxa"/>
          </w:tcPr>
          <w:p w14:paraId="4E9C1BB3"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23.96±0.34</w:t>
            </w:r>
            <w:r w:rsidRPr="004450AE">
              <w:rPr>
                <w:rFonts w:ascii="Times New Roman" w:eastAsia="Calibri" w:hAnsi="Times New Roman" w:cs="Times New Roman"/>
                <w:sz w:val="18"/>
                <w:szCs w:val="24"/>
                <w:vertAlign w:val="superscript"/>
              </w:rPr>
              <w:t>bc</w:t>
            </w:r>
          </w:p>
        </w:tc>
        <w:tc>
          <w:tcPr>
            <w:tcW w:w="1359" w:type="dxa"/>
          </w:tcPr>
          <w:p w14:paraId="55DF896D"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30.88± 0.13</w:t>
            </w:r>
            <w:r w:rsidRPr="004450AE">
              <w:rPr>
                <w:rFonts w:ascii="Times New Roman" w:eastAsia="Calibri" w:hAnsi="Times New Roman" w:cs="Times New Roman"/>
                <w:sz w:val="18"/>
                <w:szCs w:val="24"/>
                <w:vertAlign w:val="superscript"/>
              </w:rPr>
              <w:t>c</w:t>
            </w:r>
          </w:p>
        </w:tc>
        <w:tc>
          <w:tcPr>
            <w:tcW w:w="1938" w:type="dxa"/>
          </w:tcPr>
          <w:p w14:paraId="7BA80DE9"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19.13±0.50</w:t>
            </w:r>
            <w:r w:rsidRPr="004450AE">
              <w:rPr>
                <w:rFonts w:ascii="Times New Roman" w:eastAsia="Calibri" w:hAnsi="Times New Roman" w:cs="Times New Roman"/>
                <w:sz w:val="18"/>
                <w:szCs w:val="24"/>
                <w:vertAlign w:val="superscript"/>
              </w:rPr>
              <w:t>b</w:t>
            </w:r>
          </w:p>
        </w:tc>
        <w:tc>
          <w:tcPr>
            <w:tcW w:w="1913" w:type="dxa"/>
          </w:tcPr>
          <w:p w14:paraId="792A9263"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57.00±10.50</w:t>
            </w:r>
            <w:r w:rsidRPr="004450AE">
              <w:rPr>
                <w:rFonts w:ascii="Times New Roman" w:eastAsia="Calibri" w:hAnsi="Times New Roman" w:cs="Times New Roman"/>
                <w:sz w:val="18"/>
                <w:szCs w:val="24"/>
                <w:vertAlign w:val="superscript"/>
              </w:rPr>
              <w:t>d</w:t>
            </w:r>
          </w:p>
        </w:tc>
        <w:tc>
          <w:tcPr>
            <w:tcW w:w="1216" w:type="dxa"/>
          </w:tcPr>
          <w:p w14:paraId="713ECBC9"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5.24±0.44</w:t>
            </w:r>
            <w:r w:rsidRPr="004450AE">
              <w:rPr>
                <w:rFonts w:ascii="Times New Roman" w:eastAsia="Calibri" w:hAnsi="Times New Roman" w:cs="Times New Roman"/>
                <w:sz w:val="18"/>
                <w:szCs w:val="24"/>
                <w:vertAlign w:val="superscript"/>
              </w:rPr>
              <w:t>a</w:t>
            </w:r>
          </w:p>
        </w:tc>
      </w:tr>
      <w:tr w:rsidR="007C51D9" w:rsidRPr="004450AE" w14:paraId="6DE7A314" w14:textId="77777777" w:rsidTr="003621EB">
        <w:trPr>
          <w:trHeight w:val="87"/>
        </w:trPr>
        <w:tc>
          <w:tcPr>
            <w:tcW w:w="1384" w:type="dxa"/>
          </w:tcPr>
          <w:p w14:paraId="17F9AB53" w14:textId="77777777" w:rsidR="007C51D9"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 xml:space="preserve">Phenols   </w:t>
            </w:r>
          </w:p>
          <w:p w14:paraId="602E470C"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(mg /g)</w:t>
            </w:r>
          </w:p>
        </w:tc>
        <w:tc>
          <w:tcPr>
            <w:tcW w:w="1843" w:type="dxa"/>
          </w:tcPr>
          <w:p w14:paraId="6A688487"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374.52±0.00</w:t>
            </w:r>
            <w:r w:rsidRPr="004450AE">
              <w:rPr>
                <w:rFonts w:ascii="Times New Roman" w:eastAsia="Calibri" w:hAnsi="Times New Roman" w:cs="Times New Roman"/>
                <w:sz w:val="18"/>
                <w:szCs w:val="24"/>
                <w:vertAlign w:val="superscript"/>
              </w:rPr>
              <w:t>e</w:t>
            </w:r>
          </w:p>
        </w:tc>
        <w:tc>
          <w:tcPr>
            <w:tcW w:w="1359" w:type="dxa"/>
          </w:tcPr>
          <w:p w14:paraId="46B121D5"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75.25±1.85</w:t>
            </w:r>
            <w:r w:rsidRPr="004450AE">
              <w:rPr>
                <w:rFonts w:ascii="Times New Roman" w:eastAsia="Calibri" w:hAnsi="Times New Roman" w:cs="Times New Roman"/>
                <w:sz w:val="18"/>
                <w:szCs w:val="24"/>
                <w:vertAlign w:val="superscript"/>
              </w:rPr>
              <w:t>a</w:t>
            </w:r>
          </w:p>
        </w:tc>
        <w:tc>
          <w:tcPr>
            <w:tcW w:w="1938" w:type="dxa"/>
          </w:tcPr>
          <w:p w14:paraId="146BCCB6"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285.00±0.41</w:t>
            </w:r>
            <w:r w:rsidRPr="004450AE">
              <w:rPr>
                <w:rFonts w:ascii="Times New Roman" w:eastAsia="Calibri" w:hAnsi="Times New Roman" w:cs="Times New Roman"/>
                <w:sz w:val="18"/>
                <w:szCs w:val="24"/>
                <w:vertAlign w:val="superscript"/>
              </w:rPr>
              <w:t>d</w:t>
            </w:r>
          </w:p>
        </w:tc>
        <w:tc>
          <w:tcPr>
            <w:tcW w:w="1913" w:type="dxa"/>
          </w:tcPr>
          <w:p w14:paraId="06991DEA"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194.08±4.19</w:t>
            </w:r>
            <w:r w:rsidRPr="004450AE">
              <w:rPr>
                <w:rFonts w:ascii="Times New Roman" w:eastAsia="Calibri" w:hAnsi="Times New Roman" w:cs="Times New Roman"/>
                <w:sz w:val="18"/>
                <w:szCs w:val="24"/>
                <w:vertAlign w:val="superscript"/>
              </w:rPr>
              <w:t>c</w:t>
            </w:r>
          </w:p>
        </w:tc>
        <w:tc>
          <w:tcPr>
            <w:tcW w:w="1216" w:type="dxa"/>
          </w:tcPr>
          <w:p w14:paraId="3B1D4B89" w14:textId="77777777" w:rsidR="007C51D9" w:rsidRPr="004450AE" w:rsidRDefault="007C51D9" w:rsidP="003621EB">
            <w:pPr>
              <w:autoSpaceDE w:val="0"/>
              <w:autoSpaceDN w:val="0"/>
              <w:adjustRightInd w:val="0"/>
              <w:jc w:val="both"/>
              <w:rPr>
                <w:rFonts w:ascii="Times New Roman" w:eastAsia="Calibri" w:hAnsi="Times New Roman" w:cs="Times New Roman"/>
                <w:sz w:val="18"/>
                <w:szCs w:val="24"/>
              </w:rPr>
            </w:pPr>
            <w:r w:rsidRPr="004450AE">
              <w:rPr>
                <w:rFonts w:ascii="Times New Roman" w:eastAsia="Calibri" w:hAnsi="Times New Roman" w:cs="Times New Roman"/>
                <w:sz w:val="18"/>
                <w:szCs w:val="24"/>
              </w:rPr>
              <w:t>84.00±0.23</w:t>
            </w:r>
            <w:r w:rsidRPr="004450AE">
              <w:rPr>
                <w:rFonts w:ascii="Times New Roman" w:eastAsia="Calibri" w:hAnsi="Times New Roman" w:cs="Times New Roman"/>
                <w:sz w:val="18"/>
                <w:szCs w:val="24"/>
                <w:vertAlign w:val="superscript"/>
              </w:rPr>
              <w:t>b</w:t>
            </w:r>
          </w:p>
        </w:tc>
      </w:tr>
    </w:tbl>
    <w:p w14:paraId="6A682E13" w14:textId="77777777" w:rsidR="007C51D9" w:rsidRPr="004450AE" w:rsidRDefault="007C51D9" w:rsidP="007C51D9">
      <w:pPr>
        <w:tabs>
          <w:tab w:val="left" w:pos="11357"/>
        </w:tabs>
        <w:spacing w:after="0" w:line="240" w:lineRule="auto"/>
        <w:jc w:val="both"/>
        <w:rPr>
          <w:rFonts w:ascii="Times New Roman" w:eastAsia="Calibri" w:hAnsi="Times New Roman" w:cs="Times New Roman"/>
          <w:sz w:val="18"/>
          <w:szCs w:val="24"/>
          <w:lang w:val="en-US"/>
        </w:rPr>
      </w:pPr>
      <w:r w:rsidRPr="004450AE">
        <w:rPr>
          <w:rFonts w:ascii="Times New Roman" w:eastAsia="Calibri" w:hAnsi="Times New Roman" w:cs="Times New Roman"/>
          <w:sz w:val="18"/>
          <w:szCs w:val="24"/>
          <w:lang w:val="en-US"/>
        </w:rPr>
        <w:t xml:space="preserve">Results are presented as mean </w:t>
      </w:r>
      <w:r w:rsidRPr="004450AE">
        <w:rPr>
          <w:rFonts w:ascii="Times New Roman" w:eastAsia="Calibri" w:hAnsi="Times New Roman" w:cs="Times New Roman"/>
          <w:color w:val="000000"/>
          <w:sz w:val="18"/>
          <w:szCs w:val="24"/>
          <w:lang w:val="en-US"/>
        </w:rPr>
        <w:t>± SEM. Letters represent the level of significance.</w:t>
      </w:r>
    </w:p>
    <w:p w14:paraId="39BC79D3" w14:textId="77777777" w:rsidR="007C51D9" w:rsidRPr="00985E9D" w:rsidRDefault="007C51D9" w:rsidP="007C51D9">
      <w:pPr>
        <w:spacing w:after="0" w:line="240" w:lineRule="auto"/>
        <w:jc w:val="both"/>
        <w:rPr>
          <w:rFonts w:ascii="Times New Roman" w:eastAsia="Calibri" w:hAnsi="Times New Roman" w:cs="Times New Roman"/>
          <w:b/>
          <w:sz w:val="8"/>
          <w:szCs w:val="24"/>
          <w:lang w:val="en-US"/>
        </w:rPr>
      </w:pPr>
    </w:p>
    <w:p w14:paraId="0E9A7536" w14:textId="77777777" w:rsidR="007C51D9" w:rsidRDefault="007C51D9" w:rsidP="007C51D9">
      <w:pPr>
        <w:spacing w:after="0" w:line="240" w:lineRule="auto"/>
        <w:jc w:val="both"/>
        <w:rPr>
          <w:rFonts w:ascii="Times New Roman" w:eastAsia="Calibri" w:hAnsi="Times New Roman" w:cs="Times New Roman"/>
          <w:b/>
          <w:szCs w:val="24"/>
          <w:lang w:val="en-US"/>
        </w:rPr>
        <w:sectPr w:rsidR="007C51D9" w:rsidSect="008146C9">
          <w:type w:val="continuous"/>
          <w:pgSz w:w="11907" w:h="16839" w:code="9"/>
          <w:pgMar w:top="1701" w:right="1418" w:bottom="1701" w:left="1418" w:header="567" w:footer="567" w:gutter="0"/>
          <w:pgNumType w:start="1"/>
          <w:cols w:space="720"/>
          <w:noEndnote/>
          <w:docGrid w:linePitch="326"/>
        </w:sectPr>
      </w:pPr>
    </w:p>
    <w:p w14:paraId="568F5F20" w14:textId="77777777" w:rsidR="007C51D9" w:rsidRPr="003418DE" w:rsidRDefault="007C51D9" w:rsidP="007C51D9">
      <w:pPr>
        <w:spacing w:after="0" w:line="240" w:lineRule="auto"/>
        <w:jc w:val="both"/>
        <w:rPr>
          <w:rFonts w:ascii="Times New Roman" w:eastAsia="Calibri" w:hAnsi="Times New Roman" w:cs="Times New Roman"/>
          <w:b/>
          <w:szCs w:val="24"/>
          <w:lang w:val="en-US"/>
        </w:rPr>
      </w:pPr>
      <w:r w:rsidRPr="003418DE">
        <w:rPr>
          <w:rFonts w:ascii="Times New Roman" w:eastAsia="Calibri" w:hAnsi="Times New Roman" w:cs="Times New Roman"/>
          <w:b/>
          <w:szCs w:val="24"/>
          <w:lang w:val="en-US"/>
        </w:rPr>
        <w:t xml:space="preserve">DPPH Free Radical </w:t>
      </w:r>
      <w:proofErr w:type="spellStart"/>
      <w:r w:rsidRPr="003418DE">
        <w:rPr>
          <w:rFonts w:ascii="Times New Roman" w:eastAsia="Calibri" w:hAnsi="Times New Roman" w:cs="Times New Roman"/>
          <w:b/>
          <w:szCs w:val="24"/>
          <w:lang w:val="en-US"/>
        </w:rPr>
        <w:t>Scavenginging</w:t>
      </w:r>
      <w:proofErr w:type="spellEnd"/>
      <w:r w:rsidRPr="003418DE">
        <w:rPr>
          <w:rFonts w:ascii="Times New Roman" w:eastAsia="Calibri" w:hAnsi="Times New Roman" w:cs="Times New Roman"/>
          <w:b/>
          <w:szCs w:val="24"/>
          <w:lang w:val="en-US"/>
        </w:rPr>
        <w:t xml:space="preserve"> Activities</w:t>
      </w:r>
    </w:p>
    <w:p w14:paraId="5541258A" w14:textId="77777777" w:rsidR="007C51D9" w:rsidRPr="00985E9D" w:rsidRDefault="007C51D9" w:rsidP="007C51D9">
      <w:pPr>
        <w:spacing w:after="0" w:line="240" w:lineRule="auto"/>
        <w:jc w:val="both"/>
        <w:rPr>
          <w:rFonts w:ascii="Times New Roman" w:eastAsia="Calibri" w:hAnsi="Times New Roman" w:cs="Times New Roman"/>
          <w:sz w:val="8"/>
          <w:szCs w:val="24"/>
          <w:lang w:val="en-US"/>
        </w:rPr>
      </w:pPr>
    </w:p>
    <w:p w14:paraId="3F4A13F2" w14:textId="77777777" w:rsidR="007C51D9" w:rsidRPr="003418DE" w:rsidRDefault="007C51D9" w:rsidP="007C51D9">
      <w:pPr>
        <w:spacing w:after="0" w:line="240" w:lineRule="auto"/>
        <w:jc w:val="both"/>
        <w:rPr>
          <w:rFonts w:ascii="Times New Roman" w:eastAsia="Calibri" w:hAnsi="Times New Roman" w:cs="Times New Roman"/>
          <w:szCs w:val="24"/>
          <w:lang w:val="en-US"/>
        </w:rPr>
      </w:pPr>
      <w:r w:rsidRPr="003418DE">
        <w:rPr>
          <w:rFonts w:ascii="Times New Roman" w:eastAsia="Calibri" w:hAnsi="Times New Roman" w:cs="Times New Roman"/>
          <w:szCs w:val="24"/>
          <w:lang w:val="en-US"/>
        </w:rPr>
        <w:t xml:space="preserve">DPPH scavenging results on the selected fruits extract  shows  that all fruits extract and the standard(gallic acid) scavenge DPPH radicals in a dose dependent manner however the </w:t>
      </w:r>
      <w:r w:rsidRPr="003418DE">
        <w:rPr>
          <w:rFonts w:ascii="Times New Roman" w:eastAsia="Calibri" w:hAnsi="Times New Roman" w:cs="Times New Roman"/>
          <w:szCs w:val="24"/>
          <w:lang w:val="en-US"/>
        </w:rPr>
        <w:t xml:space="preserve">methanolic extract of </w:t>
      </w:r>
      <w:r w:rsidRPr="003418DE">
        <w:rPr>
          <w:rFonts w:ascii="Times New Roman" w:eastAsia="Calibri" w:hAnsi="Times New Roman" w:cs="Times New Roman"/>
          <w:i/>
          <w:szCs w:val="24"/>
          <w:lang w:val="en-US"/>
        </w:rPr>
        <w:t xml:space="preserve">Annona </w:t>
      </w:r>
      <w:proofErr w:type="spellStart"/>
      <w:r w:rsidRPr="003418DE">
        <w:rPr>
          <w:rFonts w:ascii="Times New Roman" w:eastAsia="Calibri" w:hAnsi="Times New Roman" w:cs="Times New Roman"/>
          <w:i/>
          <w:szCs w:val="24"/>
          <w:lang w:val="en-US"/>
        </w:rPr>
        <w:t>seneganlensis</w:t>
      </w:r>
      <w:proofErr w:type="spellEnd"/>
      <w:r w:rsidRPr="003418DE">
        <w:rPr>
          <w:rFonts w:ascii="Times New Roman" w:eastAsia="Calibri" w:hAnsi="Times New Roman" w:cs="Times New Roman"/>
          <w:szCs w:val="24"/>
          <w:lang w:val="en-US"/>
        </w:rPr>
        <w:t xml:space="preserve"> and </w:t>
      </w:r>
      <w:proofErr w:type="spellStart"/>
      <w:r w:rsidRPr="003418DE">
        <w:rPr>
          <w:rFonts w:ascii="Times New Roman" w:eastAsia="Calibri" w:hAnsi="Times New Roman" w:cs="Times New Roman"/>
          <w:i/>
          <w:szCs w:val="24"/>
          <w:lang w:val="en-US"/>
        </w:rPr>
        <w:t>Sarcocephalusl</w:t>
      </w:r>
      <w:proofErr w:type="spellEnd"/>
      <w:r w:rsidRPr="003418DE">
        <w:rPr>
          <w:rFonts w:ascii="Times New Roman" w:eastAsia="Calibri" w:hAnsi="Times New Roman" w:cs="Times New Roman"/>
          <w:i/>
          <w:szCs w:val="24"/>
          <w:lang w:val="en-US"/>
        </w:rPr>
        <w:t xml:space="preserve"> </w:t>
      </w:r>
      <w:proofErr w:type="spellStart"/>
      <w:r w:rsidRPr="003418DE">
        <w:rPr>
          <w:rFonts w:ascii="Times New Roman" w:eastAsia="Calibri" w:hAnsi="Times New Roman" w:cs="Times New Roman"/>
          <w:i/>
          <w:szCs w:val="24"/>
          <w:lang w:val="en-US"/>
        </w:rPr>
        <w:t>atifolius</w:t>
      </w:r>
      <w:proofErr w:type="spellEnd"/>
      <w:r w:rsidRPr="003418DE">
        <w:rPr>
          <w:rFonts w:ascii="Times New Roman" w:eastAsia="Calibri" w:hAnsi="Times New Roman" w:cs="Times New Roman"/>
          <w:szCs w:val="24"/>
          <w:lang w:val="en-US"/>
        </w:rPr>
        <w:t xml:space="preserve"> showed a significantly (P &lt; 0.05) higher DPPH scavenging activities  when compared to other extracts.</w:t>
      </w:r>
    </w:p>
    <w:p w14:paraId="17EC0B93" w14:textId="77777777" w:rsidR="007C51D9" w:rsidRDefault="007C51D9" w:rsidP="007C51D9">
      <w:pPr>
        <w:spacing w:line="240" w:lineRule="auto"/>
        <w:jc w:val="both"/>
        <w:rPr>
          <w:rFonts w:ascii="Times New Roman" w:eastAsia="Calibri" w:hAnsi="Times New Roman" w:cs="Times New Roman"/>
          <w:szCs w:val="24"/>
          <w:lang w:val="en-US"/>
        </w:rPr>
        <w:sectPr w:rsidR="007C51D9" w:rsidSect="008146C9">
          <w:type w:val="continuous"/>
          <w:pgSz w:w="11907" w:h="16839" w:code="9"/>
          <w:pgMar w:top="1701" w:right="1418" w:bottom="1701" w:left="1418" w:header="567" w:footer="567" w:gutter="0"/>
          <w:pgNumType w:start="1"/>
          <w:cols w:num="2" w:space="720"/>
          <w:noEndnote/>
          <w:docGrid w:linePitch="326"/>
        </w:sectPr>
      </w:pPr>
    </w:p>
    <w:p w14:paraId="5584C604" w14:textId="77777777" w:rsidR="007C51D9" w:rsidRPr="003418DE" w:rsidRDefault="007C51D9" w:rsidP="007C51D9">
      <w:pPr>
        <w:spacing w:line="240" w:lineRule="auto"/>
        <w:jc w:val="center"/>
        <w:rPr>
          <w:rFonts w:ascii="Times New Roman" w:eastAsia="Calibri" w:hAnsi="Times New Roman" w:cs="Times New Roman"/>
          <w:szCs w:val="24"/>
          <w:lang w:val="en-US"/>
        </w:rPr>
      </w:pPr>
      <w:r w:rsidRPr="00586B88">
        <w:rPr>
          <w:rFonts w:ascii="Times New Roman" w:eastAsia="Calibri" w:hAnsi="Times New Roman" w:cs="Times New Roman"/>
          <w:noProof/>
          <w:sz w:val="18"/>
          <w:szCs w:val="24"/>
          <w:lang w:val="en-US"/>
        </w:rPr>
        <w:lastRenderedPageBreak/>
        <w:drawing>
          <wp:inline distT="0" distB="0" distL="0" distR="0" wp14:anchorId="402AEBC8" wp14:editId="49A425E2">
            <wp:extent cx="5112000" cy="2844000"/>
            <wp:effectExtent l="0" t="0" r="1270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1AD6975" w14:textId="77777777" w:rsidR="007C51D9" w:rsidRPr="00985E9D" w:rsidRDefault="007C51D9" w:rsidP="007C51D9">
      <w:pPr>
        <w:spacing w:after="0" w:line="240" w:lineRule="auto"/>
        <w:jc w:val="both"/>
        <w:rPr>
          <w:rFonts w:ascii="Times New Roman" w:eastAsia="Calibri" w:hAnsi="Times New Roman" w:cs="Times New Roman"/>
          <w:sz w:val="18"/>
          <w:szCs w:val="24"/>
          <w:lang w:val="en-US"/>
        </w:rPr>
      </w:pPr>
      <w:r w:rsidRPr="00985E9D">
        <w:rPr>
          <w:rFonts w:ascii="Times New Roman" w:eastAsia="Calibri" w:hAnsi="Times New Roman" w:cs="Times New Roman"/>
          <w:sz w:val="18"/>
          <w:szCs w:val="24"/>
          <w:lang w:val="en-US"/>
        </w:rPr>
        <w:t xml:space="preserve">Fig 1: DPPH Scavenging Activity of methanolic extract of Fruits </w:t>
      </w:r>
      <w:proofErr w:type="gramStart"/>
      <w:r w:rsidRPr="00985E9D">
        <w:rPr>
          <w:rFonts w:ascii="Times New Roman" w:eastAsia="Calibri" w:hAnsi="Times New Roman" w:cs="Times New Roman"/>
          <w:sz w:val="18"/>
          <w:szCs w:val="24"/>
          <w:lang w:val="en-US"/>
        </w:rPr>
        <w:t xml:space="preserve">of  </w:t>
      </w:r>
      <w:proofErr w:type="spellStart"/>
      <w:r w:rsidRPr="00985E9D">
        <w:rPr>
          <w:rFonts w:ascii="Times New Roman" w:eastAsia="Calibri" w:hAnsi="Times New Roman" w:cs="Times New Roman"/>
          <w:i/>
          <w:sz w:val="18"/>
          <w:szCs w:val="24"/>
          <w:lang w:val="en-US"/>
        </w:rPr>
        <w:t>Annonasenegalensis</w:t>
      </w:r>
      <w:proofErr w:type="spellEnd"/>
      <w:proofErr w:type="gramEnd"/>
      <w:r>
        <w:rPr>
          <w:rFonts w:ascii="Times New Roman" w:eastAsia="Calibri" w:hAnsi="Times New Roman" w:cs="Times New Roman"/>
          <w:sz w:val="18"/>
          <w:szCs w:val="24"/>
          <w:lang w:val="en-US"/>
        </w:rPr>
        <w:t xml:space="preserve">, </w:t>
      </w:r>
      <w:proofErr w:type="spellStart"/>
      <w:r w:rsidRPr="00985E9D">
        <w:rPr>
          <w:rFonts w:ascii="Times New Roman" w:eastAsia="Calibri" w:hAnsi="Times New Roman" w:cs="Times New Roman"/>
          <w:i/>
          <w:sz w:val="18"/>
          <w:szCs w:val="24"/>
          <w:lang w:val="en-US"/>
        </w:rPr>
        <w:t>Curcubita</w:t>
      </w:r>
      <w:proofErr w:type="spellEnd"/>
      <w:r>
        <w:rPr>
          <w:rFonts w:ascii="Times New Roman" w:eastAsia="Calibri" w:hAnsi="Times New Roman" w:cs="Times New Roman"/>
          <w:i/>
          <w:sz w:val="18"/>
          <w:szCs w:val="24"/>
          <w:lang w:val="en-US"/>
        </w:rPr>
        <w:t xml:space="preserve"> </w:t>
      </w:r>
      <w:r w:rsidRPr="00985E9D">
        <w:rPr>
          <w:rFonts w:ascii="Times New Roman" w:eastAsia="Calibri" w:hAnsi="Times New Roman" w:cs="Times New Roman"/>
          <w:i/>
          <w:sz w:val="18"/>
          <w:szCs w:val="24"/>
          <w:lang w:val="en-US"/>
        </w:rPr>
        <w:t>pepo</w:t>
      </w:r>
      <w:r>
        <w:rPr>
          <w:rFonts w:ascii="Times New Roman" w:eastAsia="Calibri" w:hAnsi="Times New Roman" w:cs="Times New Roman"/>
          <w:i/>
          <w:sz w:val="18"/>
          <w:szCs w:val="24"/>
          <w:lang w:val="en-US"/>
        </w:rPr>
        <w:t xml:space="preserve"> L , </w:t>
      </w:r>
      <w:proofErr w:type="spellStart"/>
      <w:r>
        <w:rPr>
          <w:rFonts w:ascii="Times New Roman" w:eastAsia="Calibri" w:hAnsi="Times New Roman" w:cs="Times New Roman"/>
          <w:i/>
          <w:sz w:val="18"/>
          <w:szCs w:val="24"/>
          <w:lang w:val="en-US"/>
        </w:rPr>
        <w:t>C</w:t>
      </w:r>
      <w:r w:rsidRPr="00985E9D">
        <w:rPr>
          <w:rFonts w:ascii="Times New Roman" w:eastAsia="Calibri" w:hAnsi="Times New Roman" w:cs="Times New Roman"/>
          <w:i/>
          <w:sz w:val="18"/>
          <w:szCs w:val="24"/>
          <w:lang w:val="en-US"/>
        </w:rPr>
        <w:t>ucumimelo</w:t>
      </w:r>
      <w:proofErr w:type="spellEnd"/>
      <w:r w:rsidRPr="00985E9D">
        <w:rPr>
          <w:rFonts w:ascii="Times New Roman" w:eastAsia="Calibri" w:hAnsi="Times New Roman" w:cs="Times New Roman"/>
          <w:i/>
          <w:sz w:val="18"/>
          <w:szCs w:val="24"/>
          <w:lang w:val="en-US"/>
        </w:rPr>
        <w:t xml:space="preserve"> inodorous </w:t>
      </w:r>
      <w:r w:rsidRPr="00985E9D">
        <w:rPr>
          <w:rFonts w:ascii="Times New Roman" w:eastAsia="Calibri" w:hAnsi="Times New Roman" w:cs="Times New Roman"/>
          <w:sz w:val="18"/>
          <w:szCs w:val="24"/>
          <w:lang w:val="en-US"/>
        </w:rPr>
        <w:t xml:space="preserve">and </w:t>
      </w:r>
      <w:proofErr w:type="spellStart"/>
      <w:r w:rsidRPr="00985E9D">
        <w:rPr>
          <w:rFonts w:ascii="Times New Roman" w:eastAsia="Calibri" w:hAnsi="Times New Roman" w:cs="Times New Roman"/>
          <w:i/>
          <w:sz w:val="18"/>
          <w:szCs w:val="24"/>
          <w:lang w:val="en-US"/>
        </w:rPr>
        <w:t>Sarcocepahlus</w:t>
      </w:r>
      <w:proofErr w:type="spellEnd"/>
      <w:r w:rsidRPr="00985E9D">
        <w:rPr>
          <w:rFonts w:ascii="Times New Roman" w:eastAsia="Calibri" w:hAnsi="Times New Roman" w:cs="Times New Roman"/>
          <w:i/>
          <w:sz w:val="18"/>
          <w:szCs w:val="24"/>
          <w:lang w:val="en-US"/>
        </w:rPr>
        <w:t xml:space="preserve"> </w:t>
      </w:r>
      <w:proofErr w:type="spellStart"/>
      <w:r w:rsidRPr="00985E9D">
        <w:rPr>
          <w:rFonts w:ascii="Times New Roman" w:eastAsia="Calibri" w:hAnsi="Times New Roman" w:cs="Times New Roman"/>
          <w:i/>
          <w:sz w:val="18"/>
          <w:szCs w:val="24"/>
          <w:lang w:val="en-US"/>
        </w:rPr>
        <w:t>latifoliu</w:t>
      </w:r>
      <w:r w:rsidRPr="00985E9D">
        <w:rPr>
          <w:rFonts w:ascii="Times New Roman" w:eastAsia="Calibri" w:hAnsi="Times New Roman" w:cs="Times New Roman"/>
          <w:sz w:val="18"/>
          <w:szCs w:val="24"/>
          <w:lang w:val="en-US"/>
        </w:rPr>
        <w:t>s</w:t>
      </w:r>
      <w:proofErr w:type="spellEnd"/>
    </w:p>
    <w:p w14:paraId="54B39DD2" w14:textId="77777777" w:rsidR="007C51D9" w:rsidRPr="00985E9D" w:rsidRDefault="007C51D9" w:rsidP="007C51D9">
      <w:pPr>
        <w:spacing w:after="0" w:line="240" w:lineRule="auto"/>
        <w:jc w:val="both"/>
        <w:rPr>
          <w:rFonts w:ascii="Times New Roman" w:eastAsia="Times New Roman" w:hAnsi="Times New Roman" w:cs="Times New Roman"/>
          <w:b/>
          <w:bCs/>
          <w:kern w:val="36"/>
          <w:sz w:val="8"/>
          <w:szCs w:val="24"/>
          <w:lang w:eastAsia="en-GB"/>
        </w:rPr>
      </w:pPr>
    </w:p>
    <w:p w14:paraId="09BA65D9" w14:textId="77777777" w:rsidR="007C51D9" w:rsidRDefault="007C51D9" w:rsidP="007C51D9">
      <w:pPr>
        <w:spacing w:after="0" w:line="240" w:lineRule="auto"/>
        <w:jc w:val="both"/>
        <w:rPr>
          <w:rFonts w:ascii="Times New Roman" w:eastAsia="Times New Roman" w:hAnsi="Times New Roman" w:cs="Times New Roman"/>
          <w:b/>
          <w:bCs/>
          <w:kern w:val="36"/>
          <w:szCs w:val="24"/>
          <w:lang w:eastAsia="en-GB"/>
        </w:rPr>
        <w:sectPr w:rsidR="007C51D9" w:rsidSect="008146C9">
          <w:type w:val="continuous"/>
          <w:pgSz w:w="11907" w:h="16839" w:code="9"/>
          <w:pgMar w:top="1701" w:right="1418" w:bottom="1701" w:left="1418" w:header="567" w:footer="567" w:gutter="0"/>
          <w:pgNumType w:start="1"/>
          <w:cols w:space="720"/>
          <w:noEndnote/>
          <w:docGrid w:linePitch="326"/>
        </w:sectPr>
      </w:pPr>
    </w:p>
    <w:p w14:paraId="4EE1E02A" w14:textId="77777777" w:rsidR="007C51D9" w:rsidRPr="003418DE" w:rsidRDefault="007C51D9" w:rsidP="007C51D9">
      <w:pPr>
        <w:spacing w:after="0" w:line="240" w:lineRule="auto"/>
        <w:jc w:val="both"/>
        <w:rPr>
          <w:rFonts w:ascii="Times New Roman" w:eastAsia="Times New Roman" w:hAnsi="Times New Roman" w:cs="Times New Roman"/>
          <w:b/>
          <w:bCs/>
          <w:kern w:val="36"/>
          <w:szCs w:val="24"/>
          <w:lang w:eastAsia="en-GB"/>
        </w:rPr>
      </w:pPr>
      <w:r w:rsidRPr="003418DE">
        <w:rPr>
          <w:rFonts w:ascii="Times New Roman" w:eastAsia="Times New Roman" w:hAnsi="Times New Roman" w:cs="Times New Roman"/>
          <w:b/>
          <w:bCs/>
          <w:kern w:val="36"/>
          <w:szCs w:val="24"/>
          <w:lang w:eastAsia="en-GB"/>
        </w:rPr>
        <w:t>Reductive Power</w:t>
      </w:r>
    </w:p>
    <w:p w14:paraId="4A619D26" w14:textId="77777777" w:rsidR="007C51D9" w:rsidRPr="00985E9D" w:rsidRDefault="007C51D9" w:rsidP="007C51D9">
      <w:pPr>
        <w:spacing w:after="0" w:line="240" w:lineRule="auto"/>
        <w:jc w:val="both"/>
        <w:rPr>
          <w:rFonts w:ascii="Times New Roman" w:eastAsia="Calibri" w:hAnsi="Times New Roman" w:cs="Times New Roman"/>
          <w:noProof/>
          <w:sz w:val="8"/>
          <w:szCs w:val="24"/>
          <w:lang w:val="en-US"/>
        </w:rPr>
      </w:pPr>
    </w:p>
    <w:p w14:paraId="1DD6983E" w14:textId="77777777" w:rsidR="007C51D9" w:rsidRDefault="007C51D9" w:rsidP="007C51D9">
      <w:pPr>
        <w:spacing w:after="0" w:line="240" w:lineRule="auto"/>
        <w:jc w:val="both"/>
        <w:rPr>
          <w:rFonts w:ascii="Times New Roman" w:eastAsia="Calibri" w:hAnsi="Times New Roman" w:cs="Times New Roman"/>
          <w:noProof/>
          <w:szCs w:val="24"/>
          <w:lang w:val="en-US"/>
        </w:rPr>
      </w:pPr>
      <w:r w:rsidRPr="003418DE">
        <w:rPr>
          <w:rFonts w:ascii="Times New Roman" w:eastAsia="Calibri" w:hAnsi="Times New Roman" w:cs="Times New Roman"/>
          <w:noProof/>
          <w:szCs w:val="24"/>
          <w:lang w:val="en-US"/>
        </w:rPr>
        <w:t xml:space="preserve">The reductive power of the  fruits extracts increases as the  concentration increases (Fig 2) however </w:t>
      </w:r>
      <w:r w:rsidRPr="003418DE">
        <w:rPr>
          <w:rFonts w:ascii="Times New Roman" w:eastAsia="Calibri" w:hAnsi="Times New Roman" w:cs="Times New Roman"/>
          <w:i/>
          <w:szCs w:val="24"/>
          <w:lang w:val="en-US"/>
        </w:rPr>
        <w:t>Annona senegalensis</w:t>
      </w:r>
      <w:r w:rsidRPr="003418DE">
        <w:rPr>
          <w:rFonts w:ascii="Times New Roman" w:eastAsia="Calibri" w:hAnsi="Times New Roman" w:cs="Times New Roman"/>
          <w:szCs w:val="24"/>
          <w:lang w:val="en-US"/>
        </w:rPr>
        <w:t xml:space="preserve">  had a better </w:t>
      </w:r>
      <w:r w:rsidRPr="003418DE">
        <w:rPr>
          <w:rFonts w:ascii="Times New Roman" w:eastAsia="Calibri" w:hAnsi="Times New Roman" w:cs="Times New Roman"/>
          <w:szCs w:val="24"/>
          <w:lang w:val="en-US"/>
        </w:rPr>
        <w:t>reductive powers(absorbance of 0.540  at 1000µg/ml ) than all other fruits extract in a dose dependent manner</w:t>
      </w:r>
      <w:r w:rsidRPr="003418DE">
        <w:rPr>
          <w:rFonts w:ascii="Times New Roman" w:eastAsia="Calibri" w:hAnsi="Times New Roman" w:cs="Times New Roman"/>
          <w:noProof/>
          <w:szCs w:val="24"/>
          <w:lang w:val="en-US"/>
        </w:rPr>
        <w:t>.</w:t>
      </w:r>
    </w:p>
    <w:p w14:paraId="4C9B4968" w14:textId="77777777" w:rsidR="007C51D9" w:rsidRDefault="007C51D9" w:rsidP="007C51D9">
      <w:pPr>
        <w:spacing w:after="0" w:line="240" w:lineRule="auto"/>
        <w:jc w:val="both"/>
        <w:rPr>
          <w:rFonts w:ascii="Times New Roman" w:eastAsia="Calibri" w:hAnsi="Times New Roman" w:cs="Times New Roman"/>
          <w:noProof/>
          <w:sz w:val="8"/>
          <w:szCs w:val="24"/>
          <w:lang w:val="en-US"/>
        </w:rPr>
        <w:sectPr w:rsidR="007C51D9" w:rsidSect="008146C9">
          <w:type w:val="continuous"/>
          <w:pgSz w:w="11907" w:h="16839" w:code="9"/>
          <w:pgMar w:top="1701" w:right="1418" w:bottom="1701" w:left="1418" w:header="567" w:footer="567" w:gutter="0"/>
          <w:pgNumType w:start="1"/>
          <w:cols w:num="2" w:space="720"/>
          <w:noEndnote/>
          <w:docGrid w:linePitch="326"/>
        </w:sectPr>
      </w:pPr>
    </w:p>
    <w:p w14:paraId="7C5BEE2C" w14:textId="77777777" w:rsidR="007C51D9" w:rsidRPr="00985E9D" w:rsidRDefault="007C51D9" w:rsidP="007C51D9">
      <w:pPr>
        <w:spacing w:after="0" w:line="240" w:lineRule="auto"/>
        <w:jc w:val="both"/>
        <w:rPr>
          <w:rFonts w:ascii="Times New Roman" w:eastAsia="Calibri" w:hAnsi="Times New Roman" w:cs="Times New Roman"/>
          <w:noProof/>
          <w:sz w:val="8"/>
          <w:szCs w:val="24"/>
          <w:lang w:val="en-US"/>
        </w:rPr>
      </w:pPr>
    </w:p>
    <w:p w14:paraId="6DCD148E" w14:textId="77777777" w:rsidR="007C51D9" w:rsidRPr="003418DE" w:rsidRDefault="007C51D9" w:rsidP="007C51D9">
      <w:pPr>
        <w:spacing w:line="240" w:lineRule="auto"/>
        <w:jc w:val="center"/>
        <w:rPr>
          <w:rFonts w:ascii="Times New Roman" w:eastAsia="Calibri" w:hAnsi="Times New Roman" w:cs="Times New Roman"/>
          <w:noProof/>
          <w:szCs w:val="24"/>
          <w:lang w:val="en-US"/>
        </w:rPr>
      </w:pPr>
      <w:r w:rsidRPr="003418DE">
        <w:rPr>
          <w:rFonts w:ascii="Times New Roman" w:eastAsia="Calibri" w:hAnsi="Times New Roman" w:cs="Times New Roman"/>
          <w:noProof/>
          <w:szCs w:val="24"/>
          <w:lang w:val="en-US"/>
        </w:rPr>
        <w:drawing>
          <wp:inline distT="0" distB="0" distL="0" distR="0" wp14:anchorId="394E1ADB" wp14:editId="04690F8A">
            <wp:extent cx="5054600" cy="2667000"/>
            <wp:effectExtent l="0" t="0" r="1270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F9A6E1D" w14:textId="77777777" w:rsidR="007C51D9" w:rsidRPr="00985E9D" w:rsidRDefault="007C51D9" w:rsidP="007C51D9">
      <w:pPr>
        <w:spacing w:after="0" w:line="240" w:lineRule="auto"/>
        <w:jc w:val="both"/>
        <w:rPr>
          <w:rFonts w:ascii="Times New Roman" w:eastAsia="Times New Roman" w:hAnsi="Times New Roman" w:cs="Times New Roman"/>
          <w:sz w:val="18"/>
          <w:szCs w:val="24"/>
          <w:lang w:val="en-US"/>
        </w:rPr>
      </w:pPr>
      <w:r w:rsidRPr="00985E9D">
        <w:rPr>
          <w:rFonts w:ascii="Times New Roman" w:eastAsia="Calibri" w:hAnsi="Times New Roman" w:cs="Times New Roman"/>
          <w:sz w:val="18"/>
          <w:szCs w:val="24"/>
          <w:lang w:val="en-US"/>
        </w:rPr>
        <w:t>Figure 2:</w:t>
      </w:r>
      <w:r>
        <w:rPr>
          <w:rFonts w:ascii="Times New Roman" w:eastAsia="Calibri" w:hAnsi="Times New Roman" w:cs="Times New Roman"/>
          <w:sz w:val="18"/>
          <w:szCs w:val="24"/>
          <w:lang w:val="en-US"/>
        </w:rPr>
        <w:t xml:space="preserve"> </w:t>
      </w:r>
      <w:r w:rsidRPr="00985E9D">
        <w:rPr>
          <w:rFonts w:ascii="Times New Roman" w:eastAsia="Calibri" w:hAnsi="Times New Roman" w:cs="Times New Roman"/>
          <w:sz w:val="18"/>
          <w:szCs w:val="24"/>
          <w:lang w:val="en-US"/>
        </w:rPr>
        <w:t xml:space="preserve">Reductive power of the Methanolic extract of Fruits of </w:t>
      </w:r>
      <w:r w:rsidRPr="00985E9D">
        <w:rPr>
          <w:rFonts w:ascii="Times New Roman" w:eastAsia="Calibri" w:hAnsi="Times New Roman" w:cs="Times New Roman"/>
          <w:i/>
          <w:sz w:val="18"/>
          <w:szCs w:val="24"/>
          <w:lang w:val="en-US"/>
        </w:rPr>
        <w:t>Annona senegalensis</w:t>
      </w:r>
      <w:r w:rsidRPr="00985E9D">
        <w:rPr>
          <w:rFonts w:ascii="Times New Roman" w:eastAsia="Calibri" w:hAnsi="Times New Roman" w:cs="Times New Roman"/>
          <w:sz w:val="18"/>
          <w:szCs w:val="24"/>
          <w:lang w:val="en-US"/>
        </w:rPr>
        <w:t xml:space="preserve">, </w:t>
      </w:r>
      <w:proofErr w:type="spellStart"/>
      <w:r>
        <w:rPr>
          <w:rFonts w:ascii="Times New Roman" w:eastAsia="Calibri" w:hAnsi="Times New Roman" w:cs="Times New Roman"/>
          <w:i/>
          <w:sz w:val="18"/>
          <w:szCs w:val="24"/>
          <w:lang w:val="en-US"/>
        </w:rPr>
        <w:t>Curcubita</w:t>
      </w:r>
      <w:proofErr w:type="spellEnd"/>
      <w:r>
        <w:rPr>
          <w:rFonts w:ascii="Times New Roman" w:eastAsia="Calibri" w:hAnsi="Times New Roman" w:cs="Times New Roman"/>
          <w:i/>
          <w:sz w:val="18"/>
          <w:szCs w:val="24"/>
          <w:lang w:val="en-US"/>
        </w:rPr>
        <w:t xml:space="preserve"> pepo L, C</w:t>
      </w:r>
      <w:r w:rsidRPr="00985E9D">
        <w:rPr>
          <w:rFonts w:ascii="Times New Roman" w:eastAsia="Calibri" w:hAnsi="Times New Roman" w:cs="Times New Roman"/>
          <w:i/>
          <w:sz w:val="18"/>
          <w:szCs w:val="24"/>
          <w:lang w:val="en-US"/>
        </w:rPr>
        <w:t xml:space="preserve">ucumis melo inodorous </w:t>
      </w:r>
      <w:r w:rsidRPr="00985E9D">
        <w:rPr>
          <w:rFonts w:ascii="Times New Roman" w:eastAsia="Calibri" w:hAnsi="Times New Roman" w:cs="Times New Roman"/>
          <w:sz w:val="18"/>
          <w:szCs w:val="24"/>
          <w:lang w:val="en-US"/>
        </w:rPr>
        <w:t xml:space="preserve">and </w:t>
      </w:r>
      <w:proofErr w:type="spellStart"/>
      <w:r w:rsidRPr="00985E9D">
        <w:rPr>
          <w:rFonts w:ascii="Times New Roman" w:eastAsia="Calibri" w:hAnsi="Times New Roman" w:cs="Times New Roman"/>
          <w:i/>
          <w:sz w:val="18"/>
          <w:szCs w:val="24"/>
          <w:lang w:val="en-US"/>
        </w:rPr>
        <w:t>Sarcocepahlus</w:t>
      </w:r>
      <w:proofErr w:type="spellEnd"/>
      <w:r w:rsidRPr="00985E9D">
        <w:rPr>
          <w:rFonts w:ascii="Times New Roman" w:eastAsia="Calibri" w:hAnsi="Times New Roman" w:cs="Times New Roman"/>
          <w:i/>
          <w:sz w:val="18"/>
          <w:szCs w:val="24"/>
          <w:lang w:val="en-US"/>
        </w:rPr>
        <w:t xml:space="preserve"> </w:t>
      </w:r>
      <w:proofErr w:type="spellStart"/>
      <w:r w:rsidRPr="00985E9D">
        <w:rPr>
          <w:rFonts w:ascii="Times New Roman" w:eastAsia="Calibri" w:hAnsi="Times New Roman" w:cs="Times New Roman"/>
          <w:i/>
          <w:sz w:val="18"/>
          <w:szCs w:val="24"/>
          <w:lang w:val="en-US"/>
        </w:rPr>
        <w:t>latifoliu</w:t>
      </w:r>
      <w:r w:rsidRPr="00985E9D">
        <w:rPr>
          <w:rFonts w:ascii="Times New Roman" w:eastAsia="Calibri" w:hAnsi="Times New Roman" w:cs="Times New Roman"/>
          <w:sz w:val="18"/>
          <w:szCs w:val="24"/>
          <w:lang w:val="en-US"/>
        </w:rPr>
        <w:t>s</w:t>
      </w:r>
      <w:proofErr w:type="spellEnd"/>
    </w:p>
    <w:p w14:paraId="127F4959" w14:textId="77777777" w:rsidR="007C51D9" w:rsidRPr="00985E9D" w:rsidRDefault="007C51D9" w:rsidP="007C51D9">
      <w:pPr>
        <w:spacing w:after="0" w:line="240" w:lineRule="auto"/>
        <w:jc w:val="both"/>
        <w:rPr>
          <w:rFonts w:ascii="Times New Roman" w:eastAsia="Calibri" w:hAnsi="Times New Roman" w:cs="Times New Roman"/>
          <w:b/>
          <w:noProof/>
          <w:sz w:val="8"/>
          <w:szCs w:val="24"/>
          <w:lang w:val="en-US"/>
        </w:rPr>
      </w:pPr>
    </w:p>
    <w:p w14:paraId="382D83B8" w14:textId="77777777" w:rsidR="007C51D9" w:rsidRDefault="007C51D9" w:rsidP="007C51D9">
      <w:pPr>
        <w:spacing w:after="0" w:line="240" w:lineRule="auto"/>
        <w:jc w:val="both"/>
        <w:rPr>
          <w:rFonts w:ascii="Times New Roman" w:eastAsia="Calibri" w:hAnsi="Times New Roman" w:cs="Times New Roman"/>
          <w:b/>
          <w:noProof/>
          <w:szCs w:val="24"/>
          <w:lang w:val="en-US"/>
        </w:rPr>
        <w:sectPr w:rsidR="007C51D9" w:rsidSect="008146C9">
          <w:type w:val="continuous"/>
          <w:pgSz w:w="11907" w:h="16839" w:code="9"/>
          <w:pgMar w:top="1701" w:right="1418" w:bottom="1701" w:left="1418" w:header="567" w:footer="567" w:gutter="0"/>
          <w:pgNumType w:start="1"/>
          <w:cols w:space="720"/>
          <w:noEndnote/>
          <w:docGrid w:linePitch="326"/>
        </w:sectPr>
      </w:pPr>
    </w:p>
    <w:p w14:paraId="45230003" w14:textId="77777777" w:rsidR="007C51D9" w:rsidRPr="003418DE" w:rsidRDefault="007C51D9" w:rsidP="007C51D9">
      <w:pPr>
        <w:spacing w:after="0" w:line="240" w:lineRule="auto"/>
        <w:jc w:val="both"/>
        <w:rPr>
          <w:rFonts w:ascii="Times New Roman" w:eastAsia="Calibri" w:hAnsi="Times New Roman" w:cs="Times New Roman"/>
          <w:b/>
          <w:noProof/>
          <w:szCs w:val="24"/>
          <w:lang w:val="en-US"/>
        </w:rPr>
      </w:pPr>
      <w:r w:rsidRPr="003418DE">
        <w:rPr>
          <w:rFonts w:ascii="Times New Roman" w:eastAsia="Calibri" w:hAnsi="Times New Roman" w:cs="Times New Roman"/>
          <w:b/>
          <w:noProof/>
          <w:szCs w:val="24"/>
          <w:lang w:val="en-US"/>
        </w:rPr>
        <w:lastRenderedPageBreak/>
        <w:t>Discussion</w:t>
      </w:r>
    </w:p>
    <w:p w14:paraId="6AC44895" w14:textId="77777777" w:rsidR="007C51D9" w:rsidRPr="00985E9D" w:rsidRDefault="007C51D9" w:rsidP="007C51D9">
      <w:pPr>
        <w:spacing w:after="0" w:line="240" w:lineRule="auto"/>
        <w:jc w:val="both"/>
        <w:rPr>
          <w:rFonts w:ascii="Times New Roman" w:eastAsia="Calibri" w:hAnsi="Times New Roman" w:cs="Times New Roman"/>
          <w:sz w:val="8"/>
          <w:szCs w:val="24"/>
          <w:lang w:val="en-US"/>
        </w:rPr>
      </w:pPr>
    </w:p>
    <w:p w14:paraId="07215FA3" w14:textId="77777777" w:rsidR="007C51D9" w:rsidRPr="00AC58F4" w:rsidRDefault="007C51D9" w:rsidP="007C51D9">
      <w:pPr>
        <w:spacing w:after="0" w:line="240" w:lineRule="auto"/>
        <w:jc w:val="both"/>
        <w:rPr>
          <w:rFonts w:ascii="Times New Roman" w:eastAsia="Times New Roman" w:hAnsi="Times New Roman" w:cs="Times New Roman"/>
          <w:szCs w:val="24"/>
          <w:lang w:val="en-US"/>
        </w:rPr>
      </w:pPr>
      <w:r w:rsidRPr="003418DE">
        <w:rPr>
          <w:rFonts w:ascii="Times New Roman" w:eastAsia="Calibri" w:hAnsi="Times New Roman" w:cs="Times New Roman"/>
          <w:szCs w:val="24"/>
          <w:lang w:val="en-US"/>
        </w:rPr>
        <w:t xml:space="preserve">The phytochemical analysis conducted on the fruits </w:t>
      </w:r>
      <w:r w:rsidRPr="003418DE">
        <w:rPr>
          <w:rFonts w:ascii="Times New Roman" w:eastAsia="Calibri" w:hAnsi="Times New Roman" w:cs="Times New Roman"/>
          <w:i/>
          <w:szCs w:val="24"/>
          <w:lang w:val="en-US"/>
        </w:rPr>
        <w:t>Annona senegalensis</w:t>
      </w:r>
      <w:r w:rsidRPr="003418DE">
        <w:rPr>
          <w:rFonts w:ascii="Times New Roman" w:eastAsia="Calibri" w:hAnsi="Times New Roman" w:cs="Times New Roman"/>
          <w:szCs w:val="24"/>
          <w:lang w:val="en-US"/>
        </w:rPr>
        <w:t xml:space="preserve">, </w:t>
      </w:r>
      <w:proofErr w:type="spellStart"/>
      <w:r w:rsidRPr="003418DE">
        <w:rPr>
          <w:rFonts w:ascii="Times New Roman" w:eastAsia="Calibri" w:hAnsi="Times New Roman" w:cs="Times New Roman"/>
          <w:i/>
          <w:szCs w:val="24"/>
          <w:lang w:val="en-US"/>
        </w:rPr>
        <w:t>Curcubita</w:t>
      </w:r>
      <w:proofErr w:type="spellEnd"/>
      <w:r>
        <w:rPr>
          <w:rFonts w:ascii="Times New Roman" w:eastAsia="Calibri" w:hAnsi="Times New Roman" w:cs="Times New Roman"/>
          <w:i/>
          <w:szCs w:val="24"/>
          <w:lang w:val="en-US"/>
        </w:rPr>
        <w:t xml:space="preserve"> </w:t>
      </w:r>
      <w:r w:rsidRPr="003418DE">
        <w:rPr>
          <w:rFonts w:ascii="Times New Roman" w:eastAsia="Calibri" w:hAnsi="Times New Roman" w:cs="Times New Roman"/>
          <w:i/>
          <w:szCs w:val="24"/>
          <w:lang w:val="en-US"/>
        </w:rPr>
        <w:t>pepo</w:t>
      </w:r>
      <w:r>
        <w:rPr>
          <w:rFonts w:ascii="Times New Roman" w:eastAsia="Calibri" w:hAnsi="Times New Roman" w:cs="Times New Roman"/>
          <w:i/>
          <w:szCs w:val="24"/>
          <w:lang w:val="en-US"/>
        </w:rPr>
        <w:t xml:space="preserve"> </w:t>
      </w:r>
      <w:proofErr w:type="gramStart"/>
      <w:r w:rsidRPr="003418DE">
        <w:rPr>
          <w:rFonts w:ascii="Times New Roman" w:eastAsia="Calibri" w:hAnsi="Times New Roman" w:cs="Times New Roman"/>
          <w:i/>
          <w:szCs w:val="24"/>
          <w:lang w:val="en-US"/>
        </w:rPr>
        <w:t>L ,</w:t>
      </w:r>
      <w:proofErr w:type="gramEnd"/>
      <w:r w:rsidRPr="003418DE">
        <w:rPr>
          <w:rFonts w:ascii="Times New Roman" w:eastAsia="Calibri" w:hAnsi="Times New Roman" w:cs="Times New Roman"/>
          <w:i/>
          <w:szCs w:val="24"/>
          <w:lang w:val="en-US"/>
        </w:rPr>
        <w:t xml:space="preserve"> melo inodorous </w:t>
      </w:r>
      <w:r w:rsidRPr="003418DE">
        <w:rPr>
          <w:rFonts w:ascii="Times New Roman" w:eastAsia="Calibri" w:hAnsi="Times New Roman" w:cs="Times New Roman"/>
          <w:szCs w:val="24"/>
          <w:lang w:val="en-US"/>
        </w:rPr>
        <w:t xml:space="preserve">and </w:t>
      </w:r>
      <w:proofErr w:type="spellStart"/>
      <w:r w:rsidRPr="003418DE">
        <w:rPr>
          <w:rFonts w:ascii="Times New Roman" w:eastAsia="Calibri" w:hAnsi="Times New Roman" w:cs="Times New Roman"/>
          <w:i/>
          <w:szCs w:val="24"/>
          <w:lang w:val="en-US"/>
        </w:rPr>
        <w:t>Sarcocepahlus</w:t>
      </w:r>
      <w:proofErr w:type="spellEnd"/>
      <w:r w:rsidRPr="003418DE">
        <w:rPr>
          <w:rFonts w:ascii="Times New Roman" w:eastAsia="Calibri" w:hAnsi="Times New Roman" w:cs="Times New Roman"/>
          <w:i/>
          <w:szCs w:val="24"/>
          <w:lang w:val="en-US"/>
        </w:rPr>
        <w:t xml:space="preserve"> </w:t>
      </w:r>
      <w:proofErr w:type="spellStart"/>
      <w:r w:rsidRPr="003418DE">
        <w:rPr>
          <w:rFonts w:ascii="Times New Roman" w:eastAsia="Calibri" w:hAnsi="Times New Roman" w:cs="Times New Roman"/>
          <w:i/>
          <w:szCs w:val="24"/>
          <w:lang w:val="en-US"/>
        </w:rPr>
        <w:t>latifoliu</w:t>
      </w:r>
      <w:r w:rsidRPr="003418DE">
        <w:rPr>
          <w:rFonts w:ascii="Times New Roman" w:eastAsia="Calibri" w:hAnsi="Times New Roman" w:cs="Times New Roman"/>
          <w:szCs w:val="24"/>
          <w:lang w:val="en-US"/>
        </w:rPr>
        <w:t>s</w:t>
      </w:r>
      <w:proofErr w:type="spellEnd"/>
      <w:r w:rsidRPr="003418DE">
        <w:rPr>
          <w:rFonts w:ascii="Times New Roman" w:eastAsia="Times New Roman" w:hAnsi="Times New Roman" w:cs="Times New Roman"/>
          <w:szCs w:val="24"/>
          <w:lang w:val="en-US"/>
        </w:rPr>
        <w:t xml:space="preserve"> </w:t>
      </w:r>
      <w:r w:rsidRPr="003418DE">
        <w:rPr>
          <w:rFonts w:ascii="Times New Roman" w:eastAsia="Calibri" w:hAnsi="Times New Roman" w:cs="Times New Roman"/>
          <w:szCs w:val="24"/>
          <w:lang w:val="en-US"/>
        </w:rPr>
        <w:t xml:space="preserve">extract revealed the presence of alkaloids, saponins, tannins Phenols and flavonoids in all fruits. These phytoconstituents are known to exhibit physiological effects and thus can be used for   various therapeutic purposes. Certain alkaloids have been reported to possess analgesic (Okwu and Okwu, 2004), </w:t>
      </w:r>
      <w:proofErr w:type="spellStart"/>
      <w:r w:rsidRPr="003418DE">
        <w:rPr>
          <w:rFonts w:ascii="Times New Roman" w:eastAsia="Calibri" w:hAnsi="Times New Roman" w:cs="Times New Roman"/>
          <w:szCs w:val="24"/>
          <w:lang w:val="en-US"/>
        </w:rPr>
        <w:t>antisplasmodic</w:t>
      </w:r>
      <w:proofErr w:type="spellEnd"/>
      <w:r w:rsidRPr="003418DE">
        <w:rPr>
          <w:rFonts w:ascii="Times New Roman" w:eastAsia="Calibri" w:hAnsi="Times New Roman" w:cs="Times New Roman"/>
          <w:szCs w:val="24"/>
          <w:lang w:val="en-US"/>
        </w:rPr>
        <w:t xml:space="preserve"> and antibacterial (Nyarko and Addy, 1990) properties.</w:t>
      </w:r>
      <w:r>
        <w:rPr>
          <w:rFonts w:ascii="Times New Roman" w:eastAsia="Times New Roman" w:hAnsi="Times New Roman" w:cs="Times New Roman"/>
          <w:szCs w:val="24"/>
          <w:lang w:val="en-US"/>
        </w:rPr>
        <w:t xml:space="preserve"> </w:t>
      </w:r>
      <w:r w:rsidRPr="003418DE">
        <w:rPr>
          <w:rFonts w:ascii="Times New Roman" w:eastAsia="Calibri" w:hAnsi="Times New Roman" w:cs="Times New Roman"/>
          <w:szCs w:val="24"/>
          <w:lang w:val="en-US"/>
        </w:rPr>
        <w:t>Saponins have been reported to produce inhibitory effects on inflammation (Just, 1998) and have the property of precipitating and coagulating red blood cells. Some of the characteristics of saponins include formation of foams in aqueous solutions, hemolytic activity, cholesterol binding properties and bitterness (</w:t>
      </w:r>
      <w:proofErr w:type="spellStart"/>
      <w:r w:rsidRPr="003418DE">
        <w:rPr>
          <w:rFonts w:ascii="Times New Roman" w:eastAsia="Calibri" w:hAnsi="Times New Roman" w:cs="Times New Roman"/>
          <w:szCs w:val="24"/>
          <w:lang w:val="en-US"/>
        </w:rPr>
        <w:t>Sodipo</w:t>
      </w:r>
      <w:proofErr w:type="spellEnd"/>
      <w:r w:rsidRPr="003418DE">
        <w:rPr>
          <w:rFonts w:ascii="Times New Roman" w:eastAsia="Calibri" w:hAnsi="Times New Roman" w:cs="Times New Roman"/>
          <w:szCs w:val="24"/>
          <w:lang w:val="en-US"/>
        </w:rPr>
        <w:t>, 2006).</w:t>
      </w:r>
    </w:p>
    <w:p w14:paraId="265EAC16" w14:textId="77777777" w:rsidR="007C51D9" w:rsidRPr="00985E9D" w:rsidRDefault="007C51D9" w:rsidP="007C51D9">
      <w:pPr>
        <w:autoSpaceDE w:val="0"/>
        <w:autoSpaceDN w:val="0"/>
        <w:adjustRightInd w:val="0"/>
        <w:spacing w:after="0" w:line="240" w:lineRule="auto"/>
        <w:jc w:val="both"/>
        <w:rPr>
          <w:rFonts w:ascii="Times New Roman" w:eastAsia="Calibri" w:hAnsi="Times New Roman" w:cs="Times New Roman"/>
          <w:sz w:val="8"/>
          <w:szCs w:val="24"/>
          <w:lang w:val="en-US"/>
        </w:rPr>
      </w:pPr>
    </w:p>
    <w:p w14:paraId="18FC807E"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szCs w:val="24"/>
          <w:lang w:val="en-US"/>
        </w:rPr>
      </w:pPr>
      <w:r w:rsidRPr="003418DE">
        <w:rPr>
          <w:rFonts w:ascii="Times New Roman" w:eastAsia="Calibri" w:hAnsi="Times New Roman" w:cs="Times New Roman"/>
          <w:szCs w:val="24"/>
          <w:lang w:val="en-US"/>
        </w:rPr>
        <w:t xml:space="preserve">Tannins are known to be useful in the treatment of inflamed or ulcerated tissues and they have been shown to have remarkable activity in cancer prevention and treatment </w:t>
      </w:r>
      <w:r w:rsidRPr="003418DE">
        <w:rPr>
          <w:rFonts w:ascii="Times New Roman" w:eastAsia="Calibri" w:hAnsi="Times New Roman" w:cs="Times New Roman"/>
          <w:b/>
          <w:szCs w:val="24"/>
          <w:lang w:val="en-US"/>
        </w:rPr>
        <w:t>(</w:t>
      </w:r>
      <w:proofErr w:type="spellStart"/>
      <w:r w:rsidRPr="003418DE">
        <w:rPr>
          <w:rFonts w:ascii="Times New Roman" w:eastAsia="Calibri" w:hAnsi="Times New Roman" w:cs="Times New Roman"/>
          <w:bCs/>
          <w:szCs w:val="24"/>
          <w:lang w:val="en-US"/>
        </w:rPr>
        <w:t>Aiyegoro</w:t>
      </w:r>
      <w:proofErr w:type="spellEnd"/>
      <w:r w:rsidRPr="003418DE">
        <w:rPr>
          <w:rFonts w:ascii="Times New Roman" w:eastAsia="Calibri" w:hAnsi="Times New Roman" w:cs="Times New Roman"/>
          <w:bCs/>
          <w:szCs w:val="24"/>
          <w:lang w:val="en-US"/>
        </w:rPr>
        <w:t xml:space="preserve"> </w:t>
      </w:r>
      <w:r w:rsidRPr="003418DE">
        <w:rPr>
          <w:rFonts w:ascii="Times New Roman" w:eastAsia="Calibri" w:hAnsi="Times New Roman" w:cs="Times New Roman"/>
          <w:szCs w:val="24"/>
          <w:lang w:val="en-US"/>
        </w:rPr>
        <w:t xml:space="preserve">and </w:t>
      </w:r>
      <w:r w:rsidRPr="003418DE">
        <w:rPr>
          <w:rFonts w:ascii="Times New Roman" w:eastAsia="Calibri" w:hAnsi="Times New Roman" w:cs="Times New Roman"/>
          <w:bCs/>
          <w:szCs w:val="24"/>
          <w:lang w:val="en-US"/>
        </w:rPr>
        <w:t xml:space="preserve">Okoh, </w:t>
      </w:r>
      <w:r w:rsidRPr="003418DE">
        <w:rPr>
          <w:rFonts w:ascii="Times New Roman" w:eastAsia="Calibri" w:hAnsi="Times New Roman" w:cs="Times New Roman"/>
          <w:szCs w:val="24"/>
          <w:lang w:val="en-US"/>
        </w:rPr>
        <w:t>2010).  Thus these fruit extracts can be used in the formulation of food supplements or drugs for prevention and probable treatment of ulcer and cancer.</w:t>
      </w:r>
    </w:p>
    <w:p w14:paraId="29DA139A" w14:textId="77777777" w:rsidR="007C51D9" w:rsidRPr="00985E9D" w:rsidRDefault="007C51D9" w:rsidP="007C51D9">
      <w:pPr>
        <w:autoSpaceDE w:val="0"/>
        <w:autoSpaceDN w:val="0"/>
        <w:adjustRightInd w:val="0"/>
        <w:spacing w:after="0" w:line="240" w:lineRule="auto"/>
        <w:jc w:val="both"/>
        <w:rPr>
          <w:rFonts w:ascii="Times New Roman" w:eastAsia="Calibri" w:hAnsi="Times New Roman" w:cs="Times New Roman"/>
          <w:sz w:val="8"/>
          <w:szCs w:val="24"/>
          <w:lang w:val="en-US"/>
        </w:rPr>
      </w:pPr>
    </w:p>
    <w:p w14:paraId="2E2ECCC5" w14:textId="77777777" w:rsidR="007C51D9" w:rsidRPr="003418DE" w:rsidRDefault="007C51D9" w:rsidP="007C51D9">
      <w:pPr>
        <w:autoSpaceDE w:val="0"/>
        <w:autoSpaceDN w:val="0"/>
        <w:adjustRightInd w:val="0"/>
        <w:spacing w:after="0" w:line="240" w:lineRule="auto"/>
        <w:jc w:val="both"/>
        <w:rPr>
          <w:rFonts w:ascii="Times New Roman" w:eastAsia="Calibri" w:hAnsi="Times New Roman" w:cs="Times New Roman"/>
          <w:szCs w:val="24"/>
          <w:lang w:val="en-US"/>
        </w:rPr>
      </w:pPr>
      <w:r w:rsidRPr="003418DE">
        <w:rPr>
          <w:rFonts w:ascii="Times New Roman" w:eastAsia="Calibri" w:hAnsi="Times New Roman" w:cs="Times New Roman"/>
          <w:szCs w:val="24"/>
          <w:lang w:val="en-US"/>
        </w:rPr>
        <w:t xml:space="preserve">The  significantly high amount of phenol in </w:t>
      </w:r>
      <w:r w:rsidRPr="003418DE">
        <w:rPr>
          <w:rFonts w:ascii="Times New Roman" w:eastAsia="Calibri" w:hAnsi="Times New Roman" w:cs="Times New Roman"/>
          <w:i/>
          <w:szCs w:val="24"/>
          <w:lang w:val="en-US"/>
        </w:rPr>
        <w:t xml:space="preserve">Annona senegalensis </w:t>
      </w:r>
      <w:r w:rsidRPr="003418DE">
        <w:rPr>
          <w:rFonts w:ascii="Times New Roman" w:eastAsia="Calibri" w:hAnsi="Times New Roman" w:cs="Times New Roman"/>
          <w:szCs w:val="24"/>
          <w:lang w:val="en-US"/>
        </w:rPr>
        <w:t xml:space="preserve">(374.52mg/g) and </w:t>
      </w:r>
      <w:proofErr w:type="spellStart"/>
      <w:r w:rsidRPr="00F46FA0">
        <w:rPr>
          <w:rFonts w:ascii="Times New Roman" w:eastAsia="Calibri" w:hAnsi="Times New Roman" w:cs="Times New Roman"/>
          <w:i/>
          <w:szCs w:val="24"/>
          <w:lang w:val="en-US"/>
        </w:rPr>
        <w:t>Sarcocephalus</w:t>
      </w:r>
      <w:proofErr w:type="spellEnd"/>
      <w:r w:rsidRPr="003418DE">
        <w:rPr>
          <w:rFonts w:ascii="Times New Roman" w:eastAsia="Calibri" w:hAnsi="Times New Roman" w:cs="Times New Roman"/>
          <w:szCs w:val="24"/>
          <w:lang w:val="en-US"/>
        </w:rPr>
        <w:t xml:space="preserve"> </w:t>
      </w:r>
      <w:proofErr w:type="spellStart"/>
      <w:r w:rsidRPr="003418DE">
        <w:rPr>
          <w:rFonts w:ascii="Times New Roman" w:eastAsia="Calibri" w:hAnsi="Times New Roman" w:cs="Times New Roman"/>
          <w:i/>
          <w:szCs w:val="24"/>
          <w:lang w:val="en-US"/>
        </w:rPr>
        <w:t>latifolius</w:t>
      </w:r>
      <w:proofErr w:type="spellEnd"/>
      <w:r w:rsidRPr="003418DE">
        <w:rPr>
          <w:rFonts w:ascii="Times New Roman" w:eastAsia="Calibri" w:hAnsi="Times New Roman" w:cs="Times New Roman"/>
          <w:szCs w:val="24"/>
          <w:lang w:val="en-US"/>
        </w:rPr>
        <w:t xml:space="preserve"> (285.00mg/g) was  found to be higher than that reported in  previous report  in which </w:t>
      </w:r>
      <w:r w:rsidRPr="003418DE">
        <w:rPr>
          <w:rFonts w:ascii="Times New Roman" w:eastAsia="Calibri" w:hAnsi="Times New Roman" w:cs="Times New Roman"/>
          <w:i/>
          <w:szCs w:val="24"/>
          <w:lang w:val="en-US"/>
        </w:rPr>
        <w:t xml:space="preserve">Solanum </w:t>
      </w:r>
      <w:r w:rsidRPr="003418DE">
        <w:rPr>
          <w:rFonts w:ascii="Times New Roman" w:eastAsia="Calibri" w:hAnsi="Times New Roman" w:cs="Times New Roman"/>
          <w:szCs w:val="24"/>
          <w:lang w:val="en-US"/>
        </w:rPr>
        <w:t xml:space="preserve">fruit had flavonoid content of 53.60 mg/g and  phenol content of 24.68 mg/g (Sudha </w:t>
      </w:r>
      <w:r w:rsidRPr="003418DE">
        <w:rPr>
          <w:rFonts w:ascii="Times New Roman" w:eastAsia="Calibri" w:hAnsi="Times New Roman" w:cs="Times New Roman"/>
          <w:i/>
          <w:szCs w:val="24"/>
          <w:lang w:val="en-US"/>
        </w:rPr>
        <w:t>et al.,</w:t>
      </w:r>
      <w:r w:rsidRPr="003418DE">
        <w:rPr>
          <w:rFonts w:ascii="Times New Roman" w:eastAsia="Calibri" w:hAnsi="Times New Roman" w:cs="Times New Roman"/>
          <w:szCs w:val="24"/>
          <w:lang w:val="en-US"/>
        </w:rPr>
        <w:t xml:space="preserve"> 2011). Phenolics constitute a major group of compounds that act as primary antioxidants (Hatano </w:t>
      </w:r>
      <w:r w:rsidRPr="003418DE">
        <w:rPr>
          <w:rFonts w:ascii="Times New Roman" w:eastAsia="Calibri" w:hAnsi="Times New Roman" w:cs="Times New Roman"/>
          <w:i/>
          <w:szCs w:val="24"/>
          <w:lang w:val="en-US"/>
        </w:rPr>
        <w:t>et al</w:t>
      </w:r>
      <w:r w:rsidRPr="003418DE">
        <w:rPr>
          <w:rFonts w:ascii="Times New Roman" w:eastAsia="Calibri" w:hAnsi="Times New Roman" w:cs="Times New Roman"/>
          <w:szCs w:val="24"/>
          <w:lang w:val="en-US"/>
        </w:rPr>
        <w:t xml:space="preserve">., 1989). They have high redox potentials which allow them act as reducing agents, hydrogen donors and singlet oxygen quenchers (Kahkonen </w:t>
      </w:r>
      <w:r w:rsidRPr="003418DE">
        <w:rPr>
          <w:rFonts w:ascii="Times New Roman" w:eastAsia="Calibri" w:hAnsi="Times New Roman" w:cs="Times New Roman"/>
          <w:i/>
          <w:szCs w:val="24"/>
          <w:lang w:val="en-US"/>
        </w:rPr>
        <w:t>et al</w:t>
      </w:r>
      <w:r w:rsidRPr="003418DE">
        <w:rPr>
          <w:rFonts w:ascii="Times New Roman" w:eastAsia="Calibri" w:hAnsi="Times New Roman" w:cs="Times New Roman"/>
          <w:szCs w:val="24"/>
          <w:lang w:val="en-US"/>
        </w:rPr>
        <w:t xml:space="preserve">., 1999).  Flavonoids have also been shown to possess a broad spectrum of chemical and biological activities including radical scavenging properties, antiallergenic, antiviral, </w:t>
      </w:r>
      <w:proofErr w:type="spellStart"/>
      <w:r w:rsidRPr="003418DE">
        <w:rPr>
          <w:rFonts w:ascii="Times New Roman" w:eastAsia="Calibri" w:hAnsi="Times New Roman" w:cs="Times New Roman"/>
          <w:szCs w:val="24"/>
          <w:lang w:val="en-US"/>
        </w:rPr>
        <w:t>antinflammatory</w:t>
      </w:r>
      <w:proofErr w:type="spellEnd"/>
      <w:r w:rsidRPr="003418DE">
        <w:rPr>
          <w:rFonts w:ascii="Times New Roman" w:eastAsia="Calibri" w:hAnsi="Times New Roman" w:cs="Times New Roman"/>
          <w:szCs w:val="24"/>
          <w:lang w:val="en-US"/>
        </w:rPr>
        <w:t>, and vasodilating actions (</w:t>
      </w:r>
      <w:r w:rsidRPr="003418DE">
        <w:rPr>
          <w:rFonts w:ascii="Times New Roman" w:eastAsia="E-BZ" w:hAnsi="Times New Roman" w:cs="Times New Roman"/>
          <w:szCs w:val="24"/>
          <w:lang w:val="en-US"/>
        </w:rPr>
        <w:t>Pereira</w:t>
      </w:r>
      <w:r w:rsidRPr="003418DE">
        <w:rPr>
          <w:rFonts w:ascii="Times New Roman" w:eastAsia="Times New Roman" w:hAnsi="Times New Roman" w:cs="Times New Roman"/>
          <w:i/>
          <w:szCs w:val="24"/>
          <w:lang w:val="en-US"/>
        </w:rPr>
        <w:t xml:space="preserve"> et al.,</w:t>
      </w:r>
      <w:r w:rsidRPr="003418DE">
        <w:rPr>
          <w:rFonts w:ascii="Times New Roman" w:eastAsia="Times New Roman" w:hAnsi="Times New Roman" w:cs="Times New Roman"/>
          <w:szCs w:val="24"/>
          <w:lang w:val="en-US"/>
        </w:rPr>
        <w:t xml:space="preserve"> </w:t>
      </w:r>
      <w:r w:rsidRPr="003418DE">
        <w:rPr>
          <w:rFonts w:ascii="Times New Roman" w:eastAsia="E-BZ" w:hAnsi="Times New Roman" w:cs="Times New Roman"/>
          <w:szCs w:val="24"/>
          <w:lang w:val="en-US"/>
        </w:rPr>
        <w:t>2009</w:t>
      </w:r>
      <w:r>
        <w:rPr>
          <w:rFonts w:ascii="Times New Roman" w:eastAsia="E-BZ" w:hAnsi="Times New Roman" w:cs="Times New Roman"/>
          <w:szCs w:val="24"/>
          <w:lang w:val="en-US"/>
        </w:rPr>
        <w:t>;</w:t>
      </w:r>
      <w:r>
        <w:rPr>
          <w:rFonts w:ascii="Times New Roman" w:eastAsia="Calibri" w:hAnsi="Times New Roman" w:cs="Times New Roman"/>
          <w:szCs w:val="24"/>
          <w:lang w:val="en-US"/>
        </w:rPr>
        <w:t xml:space="preserve"> </w:t>
      </w:r>
      <w:r w:rsidRPr="003418DE">
        <w:rPr>
          <w:rFonts w:ascii="Times New Roman" w:eastAsia="E-BZ" w:hAnsi="Times New Roman" w:cs="Times New Roman"/>
          <w:szCs w:val="24"/>
          <w:lang w:val="en-US"/>
        </w:rPr>
        <w:t>Parajuli</w:t>
      </w:r>
      <w:r w:rsidRPr="003418DE">
        <w:rPr>
          <w:rFonts w:ascii="Times New Roman" w:eastAsia="Times New Roman" w:hAnsi="Times New Roman" w:cs="Times New Roman"/>
          <w:i/>
          <w:szCs w:val="24"/>
          <w:lang w:val="en-US"/>
        </w:rPr>
        <w:t xml:space="preserve"> et al.,</w:t>
      </w:r>
      <w:r>
        <w:rPr>
          <w:rFonts w:ascii="Times New Roman" w:eastAsia="E-BZ" w:hAnsi="Times New Roman" w:cs="Times New Roman"/>
          <w:szCs w:val="24"/>
          <w:lang w:val="en-US"/>
        </w:rPr>
        <w:t xml:space="preserve"> 2012</w:t>
      </w:r>
      <w:r w:rsidRPr="003418DE">
        <w:rPr>
          <w:rFonts w:ascii="Times New Roman" w:eastAsia="E-BZ" w:hAnsi="Times New Roman" w:cs="Times New Roman"/>
          <w:szCs w:val="24"/>
          <w:lang w:val="en-US"/>
        </w:rPr>
        <w:t xml:space="preserve">). </w:t>
      </w:r>
      <w:r w:rsidRPr="003418DE">
        <w:rPr>
          <w:rFonts w:ascii="Times New Roman" w:eastAsia="Calibri" w:hAnsi="Times New Roman" w:cs="Times New Roman"/>
          <w:szCs w:val="24"/>
          <w:lang w:val="en-US"/>
        </w:rPr>
        <w:t>Flavonoids are highly effective scavengers of most oxidizing molecules, including singlet oxygen, and various other free radicals implicated in several diseases (Bravo, 1998). They suppress reactive oxygen formation, chelate trace elements involved in free-radical production, up-regulate and protect antioxidant defenses (</w:t>
      </w:r>
      <w:r w:rsidRPr="003418DE">
        <w:rPr>
          <w:rFonts w:ascii="Times New Roman" w:eastAsia="Times New Roman" w:hAnsi="Times New Roman" w:cs="Times New Roman"/>
          <w:szCs w:val="24"/>
          <w:lang w:val="en-US"/>
        </w:rPr>
        <w:t>Agati</w:t>
      </w:r>
      <w:r w:rsidRPr="003418DE">
        <w:rPr>
          <w:rFonts w:ascii="Times New Roman" w:eastAsia="Times New Roman" w:hAnsi="Times New Roman" w:cs="Times New Roman"/>
          <w:i/>
          <w:szCs w:val="24"/>
          <w:lang w:val="en-US"/>
        </w:rPr>
        <w:t xml:space="preserve"> et al.,</w:t>
      </w:r>
      <w:r w:rsidRPr="003418DE">
        <w:rPr>
          <w:rFonts w:ascii="Times New Roman" w:eastAsia="Times New Roman" w:hAnsi="Times New Roman" w:cs="Times New Roman"/>
          <w:szCs w:val="24"/>
          <w:lang w:val="en-US"/>
        </w:rPr>
        <w:t xml:space="preserve"> 2012</w:t>
      </w:r>
      <w:r w:rsidRPr="003418DE">
        <w:rPr>
          <w:rFonts w:ascii="Times New Roman" w:eastAsia="Calibri" w:hAnsi="Times New Roman" w:cs="Times New Roman"/>
          <w:szCs w:val="24"/>
          <w:lang w:val="en-US"/>
        </w:rPr>
        <w:t xml:space="preserve">). The pharmacological properties of the fruits of </w:t>
      </w:r>
      <w:r w:rsidRPr="003418DE">
        <w:rPr>
          <w:rFonts w:ascii="Times New Roman" w:eastAsia="Calibri" w:hAnsi="Times New Roman" w:cs="Times New Roman"/>
          <w:i/>
          <w:szCs w:val="24"/>
          <w:lang w:val="en-US"/>
        </w:rPr>
        <w:t>Annona senegalensis</w:t>
      </w:r>
      <w:r w:rsidRPr="003418DE">
        <w:rPr>
          <w:rFonts w:ascii="Times New Roman" w:eastAsia="Calibri" w:hAnsi="Times New Roman" w:cs="Times New Roman"/>
          <w:szCs w:val="24"/>
          <w:lang w:val="en-US"/>
        </w:rPr>
        <w:t xml:space="preserve">, </w:t>
      </w:r>
      <w:proofErr w:type="spellStart"/>
      <w:r w:rsidRPr="003418DE">
        <w:rPr>
          <w:rFonts w:ascii="Times New Roman" w:eastAsia="Calibri" w:hAnsi="Times New Roman" w:cs="Times New Roman"/>
          <w:i/>
          <w:szCs w:val="24"/>
          <w:lang w:val="en-US"/>
        </w:rPr>
        <w:t>Curcubita</w:t>
      </w:r>
      <w:proofErr w:type="spellEnd"/>
      <w:r w:rsidRPr="003418DE">
        <w:rPr>
          <w:rFonts w:ascii="Times New Roman" w:eastAsia="Calibri" w:hAnsi="Times New Roman" w:cs="Times New Roman"/>
          <w:i/>
          <w:szCs w:val="24"/>
          <w:lang w:val="en-US"/>
        </w:rPr>
        <w:t xml:space="preserve"> pepo</w:t>
      </w:r>
      <w:r>
        <w:rPr>
          <w:rFonts w:ascii="Times New Roman" w:eastAsia="Calibri" w:hAnsi="Times New Roman" w:cs="Times New Roman"/>
          <w:i/>
          <w:szCs w:val="24"/>
          <w:lang w:val="en-US"/>
        </w:rPr>
        <w:t xml:space="preserve"> </w:t>
      </w:r>
      <w:proofErr w:type="gramStart"/>
      <w:r w:rsidRPr="003418DE">
        <w:rPr>
          <w:rFonts w:ascii="Times New Roman" w:eastAsia="Calibri" w:hAnsi="Times New Roman" w:cs="Times New Roman"/>
          <w:i/>
          <w:szCs w:val="24"/>
          <w:lang w:val="en-US"/>
        </w:rPr>
        <w:t>L ,</w:t>
      </w:r>
      <w:proofErr w:type="spellStart"/>
      <w:r w:rsidRPr="003418DE">
        <w:rPr>
          <w:rFonts w:ascii="Times New Roman" w:eastAsia="Calibri" w:hAnsi="Times New Roman" w:cs="Times New Roman"/>
          <w:i/>
          <w:szCs w:val="24"/>
          <w:lang w:val="en-US"/>
        </w:rPr>
        <w:t>Cucumi</w:t>
      </w:r>
      <w:proofErr w:type="spellEnd"/>
      <w:proofErr w:type="gramEnd"/>
      <w:r w:rsidRPr="003418DE">
        <w:rPr>
          <w:rFonts w:ascii="Times New Roman" w:eastAsia="Calibri" w:hAnsi="Times New Roman" w:cs="Times New Roman"/>
          <w:i/>
          <w:szCs w:val="24"/>
          <w:lang w:val="en-US"/>
        </w:rPr>
        <w:t xml:space="preserve"> melo inodorous </w:t>
      </w:r>
      <w:r w:rsidRPr="003418DE">
        <w:rPr>
          <w:rFonts w:ascii="Times New Roman" w:eastAsia="Calibri" w:hAnsi="Times New Roman" w:cs="Times New Roman"/>
          <w:szCs w:val="24"/>
          <w:lang w:val="en-US"/>
        </w:rPr>
        <w:t xml:space="preserve">and </w:t>
      </w:r>
      <w:proofErr w:type="spellStart"/>
      <w:r w:rsidRPr="003418DE">
        <w:rPr>
          <w:rFonts w:ascii="Times New Roman" w:eastAsia="Calibri" w:hAnsi="Times New Roman" w:cs="Times New Roman"/>
          <w:i/>
          <w:szCs w:val="24"/>
          <w:lang w:val="en-US"/>
        </w:rPr>
        <w:t>Sarcocep</w:t>
      </w:r>
      <w:r>
        <w:rPr>
          <w:rFonts w:ascii="Times New Roman" w:eastAsia="Calibri" w:hAnsi="Times New Roman" w:cs="Times New Roman"/>
          <w:i/>
          <w:szCs w:val="24"/>
          <w:lang w:val="en-US"/>
        </w:rPr>
        <w:t>ha</w:t>
      </w:r>
      <w:r w:rsidRPr="003418DE">
        <w:rPr>
          <w:rFonts w:ascii="Times New Roman" w:eastAsia="Calibri" w:hAnsi="Times New Roman" w:cs="Times New Roman"/>
          <w:i/>
          <w:szCs w:val="24"/>
          <w:lang w:val="en-US"/>
        </w:rPr>
        <w:t>lus</w:t>
      </w:r>
      <w:proofErr w:type="spellEnd"/>
      <w:r w:rsidRPr="003418DE">
        <w:rPr>
          <w:rFonts w:ascii="Times New Roman" w:eastAsia="Calibri" w:hAnsi="Times New Roman" w:cs="Times New Roman"/>
          <w:i/>
          <w:szCs w:val="24"/>
          <w:lang w:val="en-US"/>
        </w:rPr>
        <w:t xml:space="preserve"> </w:t>
      </w:r>
      <w:proofErr w:type="spellStart"/>
      <w:r w:rsidRPr="003418DE">
        <w:rPr>
          <w:rFonts w:ascii="Times New Roman" w:eastAsia="Calibri" w:hAnsi="Times New Roman" w:cs="Times New Roman"/>
          <w:i/>
          <w:szCs w:val="24"/>
          <w:lang w:val="en-US"/>
        </w:rPr>
        <w:t>latifoliu</w:t>
      </w:r>
      <w:r w:rsidRPr="003418DE">
        <w:rPr>
          <w:rFonts w:ascii="Times New Roman" w:eastAsia="Calibri" w:hAnsi="Times New Roman" w:cs="Times New Roman"/>
          <w:szCs w:val="24"/>
          <w:lang w:val="en-US"/>
        </w:rPr>
        <w:t>s</w:t>
      </w:r>
      <w:proofErr w:type="spellEnd"/>
      <w:r w:rsidRPr="003418DE">
        <w:rPr>
          <w:rFonts w:ascii="Times New Roman" w:eastAsia="Calibri" w:hAnsi="Times New Roman" w:cs="Times New Roman"/>
          <w:szCs w:val="24"/>
          <w:lang w:val="en-US"/>
        </w:rPr>
        <w:t xml:space="preserve"> extract may be due to their phytochemical constituents. </w:t>
      </w:r>
    </w:p>
    <w:p w14:paraId="54726287" w14:textId="77777777" w:rsidR="007C51D9" w:rsidRPr="00985E9D" w:rsidRDefault="007C51D9" w:rsidP="007C51D9">
      <w:pPr>
        <w:spacing w:after="0" w:line="240" w:lineRule="auto"/>
        <w:jc w:val="both"/>
        <w:rPr>
          <w:rFonts w:ascii="Times New Roman" w:eastAsia="Times New Roman" w:hAnsi="Times New Roman" w:cs="Times New Roman"/>
          <w:sz w:val="8"/>
          <w:szCs w:val="24"/>
          <w:lang w:val="en-US"/>
        </w:rPr>
      </w:pPr>
    </w:p>
    <w:p w14:paraId="433AC164" w14:textId="77777777" w:rsidR="007C51D9" w:rsidRPr="003418DE" w:rsidRDefault="007C51D9" w:rsidP="007C51D9">
      <w:pPr>
        <w:spacing w:after="0" w:line="240" w:lineRule="auto"/>
        <w:jc w:val="both"/>
        <w:rPr>
          <w:rFonts w:ascii="Times New Roman" w:eastAsia="Calibri" w:hAnsi="Times New Roman" w:cs="Times New Roman"/>
          <w:szCs w:val="24"/>
          <w:lang w:val="en-US"/>
        </w:rPr>
      </w:pPr>
      <w:r w:rsidRPr="003418DE">
        <w:rPr>
          <w:rFonts w:ascii="Times New Roman" w:eastAsia="Times New Roman" w:hAnsi="Times New Roman" w:cs="Times New Roman"/>
          <w:szCs w:val="24"/>
          <w:lang w:val="en-US"/>
        </w:rPr>
        <w:t xml:space="preserve">The free radical scavenging activity of the extracts was evaluated based on the ability to scavenge the synthetic </w:t>
      </w:r>
      <w:proofErr w:type="spellStart"/>
      <w:r w:rsidRPr="003418DE">
        <w:rPr>
          <w:rFonts w:ascii="Times New Roman" w:eastAsia="Times New Roman" w:hAnsi="Times New Roman" w:cs="Times New Roman"/>
          <w:szCs w:val="24"/>
          <w:lang w:val="en-US"/>
        </w:rPr>
        <w:t>diphenylpicrylhydrazyl</w:t>
      </w:r>
      <w:proofErr w:type="spellEnd"/>
      <w:r w:rsidRPr="003418DE">
        <w:rPr>
          <w:rFonts w:ascii="Times New Roman" w:eastAsia="Times New Roman" w:hAnsi="Times New Roman" w:cs="Times New Roman"/>
          <w:szCs w:val="24"/>
          <w:lang w:val="en-US"/>
        </w:rPr>
        <w:t xml:space="preserve"> (DPPH) radical. DPPH is a stable nitrogen- free radical which produces violet </w:t>
      </w:r>
      <w:proofErr w:type="spellStart"/>
      <w:r w:rsidRPr="003418DE">
        <w:rPr>
          <w:rFonts w:ascii="Times New Roman" w:eastAsia="Times New Roman" w:hAnsi="Times New Roman" w:cs="Times New Roman"/>
          <w:szCs w:val="24"/>
          <w:lang w:val="en-US"/>
        </w:rPr>
        <w:t>colour</w:t>
      </w:r>
      <w:proofErr w:type="spellEnd"/>
      <w:r w:rsidRPr="003418DE">
        <w:rPr>
          <w:rFonts w:ascii="Times New Roman" w:eastAsia="Times New Roman" w:hAnsi="Times New Roman" w:cs="Times New Roman"/>
          <w:szCs w:val="24"/>
          <w:lang w:val="en-US"/>
        </w:rPr>
        <w:t xml:space="preserve"> in methanol solution. It was reduced to a yellow </w:t>
      </w:r>
      <w:proofErr w:type="spellStart"/>
      <w:r w:rsidRPr="003418DE">
        <w:rPr>
          <w:rFonts w:ascii="Times New Roman" w:eastAsia="Times New Roman" w:hAnsi="Times New Roman" w:cs="Times New Roman"/>
          <w:szCs w:val="24"/>
          <w:lang w:val="en-US"/>
        </w:rPr>
        <w:t>coloured</w:t>
      </w:r>
      <w:proofErr w:type="spellEnd"/>
      <w:r w:rsidRPr="003418DE">
        <w:rPr>
          <w:rFonts w:ascii="Times New Roman" w:eastAsia="Times New Roman" w:hAnsi="Times New Roman" w:cs="Times New Roman"/>
          <w:szCs w:val="24"/>
          <w:lang w:val="en-US"/>
        </w:rPr>
        <w:t xml:space="preserve"> product </w:t>
      </w:r>
      <w:proofErr w:type="spellStart"/>
      <w:r w:rsidRPr="003418DE">
        <w:rPr>
          <w:rFonts w:ascii="Times New Roman" w:eastAsia="Times New Roman" w:hAnsi="Times New Roman" w:cs="Times New Roman"/>
          <w:szCs w:val="24"/>
          <w:lang w:val="en-US"/>
        </w:rPr>
        <w:t>diphenylpicrylhydrazine</w:t>
      </w:r>
      <w:proofErr w:type="spellEnd"/>
      <w:r w:rsidRPr="003418DE">
        <w:rPr>
          <w:rFonts w:ascii="Times New Roman" w:eastAsia="Times New Roman" w:hAnsi="Times New Roman" w:cs="Times New Roman"/>
          <w:szCs w:val="24"/>
          <w:lang w:val="en-US"/>
        </w:rPr>
        <w:t xml:space="preserve"> with the addition of the methanolic fruits extract in a concentration dependent manner. The high DPPH scavenging activity in </w:t>
      </w:r>
      <w:r w:rsidRPr="003418DE">
        <w:rPr>
          <w:rFonts w:ascii="Times New Roman" w:eastAsia="Calibri" w:hAnsi="Times New Roman" w:cs="Times New Roman"/>
          <w:bCs/>
          <w:i/>
          <w:iCs/>
          <w:szCs w:val="24"/>
          <w:lang w:val="en-US"/>
        </w:rPr>
        <w:t xml:space="preserve">Annona </w:t>
      </w:r>
      <w:proofErr w:type="spellStart"/>
      <w:r w:rsidRPr="003418DE">
        <w:rPr>
          <w:rFonts w:ascii="Times New Roman" w:eastAsia="Calibri" w:hAnsi="Times New Roman" w:cs="Times New Roman"/>
          <w:i/>
          <w:szCs w:val="24"/>
          <w:lang w:val="en-US"/>
        </w:rPr>
        <w:t>seneganlensis</w:t>
      </w:r>
      <w:proofErr w:type="spellEnd"/>
      <w:r w:rsidRPr="003418DE">
        <w:rPr>
          <w:rFonts w:ascii="Times New Roman" w:eastAsia="Calibri" w:hAnsi="Times New Roman" w:cs="Times New Roman"/>
          <w:szCs w:val="24"/>
          <w:lang w:val="en-US"/>
        </w:rPr>
        <w:t xml:space="preserve"> and </w:t>
      </w:r>
      <w:proofErr w:type="spellStart"/>
      <w:r w:rsidRPr="003418DE">
        <w:rPr>
          <w:rFonts w:ascii="Times New Roman" w:eastAsia="Calibri" w:hAnsi="Times New Roman" w:cs="Times New Roman"/>
          <w:i/>
          <w:szCs w:val="24"/>
          <w:lang w:val="en-US"/>
        </w:rPr>
        <w:t>Sarcocephalus</w:t>
      </w:r>
      <w:proofErr w:type="spellEnd"/>
      <w:r w:rsidRPr="003418DE">
        <w:rPr>
          <w:rFonts w:ascii="Times New Roman" w:eastAsia="Calibri" w:hAnsi="Times New Roman" w:cs="Times New Roman"/>
          <w:i/>
          <w:szCs w:val="24"/>
          <w:lang w:val="en-US"/>
        </w:rPr>
        <w:t xml:space="preserve"> </w:t>
      </w:r>
      <w:proofErr w:type="spellStart"/>
      <w:r w:rsidRPr="003418DE">
        <w:rPr>
          <w:rFonts w:ascii="Times New Roman" w:eastAsia="Calibri" w:hAnsi="Times New Roman" w:cs="Times New Roman"/>
          <w:i/>
          <w:szCs w:val="24"/>
          <w:lang w:val="en-US"/>
        </w:rPr>
        <w:t>latifolius</w:t>
      </w:r>
      <w:proofErr w:type="spellEnd"/>
      <w:r w:rsidRPr="003418DE">
        <w:rPr>
          <w:rFonts w:ascii="Times New Roman" w:eastAsia="Calibri" w:hAnsi="Times New Roman" w:cs="Times New Roman"/>
          <w:i/>
          <w:szCs w:val="24"/>
          <w:lang w:val="en-US"/>
        </w:rPr>
        <w:t xml:space="preserve"> </w:t>
      </w:r>
      <w:r w:rsidRPr="003418DE">
        <w:rPr>
          <w:rFonts w:ascii="Times New Roman" w:eastAsia="Calibri" w:hAnsi="Times New Roman" w:cs="Times New Roman"/>
          <w:szCs w:val="24"/>
          <w:lang w:val="en-US"/>
        </w:rPr>
        <w:t xml:space="preserve">could be correlated with high phenolic content. Literature review revealed high levels of phenolic content in plants showed higher DPPH radical scavenging ability by such plants (Dastmalchi </w:t>
      </w:r>
      <w:r w:rsidRPr="003418DE">
        <w:rPr>
          <w:rFonts w:ascii="Times New Roman" w:eastAsia="Calibri" w:hAnsi="Times New Roman" w:cs="Times New Roman"/>
          <w:i/>
          <w:szCs w:val="24"/>
          <w:lang w:val="en-US"/>
        </w:rPr>
        <w:t>et al.,</w:t>
      </w:r>
      <w:r w:rsidRPr="003418DE">
        <w:rPr>
          <w:rFonts w:ascii="Times New Roman" w:eastAsia="Calibri" w:hAnsi="Times New Roman" w:cs="Times New Roman"/>
          <w:szCs w:val="24"/>
          <w:lang w:val="en-US"/>
        </w:rPr>
        <w:t xml:space="preserve"> 2007</w:t>
      </w:r>
      <w:r>
        <w:rPr>
          <w:rFonts w:ascii="Times New Roman" w:eastAsia="Calibri" w:hAnsi="Times New Roman" w:cs="Times New Roman"/>
          <w:szCs w:val="24"/>
          <w:lang w:val="en-US"/>
        </w:rPr>
        <w:t xml:space="preserve">; </w:t>
      </w:r>
      <w:r w:rsidRPr="003418DE">
        <w:rPr>
          <w:rFonts w:ascii="Times New Roman" w:eastAsia="Calibri" w:hAnsi="Times New Roman" w:cs="Times New Roman"/>
          <w:szCs w:val="24"/>
          <w:lang w:val="en-US"/>
        </w:rPr>
        <w:t xml:space="preserve">Hamzah </w:t>
      </w:r>
      <w:r w:rsidRPr="00C764C3">
        <w:rPr>
          <w:rFonts w:ascii="Times New Roman" w:eastAsia="Calibri" w:hAnsi="Times New Roman" w:cs="Times New Roman"/>
          <w:i/>
          <w:szCs w:val="24"/>
          <w:lang w:val="en-US"/>
        </w:rPr>
        <w:t>et al</w:t>
      </w:r>
      <w:r>
        <w:rPr>
          <w:rFonts w:ascii="Times New Roman" w:eastAsia="Calibri" w:hAnsi="Times New Roman" w:cs="Times New Roman"/>
          <w:szCs w:val="24"/>
          <w:lang w:val="en-US"/>
        </w:rPr>
        <w:t xml:space="preserve"> 2013</w:t>
      </w:r>
      <w:r w:rsidRPr="003418DE">
        <w:rPr>
          <w:rFonts w:ascii="Times New Roman" w:eastAsia="Calibri" w:hAnsi="Times New Roman" w:cs="Times New Roman"/>
          <w:szCs w:val="24"/>
          <w:lang w:val="en-US"/>
        </w:rPr>
        <w:t>)</w:t>
      </w:r>
      <w:r w:rsidRPr="003418DE">
        <w:rPr>
          <w:rFonts w:ascii="Times New Roman" w:eastAsia="Calibri" w:hAnsi="Times New Roman" w:cs="Times New Roman"/>
          <w:bCs/>
          <w:iCs/>
          <w:szCs w:val="24"/>
          <w:lang w:val="en-US"/>
        </w:rPr>
        <w:t xml:space="preserve">. </w:t>
      </w:r>
      <w:r w:rsidRPr="003418DE">
        <w:rPr>
          <w:rFonts w:ascii="Times New Roman" w:eastAsia="Calibri" w:hAnsi="Times New Roman" w:cs="Times New Roman"/>
          <w:szCs w:val="24"/>
          <w:lang w:val="en-US"/>
        </w:rPr>
        <w:t xml:space="preserve">This was also shown in the work of Ajiboye </w:t>
      </w:r>
      <w:r w:rsidRPr="003418DE">
        <w:rPr>
          <w:rFonts w:ascii="Times New Roman" w:eastAsia="Calibri" w:hAnsi="Times New Roman" w:cs="Times New Roman"/>
          <w:i/>
          <w:szCs w:val="24"/>
          <w:lang w:val="en-US"/>
        </w:rPr>
        <w:t>et al</w:t>
      </w:r>
      <w:r w:rsidRPr="003418DE">
        <w:rPr>
          <w:rFonts w:ascii="Times New Roman" w:eastAsia="Calibri" w:hAnsi="Times New Roman" w:cs="Times New Roman"/>
          <w:szCs w:val="24"/>
          <w:lang w:val="en-US"/>
        </w:rPr>
        <w:t xml:space="preserve">., (2010) where antioxidant activity and drug detoxification activity of </w:t>
      </w:r>
      <w:r w:rsidRPr="003418DE">
        <w:rPr>
          <w:rFonts w:ascii="Times New Roman" w:eastAsia="Calibri" w:hAnsi="Times New Roman" w:cs="Times New Roman"/>
          <w:i/>
          <w:szCs w:val="24"/>
          <w:lang w:val="en-US"/>
        </w:rPr>
        <w:t xml:space="preserve">Annona senegalensis </w:t>
      </w:r>
      <w:r w:rsidRPr="003418DE">
        <w:rPr>
          <w:rFonts w:ascii="Times New Roman" w:eastAsia="Calibri" w:hAnsi="Times New Roman" w:cs="Times New Roman"/>
          <w:szCs w:val="24"/>
          <w:lang w:val="en-US"/>
        </w:rPr>
        <w:t>leaf in carbon tetrachloride-induced hepatocellular damage in rats using 2, 2-diphenyl-1-picrylhydrazyl (DPPH), superoxide ion, hydrogen peroxide (H</w:t>
      </w:r>
      <w:r w:rsidRPr="003418DE">
        <w:rPr>
          <w:rFonts w:ascii="Times New Roman" w:eastAsia="Calibri" w:hAnsi="Times New Roman" w:cs="Times New Roman"/>
          <w:szCs w:val="24"/>
          <w:vertAlign w:val="subscript"/>
          <w:lang w:val="en-US"/>
        </w:rPr>
        <w:t>2</w:t>
      </w:r>
      <w:r w:rsidRPr="003418DE">
        <w:rPr>
          <w:rFonts w:ascii="Times New Roman" w:eastAsia="Calibri" w:hAnsi="Times New Roman" w:cs="Times New Roman"/>
          <w:szCs w:val="24"/>
          <w:lang w:val="en-US"/>
        </w:rPr>
        <w:t>O</w:t>
      </w:r>
      <w:r w:rsidRPr="003418DE">
        <w:rPr>
          <w:rFonts w:ascii="Times New Roman" w:eastAsia="Calibri" w:hAnsi="Times New Roman" w:cs="Times New Roman"/>
          <w:szCs w:val="24"/>
          <w:vertAlign w:val="subscript"/>
          <w:lang w:val="en-US"/>
        </w:rPr>
        <w:t>2</w:t>
      </w:r>
      <w:r w:rsidRPr="003418DE">
        <w:rPr>
          <w:rFonts w:ascii="Times New Roman" w:eastAsia="Calibri" w:hAnsi="Times New Roman" w:cs="Times New Roman"/>
          <w:szCs w:val="24"/>
          <w:lang w:val="en-US"/>
        </w:rPr>
        <w:t>), 2, 2'-azinobis-(3- ethylbenzthiazoline-6-sulfonate) (ABTS) and ferric ion models decreased significantly.</w:t>
      </w:r>
    </w:p>
    <w:p w14:paraId="4019E5D5" w14:textId="77777777" w:rsidR="007C51D9" w:rsidRPr="00985E9D" w:rsidRDefault="007C51D9" w:rsidP="007C51D9">
      <w:pPr>
        <w:spacing w:after="0" w:line="240" w:lineRule="auto"/>
        <w:jc w:val="both"/>
        <w:rPr>
          <w:rFonts w:ascii="Times New Roman" w:eastAsia="Calibri" w:hAnsi="Times New Roman" w:cs="Times New Roman"/>
          <w:sz w:val="8"/>
          <w:szCs w:val="24"/>
          <w:lang w:val="en-US"/>
        </w:rPr>
      </w:pPr>
    </w:p>
    <w:p w14:paraId="3C92E150" w14:textId="77777777" w:rsidR="007C51D9" w:rsidRPr="003418DE" w:rsidRDefault="007C51D9" w:rsidP="007C51D9">
      <w:pPr>
        <w:spacing w:after="0" w:line="240" w:lineRule="auto"/>
        <w:jc w:val="both"/>
        <w:rPr>
          <w:rFonts w:ascii="Times New Roman" w:eastAsia="Calibri" w:hAnsi="Times New Roman" w:cs="Times New Roman"/>
          <w:szCs w:val="24"/>
          <w:lang w:val="en-US"/>
        </w:rPr>
      </w:pPr>
      <w:r w:rsidRPr="003418DE">
        <w:rPr>
          <w:rFonts w:ascii="Times New Roman" w:eastAsia="Calibri" w:hAnsi="Times New Roman" w:cs="Times New Roman"/>
          <w:szCs w:val="24"/>
          <w:lang w:val="en-US"/>
        </w:rPr>
        <w:t xml:space="preserve">Reducing power assays measure the electron-donating capacity of antioxidants (Yen and Chen, 1995). Presence of </w:t>
      </w:r>
      <w:proofErr w:type="spellStart"/>
      <w:r w:rsidRPr="003418DE">
        <w:rPr>
          <w:rFonts w:ascii="Times New Roman" w:eastAsia="Calibri" w:hAnsi="Times New Roman" w:cs="Times New Roman"/>
          <w:szCs w:val="24"/>
          <w:lang w:val="en-US"/>
        </w:rPr>
        <w:t>reductones</w:t>
      </w:r>
      <w:proofErr w:type="spellEnd"/>
      <w:r w:rsidRPr="003418DE">
        <w:rPr>
          <w:rFonts w:ascii="Times New Roman" w:eastAsia="Calibri" w:hAnsi="Times New Roman" w:cs="Times New Roman"/>
          <w:szCs w:val="24"/>
          <w:lang w:val="en-US"/>
        </w:rPr>
        <w:t xml:space="preserve"> in the samples would result in the reduction of Fe</w:t>
      </w:r>
      <w:r w:rsidRPr="003418DE">
        <w:rPr>
          <w:rFonts w:ascii="Times New Roman" w:eastAsia="Calibri" w:hAnsi="Times New Roman" w:cs="Times New Roman"/>
          <w:szCs w:val="24"/>
          <w:vertAlign w:val="subscript"/>
          <w:lang w:val="en-US"/>
        </w:rPr>
        <w:t>3</w:t>
      </w:r>
      <w:r w:rsidRPr="003418DE">
        <w:rPr>
          <w:rFonts w:ascii="Times New Roman" w:eastAsia="Calibri" w:hAnsi="Times New Roman" w:cs="Times New Roman"/>
          <w:szCs w:val="24"/>
          <w:vertAlign w:val="superscript"/>
          <w:lang w:val="en-US"/>
        </w:rPr>
        <w:t>+l</w:t>
      </w:r>
      <w:r w:rsidRPr="003418DE">
        <w:rPr>
          <w:rFonts w:ascii="Times New Roman" w:eastAsia="Calibri" w:hAnsi="Times New Roman" w:cs="Times New Roman"/>
          <w:szCs w:val="24"/>
          <w:lang w:val="en-US"/>
        </w:rPr>
        <w:t>/ferricyanide complex to ferrous Fe</w:t>
      </w:r>
      <w:r w:rsidRPr="003418DE">
        <w:rPr>
          <w:rFonts w:ascii="Times New Roman" w:eastAsia="Calibri" w:hAnsi="Times New Roman" w:cs="Times New Roman"/>
          <w:szCs w:val="24"/>
          <w:vertAlign w:val="subscript"/>
          <w:lang w:val="en-US"/>
        </w:rPr>
        <w:t>2</w:t>
      </w:r>
      <w:r w:rsidRPr="003418DE">
        <w:rPr>
          <w:rFonts w:ascii="Times New Roman" w:eastAsia="Calibri" w:hAnsi="Times New Roman" w:cs="Times New Roman"/>
          <w:szCs w:val="24"/>
          <w:vertAlign w:val="superscript"/>
          <w:lang w:val="en-US"/>
        </w:rPr>
        <w:t>+</w:t>
      </w:r>
      <w:r w:rsidRPr="003418DE">
        <w:rPr>
          <w:rFonts w:ascii="Times New Roman" w:eastAsia="Calibri" w:hAnsi="Times New Roman" w:cs="Times New Roman"/>
          <w:szCs w:val="24"/>
          <w:lang w:val="en-US"/>
        </w:rPr>
        <w:t xml:space="preserve"> form which serves as a significant indicator of their antioxidant activity (Yildrim </w:t>
      </w:r>
      <w:r w:rsidRPr="003418DE">
        <w:rPr>
          <w:rFonts w:ascii="Times New Roman" w:eastAsia="Calibri" w:hAnsi="Times New Roman" w:cs="Times New Roman"/>
          <w:i/>
          <w:szCs w:val="24"/>
          <w:lang w:val="en-US"/>
        </w:rPr>
        <w:t>et al</w:t>
      </w:r>
      <w:r w:rsidRPr="003418DE">
        <w:rPr>
          <w:rFonts w:ascii="Times New Roman" w:eastAsia="Calibri" w:hAnsi="Times New Roman" w:cs="Times New Roman"/>
          <w:szCs w:val="24"/>
          <w:lang w:val="en-US"/>
        </w:rPr>
        <w:t xml:space="preserve">., 2000). Reductive power of methanol extract of selected the fruits increased as the concentration increased however </w:t>
      </w:r>
      <w:r w:rsidRPr="003418DE">
        <w:rPr>
          <w:rFonts w:ascii="Times New Roman" w:eastAsia="Calibri" w:hAnsi="Times New Roman" w:cs="Times New Roman"/>
          <w:i/>
          <w:szCs w:val="24"/>
          <w:lang w:val="en-US"/>
        </w:rPr>
        <w:t xml:space="preserve">Annona senegalensis </w:t>
      </w:r>
      <w:r w:rsidRPr="003418DE">
        <w:rPr>
          <w:rFonts w:ascii="Times New Roman" w:eastAsia="Calibri" w:hAnsi="Times New Roman" w:cs="Times New Roman"/>
          <w:szCs w:val="24"/>
          <w:lang w:val="en-US"/>
        </w:rPr>
        <w:t xml:space="preserve">had a better reductive power than all other fruit extracts in a dose dependent manner.   </w:t>
      </w:r>
    </w:p>
    <w:p w14:paraId="69DA9818" w14:textId="77777777" w:rsidR="007C51D9" w:rsidRPr="00985E9D" w:rsidRDefault="007C51D9" w:rsidP="007C51D9">
      <w:pPr>
        <w:spacing w:after="0" w:line="240" w:lineRule="auto"/>
        <w:jc w:val="both"/>
        <w:rPr>
          <w:rFonts w:ascii="Times New Roman" w:eastAsia="Calibri" w:hAnsi="Times New Roman" w:cs="Times New Roman"/>
          <w:sz w:val="8"/>
          <w:szCs w:val="24"/>
          <w:lang w:val="en-US"/>
        </w:rPr>
      </w:pPr>
    </w:p>
    <w:p w14:paraId="0209CF5A" w14:textId="77777777" w:rsidR="007C51D9" w:rsidRPr="003418DE" w:rsidRDefault="007C51D9" w:rsidP="007C51D9">
      <w:pPr>
        <w:spacing w:after="0" w:line="240" w:lineRule="auto"/>
        <w:jc w:val="both"/>
        <w:rPr>
          <w:rFonts w:ascii="Times New Roman" w:eastAsia="Calibri" w:hAnsi="Times New Roman" w:cs="Times New Roman"/>
          <w:szCs w:val="24"/>
          <w:lang w:val="en-US"/>
        </w:rPr>
      </w:pPr>
      <w:r w:rsidRPr="003418DE">
        <w:rPr>
          <w:rFonts w:ascii="Times New Roman" w:eastAsia="Calibri" w:hAnsi="Times New Roman" w:cs="Times New Roman"/>
          <w:szCs w:val="24"/>
          <w:lang w:val="en-US"/>
        </w:rPr>
        <w:t>From the above results, it can be concluded that the methanol extract of the fruit </w:t>
      </w:r>
      <w:r w:rsidRPr="003418DE">
        <w:rPr>
          <w:rFonts w:ascii="Times New Roman" w:eastAsia="Times New Roman" w:hAnsi="Times New Roman" w:cs="Times New Roman"/>
          <w:i/>
          <w:szCs w:val="24"/>
          <w:lang w:val="en-US"/>
        </w:rPr>
        <w:t xml:space="preserve">Annona senegalensis </w:t>
      </w:r>
      <w:r w:rsidRPr="003418DE">
        <w:rPr>
          <w:rFonts w:ascii="Times New Roman" w:eastAsia="Calibri" w:hAnsi="Times New Roman" w:cs="Times New Roman"/>
          <w:szCs w:val="24"/>
          <w:lang w:val="en-US"/>
        </w:rPr>
        <w:t>showed more potent </w:t>
      </w:r>
      <w:r w:rsidRPr="003418DE">
        <w:rPr>
          <w:rFonts w:ascii="Times New Roman" w:eastAsia="Calibri" w:hAnsi="Times New Roman" w:cs="Times New Roman"/>
          <w:i/>
          <w:iCs/>
          <w:szCs w:val="24"/>
          <w:lang w:val="en-US"/>
        </w:rPr>
        <w:t>in vitro</w:t>
      </w:r>
      <w:r w:rsidRPr="003418DE">
        <w:rPr>
          <w:rFonts w:ascii="Times New Roman" w:eastAsia="Calibri" w:hAnsi="Times New Roman" w:cs="Times New Roman"/>
          <w:szCs w:val="24"/>
          <w:lang w:val="en-US"/>
        </w:rPr>
        <w:t> antioxidant activity, with higher free radical scavenging ability and reducing properties than the other fruits extract. This fruit can therefore be harnessed as a source of natural antioxidants which can be formulated into supplements for the prevention and management of oxidative-induced diseases</w:t>
      </w:r>
    </w:p>
    <w:p w14:paraId="4D64621F" w14:textId="77777777" w:rsidR="007C51D9" w:rsidRPr="00985E9D" w:rsidRDefault="007C51D9" w:rsidP="007C51D9">
      <w:pPr>
        <w:spacing w:after="0" w:line="240" w:lineRule="auto"/>
        <w:jc w:val="both"/>
        <w:rPr>
          <w:rFonts w:ascii="Times New Roman" w:eastAsia="Calibri" w:hAnsi="Times New Roman" w:cs="Times New Roman"/>
          <w:b/>
          <w:noProof/>
          <w:sz w:val="8"/>
          <w:szCs w:val="24"/>
          <w:lang w:val="en-US"/>
        </w:rPr>
      </w:pPr>
    </w:p>
    <w:p w14:paraId="1F152279" w14:textId="77777777" w:rsidR="007C51D9" w:rsidRPr="003418DE" w:rsidRDefault="007C51D9" w:rsidP="007C51D9">
      <w:pPr>
        <w:spacing w:after="0" w:line="240" w:lineRule="auto"/>
        <w:jc w:val="both"/>
        <w:rPr>
          <w:rFonts w:ascii="Times New Roman" w:eastAsia="Calibri" w:hAnsi="Times New Roman" w:cs="Times New Roman"/>
          <w:b/>
          <w:noProof/>
          <w:szCs w:val="24"/>
          <w:lang w:val="en-US"/>
        </w:rPr>
      </w:pPr>
      <w:r w:rsidRPr="003418DE">
        <w:rPr>
          <w:rFonts w:ascii="Times New Roman" w:eastAsia="Calibri" w:hAnsi="Times New Roman" w:cs="Times New Roman"/>
          <w:b/>
          <w:noProof/>
          <w:szCs w:val="24"/>
          <w:lang w:val="en-US"/>
        </w:rPr>
        <w:t>Acknowledgement</w:t>
      </w:r>
    </w:p>
    <w:p w14:paraId="08D832F5" w14:textId="77777777" w:rsidR="007C51D9" w:rsidRPr="00985E9D" w:rsidRDefault="007C51D9" w:rsidP="007C51D9">
      <w:pPr>
        <w:spacing w:after="0" w:line="240" w:lineRule="auto"/>
        <w:jc w:val="both"/>
        <w:rPr>
          <w:rFonts w:ascii="Times New Roman" w:eastAsia="Calibri" w:hAnsi="Times New Roman" w:cs="Times New Roman"/>
          <w:noProof/>
          <w:sz w:val="8"/>
          <w:szCs w:val="24"/>
          <w:lang w:val="en-US"/>
        </w:rPr>
      </w:pPr>
    </w:p>
    <w:p w14:paraId="6927A0EA" w14:textId="77777777" w:rsidR="007C51D9" w:rsidRPr="00C764C3" w:rsidRDefault="007C51D9" w:rsidP="007C51D9">
      <w:pPr>
        <w:spacing w:after="0" w:line="240" w:lineRule="auto"/>
        <w:jc w:val="both"/>
        <w:rPr>
          <w:rFonts w:ascii="Times New Roman" w:eastAsia="Calibri" w:hAnsi="Times New Roman" w:cs="Times New Roman"/>
          <w:noProof/>
          <w:sz w:val="18"/>
          <w:szCs w:val="24"/>
          <w:lang w:val="en-US"/>
        </w:rPr>
      </w:pPr>
      <w:r w:rsidRPr="00C764C3">
        <w:rPr>
          <w:rFonts w:ascii="Times New Roman" w:eastAsia="Calibri" w:hAnsi="Times New Roman" w:cs="Times New Roman"/>
          <w:noProof/>
          <w:sz w:val="18"/>
          <w:szCs w:val="24"/>
          <w:lang w:val="en-US"/>
        </w:rPr>
        <w:lastRenderedPageBreak/>
        <w:t>The authors wish to express their profound gratitude  to  the University  Board of Research of Federal University of Technology Minna, Niger State, Nigeria for  the   Financial assitance in respect of this study.</w:t>
      </w:r>
    </w:p>
    <w:p w14:paraId="30552EE3" w14:textId="77777777" w:rsidR="007C51D9" w:rsidRPr="00586B88" w:rsidRDefault="007C51D9" w:rsidP="007C51D9">
      <w:pPr>
        <w:spacing w:after="0" w:line="240" w:lineRule="auto"/>
        <w:jc w:val="both"/>
        <w:rPr>
          <w:rFonts w:ascii="Times New Roman" w:eastAsia="Calibri" w:hAnsi="Times New Roman" w:cs="Times New Roman"/>
          <w:b/>
          <w:noProof/>
          <w:sz w:val="8"/>
          <w:szCs w:val="24"/>
          <w:lang w:val="en-US"/>
        </w:rPr>
      </w:pPr>
    </w:p>
    <w:p w14:paraId="4EF49A4C" w14:textId="77777777" w:rsidR="007C51D9" w:rsidRDefault="007C51D9" w:rsidP="007C51D9">
      <w:pPr>
        <w:spacing w:after="0" w:line="240" w:lineRule="auto"/>
        <w:jc w:val="both"/>
        <w:rPr>
          <w:rFonts w:ascii="Times New Roman" w:eastAsia="Calibri" w:hAnsi="Times New Roman" w:cs="Times New Roman"/>
          <w:b/>
          <w:noProof/>
          <w:szCs w:val="24"/>
          <w:lang w:val="en-US"/>
        </w:rPr>
      </w:pPr>
      <w:r w:rsidRPr="003418DE">
        <w:rPr>
          <w:rFonts w:ascii="Times New Roman" w:eastAsia="Calibri" w:hAnsi="Times New Roman" w:cs="Times New Roman"/>
          <w:b/>
          <w:noProof/>
          <w:szCs w:val="24"/>
          <w:lang w:val="en-US"/>
        </w:rPr>
        <w:t>References</w:t>
      </w:r>
      <w:r>
        <w:rPr>
          <w:rFonts w:ascii="Times New Roman" w:eastAsia="Calibri" w:hAnsi="Times New Roman" w:cs="Times New Roman"/>
          <w:b/>
          <w:noProof/>
          <w:szCs w:val="24"/>
          <w:lang w:val="en-US"/>
        </w:rPr>
        <w:t>.</w:t>
      </w:r>
    </w:p>
    <w:p w14:paraId="078DAB5F" w14:textId="17A74277" w:rsidR="007C51D9" w:rsidRPr="00985E9D" w:rsidRDefault="007C51D9" w:rsidP="007C51D9">
      <w:pPr>
        <w:spacing w:after="0" w:line="240" w:lineRule="auto"/>
        <w:jc w:val="both"/>
        <w:rPr>
          <w:rFonts w:ascii="Times New Roman" w:eastAsia="Calibri" w:hAnsi="Times New Roman" w:cs="Times New Roman"/>
          <w:b/>
          <w:noProof/>
          <w:szCs w:val="24"/>
          <w:lang w:val="en-US"/>
        </w:rPr>
      </w:pPr>
      <w:proofErr w:type="spellStart"/>
      <w:r w:rsidRPr="00985E9D">
        <w:rPr>
          <w:rFonts w:ascii="Times New Roman" w:eastAsia="Calibri" w:hAnsi="Times New Roman" w:cs="Times New Roman"/>
          <w:iCs/>
          <w:sz w:val="18"/>
          <w:lang w:val="en-US"/>
        </w:rPr>
        <w:t>jaiyeoba</w:t>
      </w:r>
      <w:proofErr w:type="spellEnd"/>
      <w:r w:rsidRPr="00985E9D">
        <w:rPr>
          <w:rFonts w:ascii="Times New Roman" w:eastAsia="Calibri" w:hAnsi="Times New Roman" w:cs="Times New Roman"/>
          <w:iCs/>
          <w:sz w:val="18"/>
          <w:lang w:val="en-US"/>
        </w:rPr>
        <w:t xml:space="preserve">, M., Falade, O., </w:t>
      </w:r>
      <w:proofErr w:type="spellStart"/>
      <w:r w:rsidRPr="00985E9D">
        <w:rPr>
          <w:rFonts w:ascii="Times New Roman" w:eastAsia="Calibri" w:hAnsi="Times New Roman" w:cs="Times New Roman"/>
          <w:iCs/>
          <w:sz w:val="18"/>
          <w:lang w:val="en-US"/>
        </w:rPr>
        <w:t>Ogbole</w:t>
      </w:r>
      <w:proofErr w:type="spellEnd"/>
      <w:r w:rsidRPr="00985E9D">
        <w:rPr>
          <w:rFonts w:ascii="Times New Roman" w:eastAsia="Calibri" w:hAnsi="Times New Roman" w:cs="Times New Roman"/>
          <w:iCs/>
          <w:sz w:val="18"/>
          <w:lang w:val="en-US"/>
        </w:rPr>
        <w:t xml:space="preserve">, L. </w:t>
      </w:r>
      <w:r w:rsidR="0046695B" w:rsidRPr="00985E9D">
        <w:rPr>
          <w:rFonts w:ascii="Times New Roman" w:eastAsia="Calibri" w:hAnsi="Times New Roman" w:cs="Times New Roman"/>
          <w:iCs/>
          <w:sz w:val="18"/>
          <w:lang w:val="en-US"/>
        </w:rPr>
        <w:t>and D</w:t>
      </w:r>
      <w:r>
        <w:rPr>
          <w:rFonts w:ascii="Times New Roman" w:eastAsia="Calibri" w:hAnsi="Times New Roman" w:cs="Times New Roman"/>
          <w:iCs/>
          <w:sz w:val="18"/>
          <w:lang w:val="en-US"/>
        </w:rPr>
        <w:t xml:space="preserve">. A. </w:t>
      </w:r>
      <w:proofErr w:type="spellStart"/>
      <w:r>
        <w:rPr>
          <w:rFonts w:ascii="Times New Roman" w:eastAsia="Calibri" w:hAnsi="Times New Roman" w:cs="Times New Roman"/>
          <w:iCs/>
          <w:sz w:val="18"/>
          <w:lang w:val="en-US"/>
        </w:rPr>
        <w:t>Okpako</w:t>
      </w:r>
      <w:proofErr w:type="spellEnd"/>
      <w:r w:rsidRPr="00985E9D">
        <w:rPr>
          <w:rFonts w:ascii="Times New Roman" w:eastAsia="Calibri" w:hAnsi="Times New Roman" w:cs="Times New Roman"/>
          <w:iCs/>
          <w:sz w:val="18"/>
          <w:lang w:val="en-US"/>
        </w:rPr>
        <w:t xml:space="preserve"> (2006</w:t>
      </w:r>
      <w:r w:rsidRPr="00985E9D">
        <w:rPr>
          <w:rFonts w:ascii="Times New Roman" w:eastAsia="Calibri" w:hAnsi="Times New Roman" w:cs="Times New Roman"/>
          <w:i/>
          <w:iCs/>
          <w:sz w:val="18"/>
          <w:lang w:val="en-US"/>
        </w:rPr>
        <w:t>).</w:t>
      </w:r>
      <w:r w:rsidRPr="00985E9D">
        <w:rPr>
          <w:rFonts w:ascii="Times New Roman" w:eastAsia="Calibri" w:hAnsi="Times New Roman" w:cs="Times New Roman"/>
          <w:sz w:val="18"/>
          <w:lang w:val="en-US"/>
        </w:rPr>
        <w:t xml:space="preserve"> </w:t>
      </w:r>
      <w:proofErr w:type="spellStart"/>
      <w:r w:rsidRPr="00985E9D">
        <w:rPr>
          <w:rFonts w:ascii="Times New Roman" w:eastAsia="Calibri" w:hAnsi="Times New Roman" w:cs="Times New Roman"/>
          <w:sz w:val="18"/>
          <w:lang w:val="en-US"/>
        </w:rPr>
        <w:t>Invivo</w:t>
      </w:r>
      <w:proofErr w:type="spellEnd"/>
      <w:r w:rsidRPr="00985E9D">
        <w:rPr>
          <w:rFonts w:ascii="Times New Roman" w:eastAsia="Calibri" w:hAnsi="Times New Roman" w:cs="Times New Roman"/>
          <w:sz w:val="18"/>
          <w:lang w:val="en-US"/>
        </w:rPr>
        <w:t xml:space="preserve"> Antimalarial and Cytotoxic Properties of </w:t>
      </w:r>
      <w:r w:rsidRPr="00985E9D">
        <w:rPr>
          <w:rFonts w:ascii="Times New Roman" w:eastAsia="Calibri" w:hAnsi="Times New Roman" w:cs="Times New Roman"/>
          <w:i/>
          <w:sz w:val="18"/>
          <w:lang w:val="en-US"/>
        </w:rPr>
        <w:t>Annona Senegalensis</w:t>
      </w:r>
      <w:r w:rsidRPr="00985E9D">
        <w:rPr>
          <w:rFonts w:ascii="Times New Roman" w:eastAsia="Calibri" w:hAnsi="Times New Roman" w:cs="Times New Roman"/>
          <w:sz w:val="18"/>
          <w:lang w:val="en-US"/>
        </w:rPr>
        <w:t xml:space="preserve"> Extract. </w:t>
      </w:r>
      <w:proofErr w:type="spellStart"/>
      <w:r w:rsidRPr="00985E9D">
        <w:rPr>
          <w:rFonts w:ascii="Times New Roman" w:eastAsia="Calibri" w:hAnsi="Times New Roman" w:cs="Times New Roman"/>
          <w:i/>
          <w:sz w:val="18"/>
          <w:lang w:val="en-US"/>
        </w:rPr>
        <w:t>Afr</w:t>
      </w:r>
      <w:proofErr w:type="spellEnd"/>
      <w:r w:rsidRPr="00985E9D">
        <w:rPr>
          <w:rFonts w:ascii="Times New Roman" w:eastAsia="Calibri" w:hAnsi="Times New Roman" w:cs="Times New Roman"/>
          <w:i/>
          <w:sz w:val="18"/>
          <w:lang w:val="en-US"/>
        </w:rPr>
        <w:t xml:space="preserve"> J </w:t>
      </w:r>
      <w:proofErr w:type="spellStart"/>
      <w:r w:rsidRPr="00985E9D">
        <w:rPr>
          <w:rFonts w:ascii="Times New Roman" w:eastAsia="Calibri" w:hAnsi="Times New Roman" w:cs="Times New Roman"/>
          <w:i/>
          <w:sz w:val="18"/>
          <w:lang w:val="en-US"/>
        </w:rPr>
        <w:t>Tradit</w:t>
      </w:r>
      <w:proofErr w:type="spellEnd"/>
      <w:r w:rsidRPr="00985E9D">
        <w:rPr>
          <w:rFonts w:ascii="Times New Roman" w:eastAsia="Calibri" w:hAnsi="Times New Roman" w:cs="Times New Roman"/>
          <w:i/>
          <w:sz w:val="18"/>
          <w:lang w:val="en-US"/>
        </w:rPr>
        <w:t xml:space="preserve"> Complement Altern Med</w:t>
      </w:r>
      <w:r w:rsidRPr="00985E9D">
        <w:rPr>
          <w:rFonts w:ascii="Times New Roman" w:eastAsia="Calibri" w:hAnsi="Times New Roman" w:cs="Times New Roman"/>
          <w:sz w:val="18"/>
          <w:lang w:val="en-US"/>
        </w:rPr>
        <w:t xml:space="preserve">., 3(1) </w:t>
      </w:r>
      <w:r w:rsidR="00126076">
        <w:rPr>
          <w:rFonts w:ascii="Times New Roman" w:eastAsia="Calibri" w:hAnsi="Times New Roman" w:cs="Times New Roman"/>
          <w:sz w:val="18"/>
          <w:lang w:val="en-US"/>
        </w:rPr>
        <w:t>:137-141</w:t>
      </w:r>
    </w:p>
    <w:p w14:paraId="60F42158" w14:textId="77777777" w:rsidR="007C51D9" w:rsidRPr="00985E9D" w:rsidRDefault="007C51D9" w:rsidP="007C51D9">
      <w:pPr>
        <w:spacing w:after="0" w:line="240" w:lineRule="auto"/>
        <w:jc w:val="both"/>
        <w:rPr>
          <w:rFonts w:ascii="Times New Roman" w:eastAsia="Calibri" w:hAnsi="Times New Roman" w:cs="Times New Roman"/>
          <w:sz w:val="8"/>
          <w:szCs w:val="24"/>
          <w:lang w:val="en-US"/>
        </w:rPr>
      </w:pPr>
    </w:p>
    <w:p w14:paraId="10B011E6" w14:textId="77777777" w:rsidR="007C51D9" w:rsidRPr="00FC4EB0" w:rsidRDefault="007C51D9" w:rsidP="007C51D9">
      <w:pPr>
        <w:spacing w:after="0" w:line="240" w:lineRule="auto"/>
        <w:jc w:val="both"/>
        <w:rPr>
          <w:rFonts w:ascii="Times New Roman" w:eastAsia="Calibri" w:hAnsi="Times New Roman" w:cs="Times New Roman"/>
          <w:sz w:val="18"/>
          <w:szCs w:val="24"/>
          <w:lang w:val="en-US"/>
        </w:rPr>
      </w:pPr>
      <w:r w:rsidRPr="00FC4EB0">
        <w:rPr>
          <w:rFonts w:ascii="Times New Roman" w:eastAsia="Calibri" w:hAnsi="Times New Roman" w:cs="Times New Roman"/>
          <w:sz w:val="18"/>
          <w:szCs w:val="24"/>
          <w:lang w:val="en-US"/>
        </w:rPr>
        <w:t xml:space="preserve">Ajiboye T. O., Yakubu, M. T., Salau, A. K., </w:t>
      </w:r>
      <w:proofErr w:type="spellStart"/>
      <w:r w:rsidRPr="00FC4EB0">
        <w:rPr>
          <w:rFonts w:ascii="Times New Roman" w:eastAsia="Calibri" w:hAnsi="Times New Roman" w:cs="Times New Roman"/>
          <w:sz w:val="18"/>
          <w:szCs w:val="24"/>
          <w:lang w:val="en-US"/>
        </w:rPr>
        <w:t>Oladiji</w:t>
      </w:r>
      <w:proofErr w:type="spellEnd"/>
      <w:r w:rsidRPr="00FC4EB0">
        <w:rPr>
          <w:rFonts w:ascii="Times New Roman" w:eastAsia="Calibri" w:hAnsi="Times New Roman" w:cs="Times New Roman"/>
          <w:sz w:val="18"/>
          <w:szCs w:val="24"/>
          <w:lang w:val="en-US"/>
        </w:rPr>
        <w:t xml:space="preserve">, A. T., Akanji, M. A. </w:t>
      </w:r>
      <w:r w:rsidR="0046695B" w:rsidRPr="00FC4EB0">
        <w:rPr>
          <w:rFonts w:ascii="Times New Roman" w:eastAsia="Calibri" w:hAnsi="Times New Roman" w:cs="Times New Roman"/>
          <w:sz w:val="18"/>
          <w:szCs w:val="24"/>
          <w:lang w:val="en-US"/>
        </w:rPr>
        <w:t xml:space="preserve">and </w:t>
      </w:r>
      <w:r w:rsidR="0046695B">
        <w:rPr>
          <w:rFonts w:ascii="Times New Roman" w:eastAsia="Calibri" w:hAnsi="Times New Roman" w:cs="Times New Roman"/>
          <w:sz w:val="18"/>
          <w:szCs w:val="24"/>
          <w:lang w:val="en-US"/>
        </w:rPr>
        <w:t>J</w:t>
      </w:r>
      <w:r>
        <w:rPr>
          <w:rFonts w:ascii="Times New Roman" w:eastAsia="Calibri" w:hAnsi="Times New Roman" w:cs="Times New Roman"/>
          <w:sz w:val="18"/>
          <w:szCs w:val="24"/>
          <w:lang w:val="en-US"/>
        </w:rPr>
        <w:t xml:space="preserve">. I. </w:t>
      </w:r>
      <w:proofErr w:type="spellStart"/>
      <w:r w:rsidR="0046695B">
        <w:rPr>
          <w:rFonts w:ascii="Times New Roman" w:eastAsia="Calibri" w:hAnsi="Times New Roman" w:cs="Times New Roman"/>
          <w:sz w:val="18"/>
          <w:szCs w:val="24"/>
          <w:lang w:val="en-US"/>
        </w:rPr>
        <w:t>Okogun</w:t>
      </w:r>
      <w:proofErr w:type="spellEnd"/>
      <w:r w:rsidR="0046695B">
        <w:rPr>
          <w:rFonts w:ascii="Times New Roman" w:eastAsia="Calibri" w:hAnsi="Times New Roman" w:cs="Times New Roman"/>
          <w:sz w:val="18"/>
          <w:szCs w:val="24"/>
          <w:lang w:val="en-US"/>
        </w:rPr>
        <w:t xml:space="preserve"> </w:t>
      </w:r>
      <w:r w:rsidR="0046695B" w:rsidRPr="00FC4EB0">
        <w:rPr>
          <w:rFonts w:ascii="Times New Roman" w:eastAsia="Calibri" w:hAnsi="Times New Roman" w:cs="Times New Roman"/>
          <w:sz w:val="18"/>
          <w:szCs w:val="24"/>
          <w:lang w:val="en-US"/>
        </w:rPr>
        <w:t>(</w:t>
      </w:r>
      <w:r w:rsidRPr="00FC4EB0">
        <w:rPr>
          <w:rFonts w:ascii="Times New Roman" w:eastAsia="Calibri" w:hAnsi="Times New Roman" w:cs="Times New Roman"/>
          <w:sz w:val="18"/>
          <w:szCs w:val="24"/>
          <w:lang w:val="en-US"/>
        </w:rPr>
        <w:t xml:space="preserve">2010). Antioxidant and drug detoxification potential of aqueous extract of Annona senegalensis leaves in carbon tetrachloride induced hepatocellular damage. </w:t>
      </w:r>
      <w:r w:rsidRPr="00FC4EB0">
        <w:rPr>
          <w:rFonts w:ascii="Times New Roman" w:eastAsia="Calibri" w:hAnsi="Times New Roman" w:cs="Times New Roman"/>
          <w:i/>
          <w:sz w:val="18"/>
          <w:szCs w:val="24"/>
          <w:lang w:val="en-US"/>
        </w:rPr>
        <w:t>Pharmaceutical /Biology,</w:t>
      </w:r>
      <w:r w:rsidRPr="00FC4EB0">
        <w:rPr>
          <w:rFonts w:ascii="Times New Roman" w:eastAsia="Calibri" w:hAnsi="Times New Roman" w:cs="Times New Roman"/>
          <w:sz w:val="18"/>
          <w:szCs w:val="24"/>
          <w:lang w:val="en-US"/>
        </w:rPr>
        <w:t xml:space="preserve"> 48 (12): 1361- 1370.</w:t>
      </w:r>
    </w:p>
    <w:p w14:paraId="4DAB71BB" w14:textId="77777777" w:rsidR="007C51D9" w:rsidRPr="00FC4EB0" w:rsidRDefault="007C51D9" w:rsidP="007C51D9">
      <w:pPr>
        <w:spacing w:after="0" w:line="240" w:lineRule="auto"/>
        <w:jc w:val="both"/>
        <w:rPr>
          <w:rFonts w:ascii="Times New Roman" w:eastAsia="Calibri" w:hAnsi="Times New Roman" w:cs="Times New Roman"/>
          <w:sz w:val="6"/>
          <w:szCs w:val="24"/>
          <w:lang w:val="en-US"/>
        </w:rPr>
      </w:pPr>
    </w:p>
    <w:p w14:paraId="4536F038" w14:textId="77777777" w:rsidR="007C51D9" w:rsidRPr="00FC4EB0" w:rsidRDefault="007C51D9" w:rsidP="007C51D9">
      <w:pPr>
        <w:spacing w:after="0" w:line="240" w:lineRule="auto"/>
        <w:jc w:val="both"/>
        <w:rPr>
          <w:rFonts w:ascii="Times New Roman" w:eastAsia="Calibri" w:hAnsi="Times New Roman" w:cs="Times New Roman"/>
          <w:sz w:val="18"/>
          <w:szCs w:val="24"/>
          <w:lang w:val="en-US"/>
        </w:rPr>
      </w:pPr>
      <w:proofErr w:type="spellStart"/>
      <w:r w:rsidRPr="00FC4EB0">
        <w:rPr>
          <w:rFonts w:ascii="Times New Roman" w:eastAsia="Calibri" w:hAnsi="Times New Roman" w:cs="Times New Roman"/>
          <w:sz w:val="18"/>
          <w:szCs w:val="24"/>
          <w:lang w:val="en-US"/>
        </w:rPr>
        <w:t>Aiyegoro</w:t>
      </w:r>
      <w:proofErr w:type="spellEnd"/>
      <w:r w:rsidRPr="00FC4EB0">
        <w:rPr>
          <w:rFonts w:ascii="Times New Roman" w:eastAsia="Calibri" w:hAnsi="Times New Roman" w:cs="Times New Roman"/>
          <w:sz w:val="18"/>
          <w:szCs w:val="24"/>
          <w:lang w:val="en-US"/>
        </w:rPr>
        <w:t xml:space="preserve">, O.A. and </w:t>
      </w:r>
      <w:r>
        <w:rPr>
          <w:rFonts w:ascii="Times New Roman" w:eastAsia="Calibri" w:hAnsi="Times New Roman" w:cs="Times New Roman"/>
          <w:sz w:val="18"/>
          <w:szCs w:val="24"/>
          <w:lang w:val="en-US"/>
        </w:rPr>
        <w:t>A. I. Okoh</w:t>
      </w:r>
      <w:r w:rsidRPr="00FC4EB0">
        <w:rPr>
          <w:rFonts w:ascii="Times New Roman" w:eastAsia="Calibri" w:hAnsi="Times New Roman" w:cs="Times New Roman"/>
          <w:sz w:val="18"/>
          <w:szCs w:val="24"/>
          <w:lang w:val="en-US"/>
        </w:rPr>
        <w:t xml:space="preserve"> (2010). </w:t>
      </w:r>
      <w:bookmarkStart w:id="1" w:name="768339_ja"/>
      <w:bookmarkEnd w:id="1"/>
      <w:r w:rsidRPr="00FC4EB0">
        <w:rPr>
          <w:rFonts w:ascii="Times New Roman" w:eastAsia="Calibri" w:hAnsi="Times New Roman" w:cs="Times New Roman"/>
          <w:sz w:val="18"/>
          <w:szCs w:val="24"/>
          <w:lang w:val="en-US"/>
        </w:rPr>
        <w:t xml:space="preserve">Preliminary phytochemical screening and </w:t>
      </w:r>
      <w:r w:rsidRPr="00FC4EB0">
        <w:rPr>
          <w:rFonts w:ascii="Times New Roman" w:eastAsia="Calibri" w:hAnsi="Times New Roman" w:cs="Times New Roman"/>
          <w:i/>
          <w:iCs/>
          <w:sz w:val="18"/>
          <w:szCs w:val="24"/>
          <w:lang w:val="en-US"/>
        </w:rPr>
        <w:t>in vitro</w:t>
      </w:r>
      <w:r w:rsidRPr="00FC4EB0">
        <w:rPr>
          <w:rFonts w:ascii="Times New Roman" w:eastAsia="Calibri" w:hAnsi="Times New Roman" w:cs="Times New Roman"/>
          <w:sz w:val="18"/>
          <w:szCs w:val="24"/>
          <w:lang w:val="en-US"/>
        </w:rPr>
        <w:t xml:space="preserve"> antioxidant activities of the aqueous extract of </w:t>
      </w:r>
      <w:r w:rsidRPr="00FC4EB0">
        <w:rPr>
          <w:rFonts w:ascii="Times New Roman" w:eastAsia="Calibri" w:hAnsi="Times New Roman" w:cs="Times New Roman"/>
          <w:i/>
          <w:iCs/>
          <w:sz w:val="18"/>
          <w:szCs w:val="24"/>
          <w:lang w:val="en-US"/>
        </w:rPr>
        <w:t xml:space="preserve">Helichrysum </w:t>
      </w:r>
      <w:proofErr w:type="spellStart"/>
      <w:r w:rsidRPr="00FC4EB0">
        <w:rPr>
          <w:rFonts w:ascii="Times New Roman" w:eastAsia="Calibri" w:hAnsi="Times New Roman" w:cs="Times New Roman"/>
          <w:i/>
          <w:iCs/>
          <w:sz w:val="18"/>
          <w:szCs w:val="24"/>
          <w:lang w:val="en-US"/>
        </w:rPr>
        <w:t>longifolium</w:t>
      </w:r>
      <w:proofErr w:type="spellEnd"/>
      <w:r w:rsidRPr="00FC4EB0">
        <w:rPr>
          <w:rFonts w:ascii="Times New Roman" w:eastAsia="Calibri" w:hAnsi="Times New Roman" w:cs="Times New Roman"/>
          <w:sz w:val="18"/>
          <w:szCs w:val="24"/>
          <w:lang w:val="en-US"/>
        </w:rPr>
        <w:t xml:space="preserve"> DC. </w:t>
      </w:r>
      <w:r w:rsidRPr="00FC4EB0">
        <w:rPr>
          <w:rFonts w:ascii="Times New Roman" w:eastAsia="Calibri" w:hAnsi="Times New Roman" w:cs="Times New Roman"/>
          <w:i/>
          <w:sz w:val="18"/>
          <w:szCs w:val="24"/>
          <w:lang w:val="en-US"/>
        </w:rPr>
        <w:t>Comp. Altern. Med.</w:t>
      </w:r>
      <w:r w:rsidRPr="00FC4EB0">
        <w:rPr>
          <w:rFonts w:ascii="Times New Roman" w:eastAsia="Calibri" w:hAnsi="Times New Roman" w:cs="Times New Roman"/>
          <w:sz w:val="18"/>
          <w:szCs w:val="24"/>
          <w:lang w:val="en-US"/>
        </w:rPr>
        <w:t>, 10: 21-32.</w:t>
      </w:r>
    </w:p>
    <w:p w14:paraId="67AA73A7" w14:textId="77777777" w:rsidR="007C51D9" w:rsidRPr="00704130" w:rsidRDefault="007C51D9" w:rsidP="007C51D9">
      <w:pPr>
        <w:autoSpaceDE w:val="0"/>
        <w:autoSpaceDN w:val="0"/>
        <w:adjustRightInd w:val="0"/>
        <w:spacing w:after="0" w:line="240" w:lineRule="auto"/>
        <w:jc w:val="both"/>
        <w:rPr>
          <w:rFonts w:ascii="Times New Roman" w:eastAsia="Calibri" w:hAnsi="Times New Roman" w:cs="Times New Roman"/>
          <w:sz w:val="8"/>
          <w:szCs w:val="24"/>
          <w:lang w:val="en-US"/>
        </w:rPr>
      </w:pPr>
    </w:p>
    <w:p w14:paraId="1123A94F"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18"/>
          <w:szCs w:val="24"/>
          <w:lang w:val="en-US"/>
        </w:rPr>
      </w:pPr>
      <w:r w:rsidRPr="00FC4EB0">
        <w:rPr>
          <w:rFonts w:ascii="Times New Roman" w:eastAsia="Calibri" w:hAnsi="Times New Roman" w:cs="Times New Roman"/>
          <w:sz w:val="18"/>
          <w:szCs w:val="24"/>
          <w:lang w:val="en-US"/>
        </w:rPr>
        <w:t xml:space="preserve">Alho, H. </w:t>
      </w:r>
      <w:r w:rsidR="0046695B" w:rsidRPr="00FC4EB0">
        <w:rPr>
          <w:rFonts w:ascii="Times New Roman" w:eastAsia="Calibri" w:hAnsi="Times New Roman" w:cs="Times New Roman"/>
          <w:sz w:val="18"/>
          <w:szCs w:val="24"/>
          <w:lang w:val="en-US"/>
        </w:rPr>
        <w:t xml:space="preserve">and </w:t>
      </w:r>
      <w:r w:rsidR="0046695B">
        <w:rPr>
          <w:rFonts w:ascii="Times New Roman" w:eastAsia="Calibri" w:hAnsi="Times New Roman" w:cs="Times New Roman"/>
          <w:sz w:val="18"/>
          <w:szCs w:val="24"/>
          <w:lang w:val="en-US"/>
        </w:rPr>
        <w:t>J</w:t>
      </w:r>
      <w:r>
        <w:rPr>
          <w:rFonts w:ascii="Times New Roman" w:eastAsia="Calibri" w:hAnsi="Times New Roman" w:cs="Times New Roman"/>
          <w:sz w:val="18"/>
          <w:szCs w:val="24"/>
          <w:lang w:val="en-US"/>
        </w:rPr>
        <w:t xml:space="preserve">. Leinonen </w:t>
      </w:r>
      <w:r w:rsidRPr="00FC4EB0">
        <w:rPr>
          <w:rFonts w:ascii="Times New Roman" w:eastAsia="Calibri" w:hAnsi="Times New Roman" w:cs="Times New Roman"/>
          <w:sz w:val="18"/>
          <w:szCs w:val="24"/>
          <w:lang w:val="en-US"/>
        </w:rPr>
        <w:t xml:space="preserve">(1999). Total antioxidant activity measured by chemiluminescence method. </w:t>
      </w:r>
      <w:r w:rsidRPr="00FC4EB0">
        <w:rPr>
          <w:rFonts w:ascii="Times New Roman" w:eastAsia="Calibri" w:hAnsi="Times New Roman" w:cs="Times New Roman"/>
          <w:i/>
          <w:sz w:val="18"/>
          <w:szCs w:val="24"/>
          <w:lang w:val="en-US"/>
        </w:rPr>
        <w:t xml:space="preserve">Methods </w:t>
      </w:r>
      <w:proofErr w:type="spellStart"/>
      <w:r w:rsidRPr="00FC4EB0">
        <w:rPr>
          <w:rFonts w:ascii="Times New Roman" w:eastAsia="Calibri" w:hAnsi="Times New Roman" w:cs="Times New Roman"/>
          <w:i/>
          <w:sz w:val="18"/>
          <w:szCs w:val="24"/>
          <w:lang w:val="en-US"/>
        </w:rPr>
        <w:t>Enzymol</w:t>
      </w:r>
      <w:proofErr w:type="spellEnd"/>
      <w:r w:rsidRPr="00FC4EB0">
        <w:rPr>
          <w:rFonts w:ascii="Times New Roman" w:eastAsia="Calibri" w:hAnsi="Times New Roman" w:cs="Times New Roman"/>
          <w:sz w:val="18"/>
          <w:szCs w:val="24"/>
          <w:lang w:val="en-US"/>
        </w:rPr>
        <w:t>, 299: 3-15.</w:t>
      </w:r>
    </w:p>
    <w:p w14:paraId="2022F4CC"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6"/>
          <w:szCs w:val="24"/>
          <w:lang w:val="en-US"/>
        </w:rPr>
      </w:pPr>
    </w:p>
    <w:p w14:paraId="7815F951"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bCs/>
          <w:sz w:val="18"/>
          <w:szCs w:val="24"/>
          <w:lang w:val="en-US"/>
        </w:rPr>
      </w:pPr>
      <w:r w:rsidRPr="00FC4EB0">
        <w:rPr>
          <w:rFonts w:ascii="Times New Roman" w:eastAsia="Calibri" w:hAnsi="Times New Roman" w:cs="Times New Roman"/>
          <w:bCs/>
          <w:sz w:val="18"/>
          <w:szCs w:val="24"/>
          <w:lang w:val="en-US"/>
        </w:rPr>
        <w:t xml:space="preserve">Aliyu, A.B., Musa, A.M., Ibrahim, M.A., Ibrahim, H. </w:t>
      </w:r>
      <w:r w:rsidR="0046695B" w:rsidRPr="00FC4EB0">
        <w:rPr>
          <w:rFonts w:ascii="Times New Roman" w:eastAsia="Calibri" w:hAnsi="Times New Roman" w:cs="Times New Roman"/>
          <w:bCs/>
          <w:sz w:val="18"/>
          <w:szCs w:val="24"/>
          <w:lang w:val="en-US"/>
        </w:rPr>
        <w:t xml:space="preserve">and </w:t>
      </w:r>
      <w:r w:rsidR="0046695B">
        <w:rPr>
          <w:rFonts w:ascii="Times New Roman" w:eastAsia="Calibri" w:hAnsi="Times New Roman" w:cs="Times New Roman"/>
          <w:bCs/>
          <w:sz w:val="18"/>
          <w:szCs w:val="24"/>
          <w:lang w:val="en-US"/>
        </w:rPr>
        <w:t>A</w:t>
      </w:r>
      <w:r>
        <w:rPr>
          <w:rFonts w:ascii="Times New Roman" w:eastAsia="Calibri" w:hAnsi="Times New Roman" w:cs="Times New Roman"/>
          <w:bCs/>
          <w:sz w:val="18"/>
          <w:szCs w:val="24"/>
          <w:lang w:val="en-US"/>
        </w:rPr>
        <w:t xml:space="preserve">. O. </w:t>
      </w:r>
      <w:proofErr w:type="spellStart"/>
      <w:r>
        <w:rPr>
          <w:rFonts w:ascii="Times New Roman" w:eastAsia="Calibri" w:hAnsi="Times New Roman" w:cs="Times New Roman"/>
          <w:bCs/>
          <w:sz w:val="18"/>
          <w:szCs w:val="24"/>
          <w:lang w:val="en-US"/>
        </w:rPr>
        <w:t>Oyewale</w:t>
      </w:r>
      <w:proofErr w:type="spellEnd"/>
      <w:r>
        <w:rPr>
          <w:rFonts w:ascii="Times New Roman" w:eastAsia="Calibri" w:hAnsi="Times New Roman" w:cs="Times New Roman"/>
          <w:bCs/>
          <w:sz w:val="18"/>
          <w:szCs w:val="24"/>
          <w:lang w:val="en-US"/>
        </w:rPr>
        <w:t xml:space="preserve"> </w:t>
      </w:r>
      <w:r w:rsidRPr="00FC4EB0">
        <w:rPr>
          <w:rFonts w:ascii="Times New Roman" w:eastAsia="Calibri" w:hAnsi="Times New Roman" w:cs="Times New Roman"/>
          <w:bCs/>
          <w:sz w:val="18"/>
          <w:szCs w:val="24"/>
          <w:lang w:val="en-US"/>
        </w:rPr>
        <w:t xml:space="preserve">(2009). Preliminary Phytochemical Screening and Antioxidant Activity of Leave Extract of </w:t>
      </w:r>
      <w:r w:rsidRPr="00FC4EB0">
        <w:rPr>
          <w:rFonts w:ascii="Times New Roman" w:eastAsia="Calibri" w:hAnsi="Times New Roman" w:cs="Times New Roman"/>
          <w:bCs/>
          <w:i/>
          <w:sz w:val="18"/>
          <w:szCs w:val="24"/>
          <w:lang w:val="en-US"/>
        </w:rPr>
        <w:t xml:space="preserve">Albizia </w:t>
      </w:r>
      <w:proofErr w:type="spellStart"/>
      <w:r w:rsidRPr="00FC4EB0">
        <w:rPr>
          <w:rFonts w:ascii="Times New Roman" w:eastAsia="Calibri" w:hAnsi="Times New Roman" w:cs="Times New Roman"/>
          <w:bCs/>
          <w:i/>
          <w:sz w:val="18"/>
          <w:szCs w:val="24"/>
          <w:lang w:val="en-US"/>
        </w:rPr>
        <w:t>Chevalieri</w:t>
      </w:r>
      <w:proofErr w:type="spellEnd"/>
      <w:r w:rsidRPr="00FC4EB0">
        <w:rPr>
          <w:rFonts w:ascii="Times New Roman" w:eastAsia="Calibri" w:hAnsi="Times New Roman" w:cs="Times New Roman"/>
          <w:bCs/>
          <w:sz w:val="18"/>
          <w:szCs w:val="24"/>
          <w:lang w:val="en-US"/>
        </w:rPr>
        <w:t xml:space="preserve"> Harms (</w:t>
      </w:r>
      <w:proofErr w:type="spellStart"/>
      <w:r w:rsidRPr="00FC4EB0">
        <w:rPr>
          <w:rFonts w:ascii="Times New Roman" w:eastAsia="Calibri" w:hAnsi="Times New Roman" w:cs="Times New Roman"/>
          <w:bCs/>
          <w:sz w:val="18"/>
          <w:szCs w:val="24"/>
          <w:lang w:val="en-US"/>
        </w:rPr>
        <w:t>Leguminoseae-Mimosoideae</w:t>
      </w:r>
      <w:proofErr w:type="spellEnd"/>
      <w:r w:rsidRPr="00FC4EB0">
        <w:rPr>
          <w:rFonts w:ascii="Times New Roman" w:eastAsia="Calibri" w:hAnsi="Times New Roman" w:cs="Times New Roman"/>
          <w:bCs/>
          <w:sz w:val="18"/>
          <w:szCs w:val="24"/>
          <w:lang w:val="en-US"/>
        </w:rPr>
        <w:t xml:space="preserve">). </w:t>
      </w:r>
      <w:proofErr w:type="spellStart"/>
      <w:r w:rsidRPr="00FC4EB0">
        <w:rPr>
          <w:rFonts w:ascii="Times New Roman" w:eastAsia="Calibri" w:hAnsi="Times New Roman" w:cs="Times New Roman"/>
          <w:bCs/>
          <w:i/>
          <w:sz w:val="18"/>
          <w:szCs w:val="24"/>
          <w:lang w:val="en-US"/>
        </w:rPr>
        <w:t>Bayero</w:t>
      </w:r>
      <w:proofErr w:type="spellEnd"/>
      <w:r w:rsidRPr="00FC4EB0">
        <w:rPr>
          <w:rFonts w:ascii="Times New Roman" w:eastAsia="Calibri" w:hAnsi="Times New Roman" w:cs="Times New Roman"/>
          <w:bCs/>
          <w:i/>
          <w:sz w:val="18"/>
          <w:szCs w:val="24"/>
          <w:lang w:val="en-US"/>
        </w:rPr>
        <w:t xml:space="preserve"> Journal of Pure and Applied Sciences</w:t>
      </w:r>
      <w:r w:rsidRPr="00FC4EB0">
        <w:rPr>
          <w:rFonts w:ascii="Times New Roman" w:eastAsia="Calibri" w:hAnsi="Times New Roman" w:cs="Times New Roman"/>
          <w:bCs/>
          <w:sz w:val="18"/>
          <w:szCs w:val="24"/>
          <w:lang w:val="en-US"/>
        </w:rPr>
        <w:t>, 2(1):149 – 153.</w:t>
      </w:r>
    </w:p>
    <w:p w14:paraId="7E0A9601"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bCs/>
          <w:sz w:val="6"/>
          <w:szCs w:val="24"/>
          <w:lang w:val="en-US"/>
        </w:rPr>
      </w:pPr>
    </w:p>
    <w:p w14:paraId="77298EAF"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18"/>
          <w:szCs w:val="24"/>
          <w:lang w:val="en-US"/>
        </w:rPr>
      </w:pPr>
      <w:r w:rsidRPr="00FC4EB0">
        <w:rPr>
          <w:rFonts w:ascii="Times New Roman" w:eastAsia="Calibri" w:hAnsi="Times New Roman" w:cs="Times New Roman"/>
          <w:sz w:val="18"/>
          <w:szCs w:val="24"/>
          <w:lang w:val="en-US"/>
        </w:rPr>
        <w:t>AOAC. (1984). Official methods of Analysis of the Association of Official AnalyticalChemistry.14</w:t>
      </w:r>
      <w:r w:rsidRPr="00FC4EB0">
        <w:rPr>
          <w:rFonts w:ascii="Times New Roman" w:eastAsia="Calibri" w:hAnsi="Times New Roman" w:cs="Times New Roman"/>
          <w:sz w:val="18"/>
          <w:szCs w:val="24"/>
          <w:vertAlign w:val="superscript"/>
          <w:lang w:val="en-US"/>
        </w:rPr>
        <w:t>th</w:t>
      </w:r>
      <w:r w:rsidRPr="00FC4EB0">
        <w:rPr>
          <w:rFonts w:ascii="Times New Roman" w:eastAsia="Calibri" w:hAnsi="Times New Roman" w:cs="Times New Roman"/>
          <w:sz w:val="18"/>
          <w:szCs w:val="24"/>
          <w:lang w:val="en-US"/>
        </w:rPr>
        <w:t xml:space="preserve"> edition, INC IIII, North Nineteenth Street, suite 210 Arlington VA 222-114, pp 187-188 .</w:t>
      </w:r>
    </w:p>
    <w:p w14:paraId="1053C630"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6"/>
          <w:szCs w:val="24"/>
          <w:lang w:val="en-US"/>
        </w:rPr>
      </w:pPr>
    </w:p>
    <w:p w14:paraId="78E6E797" w14:textId="77777777" w:rsidR="007C51D9" w:rsidRPr="00126076" w:rsidRDefault="007C51D9" w:rsidP="007C51D9">
      <w:pPr>
        <w:autoSpaceDE w:val="0"/>
        <w:autoSpaceDN w:val="0"/>
        <w:adjustRightInd w:val="0"/>
        <w:spacing w:after="0" w:line="240" w:lineRule="auto"/>
        <w:jc w:val="both"/>
        <w:rPr>
          <w:rFonts w:ascii="Times New Roman" w:eastAsia="Calibri" w:hAnsi="Times New Roman" w:cs="Times New Roman"/>
          <w:bCs/>
          <w:i/>
          <w:sz w:val="24"/>
          <w:szCs w:val="24"/>
          <w:lang w:val="en-US"/>
        </w:rPr>
      </w:pPr>
      <w:r w:rsidRPr="00FC4EB0">
        <w:rPr>
          <w:rFonts w:ascii="Times New Roman" w:eastAsia="Calibri" w:hAnsi="Times New Roman" w:cs="Times New Roman"/>
          <w:bCs/>
          <w:sz w:val="18"/>
          <w:szCs w:val="24"/>
          <w:lang w:val="en-US"/>
        </w:rPr>
        <w:t xml:space="preserve">Arora, R. Kaur, M. and </w:t>
      </w:r>
      <w:r>
        <w:rPr>
          <w:rFonts w:ascii="Times New Roman" w:eastAsia="Calibri" w:hAnsi="Times New Roman" w:cs="Times New Roman"/>
          <w:bCs/>
          <w:sz w:val="18"/>
          <w:szCs w:val="24"/>
          <w:lang w:val="en-US"/>
        </w:rPr>
        <w:t xml:space="preserve">N. S. Gills </w:t>
      </w:r>
      <w:r w:rsidRPr="00FC4EB0">
        <w:rPr>
          <w:rFonts w:ascii="Times New Roman" w:eastAsia="Calibri" w:hAnsi="Times New Roman" w:cs="Times New Roman"/>
          <w:bCs/>
          <w:sz w:val="18"/>
          <w:szCs w:val="24"/>
          <w:lang w:val="en-US"/>
        </w:rPr>
        <w:t xml:space="preserve">(2011).  Antioxidant Activity and pharmacological evaluation of </w:t>
      </w:r>
      <w:r w:rsidRPr="00FC4EB0">
        <w:rPr>
          <w:rFonts w:ascii="Times New Roman" w:eastAsia="Calibri" w:hAnsi="Times New Roman" w:cs="Times New Roman"/>
          <w:bCs/>
          <w:i/>
          <w:sz w:val="18"/>
          <w:szCs w:val="24"/>
          <w:lang w:val="en-US"/>
        </w:rPr>
        <w:t>Cucumis melo</w:t>
      </w:r>
      <w:r w:rsidRPr="00FC4EB0">
        <w:rPr>
          <w:rFonts w:ascii="Times New Roman" w:eastAsia="Calibri" w:hAnsi="Times New Roman" w:cs="Times New Roman"/>
          <w:bCs/>
          <w:sz w:val="18"/>
          <w:szCs w:val="24"/>
          <w:lang w:val="en-US"/>
        </w:rPr>
        <w:t xml:space="preserve"> var </w:t>
      </w:r>
      <w:proofErr w:type="spellStart"/>
      <w:r w:rsidRPr="00FC4EB0">
        <w:rPr>
          <w:rFonts w:ascii="Times New Roman" w:eastAsia="Calibri" w:hAnsi="Times New Roman" w:cs="Times New Roman"/>
          <w:bCs/>
          <w:sz w:val="18"/>
          <w:szCs w:val="24"/>
          <w:lang w:val="en-US"/>
        </w:rPr>
        <w:t>agrestis</w:t>
      </w:r>
      <w:proofErr w:type="spellEnd"/>
      <w:r w:rsidRPr="00FC4EB0">
        <w:rPr>
          <w:rFonts w:ascii="Times New Roman" w:eastAsia="Calibri" w:hAnsi="Times New Roman" w:cs="Times New Roman"/>
          <w:bCs/>
          <w:sz w:val="18"/>
          <w:szCs w:val="24"/>
          <w:lang w:val="en-US"/>
        </w:rPr>
        <w:t xml:space="preserve"> methanolic seed extract.  </w:t>
      </w:r>
      <w:r w:rsidRPr="00FC4EB0">
        <w:rPr>
          <w:rFonts w:ascii="Times New Roman" w:eastAsia="Calibri" w:hAnsi="Times New Roman" w:cs="Times New Roman"/>
          <w:bCs/>
          <w:i/>
          <w:sz w:val="18"/>
          <w:szCs w:val="24"/>
          <w:lang w:val="en-US"/>
        </w:rPr>
        <w:t>Research Journal of Phytochemistry</w:t>
      </w:r>
      <w:r w:rsidR="00126076">
        <w:rPr>
          <w:rFonts w:ascii="Times New Roman" w:eastAsia="Calibri" w:hAnsi="Times New Roman" w:cs="Times New Roman"/>
          <w:bCs/>
          <w:i/>
          <w:sz w:val="18"/>
          <w:szCs w:val="24"/>
          <w:lang w:val="en-US"/>
        </w:rPr>
        <w:t xml:space="preserve">, </w:t>
      </w:r>
      <w:r w:rsidR="00126076" w:rsidRPr="00FA7CDD">
        <w:rPr>
          <w:rFonts w:ascii="Times New Roman" w:hAnsi="Times New Roman" w:cs="Times New Roman"/>
          <w:sz w:val="18"/>
          <w:szCs w:val="18"/>
        </w:rPr>
        <w:t>146-155</w:t>
      </w:r>
    </w:p>
    <w:p w14:paraId="4D4F88FC"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bCs/>
          <w:sz w:val="6"/>
          <w:szCs w:val="24"/>
          <w:lang w:val="en-US"/>
        </w:rPr>
      </w:pPr>
    </w:p>
    <w:p w14:paraId="7F471292"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bCs/>
          <w:sz w:val="18"/>
          <w:szCs w:val="24"/>
          <w:lang w:val="en-US"/>
        </w:rPr>
      </w:pPr>
      <w:proofErr w:type="spellStart"/>
      <w:r w:rsidRPr="00FC4EB0">
        <w:rPr>
          <w:rFonts w:ascii="Times New Roman" w:eastAsia="Calibri" w:hAnsi="Times New Roman" w:cs="Times New Roman"/>
          <w:sz w:val="18"/>
          <w:szCs w:val="24"/>
          <w:lang w:val="en-US"/>
        </w:rPr>
        <w:t>Asuzu</w:t>
      </w:r>
      <w:proofErr w:type="spellEnd"/>
      <w:r w:rsidRPr="00FC4EB0">
        <w:rPr>
          <w:rFonts w:ascii="Times New Roman" w:eastAsia="Calibri" w:hAnsi="Times New Roman" w:cs="Times New Roman"/>
          <w:sz w:val="18"/>
          <w:szCs w:val="24"/>
          <w:lang w:val="en-US"/>
        </w:rPr>
        <w:t xml:space="preserve">, I.U. and </w:t>
      </w:r>
      <w:r>
        <w:rPr>
          <w:rFonts w:ascii="Times New Roman" w:eastAsia="Calibri" w:hAnsi="Times New Roman" w:cs="Times New Roman"/>
          <w:sz w:val="18"/>
          <w:szCs w:val="24"/>
          <w:lang w:val="en-US"/>
        </w:rPr>
        <w:t xml:space="preserve">J. C. Njoku </w:t>
      </w:r>
      <w:r w:rsidRPr="00FC4EB0">
        <w:rPr>
          <w:rFonts w:ascii="Times New Roman" w:eastAsia="Calibri" w:hAnsi="Times New Roman" w:cs="Times New Roman"/>
          <w:sz w:val="18"/>
          <w:szCs w:val="24"/>
          <w:lang w:val="en-US"/>
        </w:rPr>
        <w:t xml:space="preserve">(1996). The anthelmintic effect of </w:t>
      </w:r>
      <w:proofErr w:type="spellStart"/>
      <w:r w:rsidRPr="00FC4EB0">
        <w:rPr>
          <w:rFonts w:ascii="Times New Roman" w:eastAsia="Calibri" w:hAnsi="Times New Roman" w:cs="Times New Roman"/>
          <w:sz w:val="18"/>
          <w:szCs w:val="24"/>
          <w:lang w:val="en-US"/>
        </w:rPr>
        <w:t>Alstonia</w:t>
      </w:r>
      <w:proofErr w:type="spellEnd"/>
      <w:r w:rsidRPr="00FC4EB0">
        <w:rPr>
          <w:rFonts w:ascii="Times New Roman" w:eastAsia="Calibri" w:hAnsi="Times New Roman" w:cs="Times New Roman"/>
          <w:sz w:val="18"/>
          <w:szCs w:val="24"/>
          <w:lang w:val="en-US"/>
        </w:rPr>
        <w:t xml:space="preserve"> </w:t>
      </w:r>
      <w:proofErr w:type="spellStart"/>
      <w:r w:rsidRPr="00FC4EB0">
        <w:rPr>
          <w:rFonts w:ascii="Times New Roman" w:eastAsia="Calibri" w:hAnsi="Times New Roman" w:cs="Times New Roman"/>
          <w:sz w:val="18"/>
          <w:szCs w:val="24"/>
          <w:lang w:val="en-US"/>
        </w:rPr>
        <w:t>boonei</w:t>
      </w:r>
      <w:proofErr w:type="spellEnd"/>
      <w:r w:rsidRPr="00FC4EB0">
        <w:rPr>
          <w:rFonts w:ascii="Times New Roman" w:eastAsia="Calibri" w:hAnsi="Times New Roman" w:cs="Times New Roman"/>
          <w:sz w:val="18"/>
          <w:szCs w:val="24"/>
          <w:lang w:val="en-US"/>
        </w:rPr>
        <w:t xml:space="preserve"> bark and </w:t>
      </w:r>
      <w:proofErr w:type="spellStart"/>
      <w:r w:rsidRPr="00FC4EB0">
        <w:rPr>
          <w:rFonts w:ascii="Times New Roman" w:eastAsia="Calibri" w:hAnsi="Times New Roman" w:cs="Times New Roman"/>
          <w:sz w:val="18"/>
          <w:szCs w:val="24"/>
          <w:lang w:val="en-US"/>
        </w:rPr>
        <w:t>Nauclea</w:t>
      </w:r>
      <w:proofErr w:type="spellEnd"/>
      <w:r w:rsidRPr="00FC4EB0">
        <w:rPr>
          <w:rFonts w:ascii="Times New Roman" w:eastAsia="Calibri" w:hAnsi="Times New Roman" w:cs="Times New Roman"/>
          <w:sz w:val="18"/>
          <w:szCs w:val="24"/>
          <w:lang w:val="en-US"/>
        </w:rPr>
        <w:t xml:space="preserve"> latifolia leaf aqueous extracts on </w:t>
      </w:r>
      <w:proofErr w:type="spellStart"/>
      <w:r w:rsidRPr="00FC4EB0">
        <w:rPr>
          <w:rFonts w:ascii="Times New Roman" w:eastAsia="Calibri" w:hAnsi="Times New Roman" w:cs="Times New Roman"/>
          <w:sz w:val="18"/>
          <w:szCs w:val="24"/>
          <w:lang w:val="en-US"/>
        </w:rPr>
        <w:t>Trychostrongylus</w:t>
      </w:r>
      <w:proofErr w:type="spellEnd"/>
      <w:r w:rsidRPr="00FC4EB0">
        <w:rPr>
          <w:rFonts w:ascii="Times New Roman" w:eastAsia="Calibri" w:hAnsi="Times New Roman" w:cs="Times New Roman"/>
          <w:sz w:val="18"/>
          <w:szCs w:val="24"/>
          <w:lang w:val="en-US"/>
        </w:rPr>
        <w:t xml:space="preserve"> infective larvae. </w:t>
      </w:r>
      <w:proofErr w:type="spellStart"/>
      <w:r w:rsidRPr="00FC4EB0">
        <w:rPr>
          <w:rFonts w:ascii="Times New Roman" w:eastAsia="Calibri" w:hAnsi="Times New Roman" w:cs="Times New Roman"/>
          <w:i/>
          <w:sz w:val="18"/>
          <w:szCs w:val="24"/>
          <w:lang w:val="en-US"/>
        </w:rPr>
        <w:t>Fitoterapia</w:t>
      </w:r>
      <w:proofErr w:type="spellEnd"/>
      <w:r w:rsidRPr="00FC4EB0">
        <w:rPr>
          <w:rFonts w:ascii="Times New Roman" w:eastAsia="Calibri" w:hAnsi="Times New Roman" w:cs="Times New Roman"/>
          <w:i/>
          <w:sz w:val="18"/>
          <w:szCs w:val="24"/>
          <w:lang w:val="en-US"/>
        </w:rPr>
        <w:t>.</w:t>
      </w:r>
      <w:r w:rsidRPr="00FC4EB0">
        <w:rPr>
          <w:rFonts w:ascii="Times New Roman" w:eastAsia="Calibri" w:hAnsi="Times New Roman" w:cs="Times New Roman"/>
          <w:sz w:val="18"/>
          <w:szCs w:val="24"/>
          <w:lang w:val="en-US"/>
        </w:rPr>
        <w:t xml:space="preserve"> LXVII: 220-222.</w:t>
      </w:r>
    </w:p>
    <w:p w14:paraId="64A061E0"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bCs/>
          <w:sz w:val="6"/>
          <w:szCs w:val="24"/>
          <w:lang w:val="en-US"/>
        </w:rPr>
      </w:pPr>
    </w:p>
    <w:p w14:paraId="77D7AB82" w14:textId="77777777" w:rsidR="007C51D9" w:rsidRPr="00FC4EB0" w:rsidRDefault="007C51D9" w:rsidP="007C51D9">
      <w:pPr>
        <w:spacing w:after="0" w:line="240" w:lineRule="auto"/>
        <w:jc w:val="both"/>
        <w:rPr>
          <w:rFonts w:ascii="Times New Roman" w:eastAsia="Calibri" w:hAnsi="Times New Roman" w:cs="Times New Roman"/>
          <w:sz w:val="18"/>
          <w:szCs w:val="24"/>
          <w:lang w:val="en-US"/>
        </w:rPr>
      </w:pPr>
      <w:r w:rsidRPr="00FC4EB0">
        <w:rPr>
          <w:rFonts w:ascii="Times New Roman" w:eastAsia="Calibri" w:hAnsi="Times New Roman" w:cs="Times New Roman"/>
          <w:sz w:val="18"/>
          <w:szCs w:val="24"/>
          <w:lang w:val="en-US"/>
        </w:rPr>
        <w:t xml:space="preserve">Chang, C. C., Yang, M. H., Wen, H. M. and </w:t>
      </w:r>
      <w:r>
        <w:rPr>
          <w:rFonts w:ascii="Times New Roman" w:eastAsia="Calibri" w:hAnsi="Times New Roman" w:cs="Times New Roman"/>
          <w:sz w:val="18"/>
          <w:szCs w:val="24"/>
          <w:lang w:val="en-US"/>
        </w:rPr>
        <w:t>J. C. Chern</w:t>
      </w:r>
      <w:r w:rsidR="0046695B">
        <w:rPr>
          <w:rFonts w:ascii="Times New Roman" w:eastAsia="Calibri" w:hAnsi="Times New Roman" w:cs="Times New Roman"/>
          <w:sz w:val="18"/>
          <w:szCs w:val="24"/>
          <w:lang w:val="en-US"/>
        </w:rPr>
        <w:t>,</w:t>
      </w:r>
      <w:r w:rsidR="0046695B" w:rsidRPr="00FC4EB0">
        <w:rPr>
          <w:rFonts w:ascii="Times New Roman" w:eastAsia="Calibri" w:hAnsi="Times New Roman" w:cs="Times New Roman"/>
          <w:sz w:val="18"/>
          <w:szCs w:val="24"/>
          <w:lang w:val="en-US"/>
        </w:rPr>
        <w:t xml:space="preserve"> (</w:t>
      </w:r>
      <w:r w:rsidRPr="00FC4EB0">
        <w:rPr>
          <w:rFonts w:ascii="Times New Roman" w:eastAsia="Calibri" w:hAnsi="Times New Roman" w:cs="Times New Roman"/>
          <w:sz w:val="18"/>
          <w:szCs w:val="24"/>
          <w:lang w:val="en-US"/>
        </w:rPr>
        <w:t xml:space="preserve">2002). </w:t>
      </w:r>
      <w:bookmarkStart w:id="2" w:name="65699_ja"/>
      <w:bookmarkEnd w:id="2"/>
      <w:r w:rsidRPr="00FC4EB0">
        <w:rPr>
          <w:rFonts w:ascii="Times New Roman" w:eastAsia="Calibri" w:hAnsi="Times New Roman" w:cs="Times New Roman"/>
          <w:sz w:val="18"/>
          <w:szCs w:val="24"/>
          <w:lang w:val="en-US"/>
        </w:rPr>
        <w:t>Estimation of total flavonoid content in propolis by two complementary colorimetric methods</w:t>
      </w:r>
      <w:r w:rsidRPr="00FC4EB0">
        <w:rPr>
          <w:rFonts w:ascii="Times New Roman" w:eastAsia="Calibri" w:hAnsi="Times New Roman" w:cs="Times New Roman"/>
          <w:i/>
          <w:sz w:val="18"/>
          <w:szCs w:val="24"/>
          <w:lang w:val="en-US"/>
        </w:rPr>
        <w:t>. Journal of Food and Drug</w:t>
      </w:r>
      <w:r w:rsidRPr="00FC4EB0">
        <w:rPr>
          <w:rFonts w:ascii="Times New Roman" w:eastAsia="Calibri" w:hAnsi="Times New Roman" w:cs="Times New Roman"/>
          <w:sz w:val="18"/>
          <w:szCs w:val="24"/>
          <w:lang w:val="en-US"/>
        </w:rPr>
        <w:t xml:space="preserve"> </w:t>
      </w:r>
      <w:r w:rsidRPr="00FC4EB0">
        <w:rPr>
          <w:rFonts w:ascii="Times New Roman" w:eastAsia="Calibri" w:hAnsi="Times New Roman" w:cs="Times New Roman"/>
          <w:i/>
          <w:sz w:val="18"/>
          <w:szCs w:val="24"/>
          <w:lang w:val="en-US"/>
        </w:rPr>
        <w:t>Analysis</w:t>
      </w:r>
      <w:r w:rsidRPr="00FC4EB0">
        <w:rPr>
          <w:rFonts w:ascii="Times New Roman" w:eastAsia="Calibri" w:hAnsi="Times New Roman" w:cs="Times New Roman"/>
          <w:sz w:val="18"/>
          <w:szCs w:val="24"/>
          <w:lang w:val="en-US"/>
        </w:rPr>
        <w:t>, 10: 178-182.</w:t>
      </w:r>
    </w:p>
    <w:p w14:paraId="27DB91F7" w14:textId="77777777" w:rsidR="007C51D9" w:rsidRPr="00FC4EB0" w:rsidRDefault="007C51D9" w:rsidP="007C51D9">
      <w:pPr>
        <w:spacing w:after="0" w:line="240" w:lineRule="auto"/>
        <w:jc w:val="both"/>
        <w:rPr>
          <w:rFonts w:ascii="Times New Roman" w:eastAsia="Calibri" w:hAnsi="Times New Roman" w:cs="Times New Roman"/>
          <w:sz w:val="6"/>
          <w:szCs w:val="24"/>
          <w:lang w:val="en-US"/>
        </w:rPr>
      </w:pPr>
    </w:p>
    <w:p w14:paraId="2D7B6E66"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18"/>
          <w:szCs w:val="24"/>
          <w:lang w:val="en-US"/>
        </w:rPr>
      </w:pPr>
      <w:r w:rsidRPr="00FC4EB0">
        <w:rPr>
          <w:rFonts w:ascii="Times New Roman" w:eastAsia="Calibri" w:hAnsi="Times New Roman" w:cs="Times New Roman"/>
          <w:sz w:val="18"/>
          <w:szCs w:val="24"/>
          <w:lang w:val="en-US"/>
        </w:rPr>
        <w:t xml:space="preserve">Dastmalchi, K., Dorman, H. J. D., Laakso, I. and </w:t>
      </w:r>
      <w:r>
        <w:rPr>
          <w:rFonts w:ascii="Times New Roman" w:eastAsia="Calibri" w:hAnsi="Times New Roman" w:cs="Times New Roman"/>
          <w:sz w:val="18"/>
          <w:szCs w:val="24"/>
          <w:lang w:val="en-US"/>
        </w:rPr>
        <w:t xml:space="preserve">R. Hiltunen </w:t>
      </w:r>
      <w:r w:rsidRPr="00FC4EB0">
        <w:rPr>
          <w:rFonts w:ascii="Times New Roman" w:eastAsia="Calibri" w:hAnsi="Times New Roman" w:cs="Times New Roman"/>
          <w:sz w:val="18"/>
          <w:szCs w:val="24"/>
          <w:lang w:val="en-US"/>
        </w:rPr>
        <w:t>(2007). Chemical composition and antioxidative activity of Moldavian balm (</w:t>
      </w:r>
      <w:proofErr w:type="spellStart"/>
      <w:r w:rsidRPr="00FC4EB0">
        <w:rPr>
          <w:rFonts w:ascii="Times New Roman" w:eastAsia="Calibri" w:hAnsi="Times New Roman" w:cs="Times New Roman"/>
          <w:i/>
          <w:iCs/>
          <w:sz w:val="18"/>
          <w:szCs w:val="24"/>
          <w:lang w:val="en-US"/>
        </w:rPr>
        <w:t>Dracocephalum</w:t>
      </w:r>
      <w:proofErr w:type="spellEnd"/>
      <w:r w:rsidRPr="00FC4EB0">
        <w:rPr>
          <w:rFonts w:ascii="Times New Roman" w:eastAsia="Calibri" w:hAnsi="Times New Roman" w:cs="Times New Roman"/>
          <w:sz w:val="18"/>
          <w:szCs w:val="24"/>
          <w:lang w:val="en-US"/>
        </w:rPr>
        <w:t xml:space="preserve"> </w:t>
      </w:r>
      <w:proofErr w:type="spellStart"/>
      <w:r w:rsidRPr="00FC4EB0">
        <w:rPr>
          <w:rFonts w:ascii="Times New Roman" w:eastAsia="Calibri" w:hAnsi="Times New Roman" w:cs="Times New Roman"/>
          <w:i/>
          <w:iCs/>
          <w:sz w:val="18"/>
          <w:szCs w:val="24"/>
          <w:lang w:val="en-US"/>
        </w:rPr>
        <w:t>moldavica</w:t>
      </w:r>
      <w:proofErr w:type="spellEnd"/>
      <w:r w:rsidRPr="00FC4EB0">
        <w:rPr>
          <w:rFonts w:ascii="Times New Roman" w:eastAsia="Calibri" w:hAnsi="Times New Roman" w:cs="Times New Roman"/>
          <w:i/>
          <w:iCs/>
          <w:sz w:val="18"/>
          <w:szCs w:val="24"/>
          <w:lang w:val="en-US"/>
        </w:rPr>
        <w:t xml:space="preserve"> </w:t>
      </w:r>
      <w:r w:rsidRPr="00FC4EB0">
        <w:rPr>
          <w:rFonts w:ascii="Times New Roman" w:eastAsia="Calibri" w:hAnsi="Times New Roman" w:cs="Times New Roman"/>
          <w:sz w:val="18"/>
          <w:szCs w:val="24"/>
          <w:lang w:val="en-US"/>
        </w:rPr>
        <w:t xml:space="preserve">L.) extracts. </w:t>
      </w:r>
      <w:r w:rsidRPr="00FC4EB0">
        <w:rPr>
          <w:rFonts w:ascii="Times New Roman" w:eastAsia="Calibri" w:hAnsi="Times New Roman" w:cs="Times New Roman"/>
          <w:i/>
          <w:iCs/>
          <w:sz w:val="18"/>
          <w:szCs w:val="24"/>
          <w:lang w:val="en-US"/>
        </w:rPr>
        <w:t>LWT-Food</w:t>
      </w:r>
      <w:r w:rsidRPr="00FC4EB0">
        <w:rPr>
          <w:rFonts w:ascii="Times New Roman" w:eastAsia="Calibri" w:hAnsi="Times New Roman" w:cs="Times New Roman"/>
          <w:sz w:val="18"/>
          <w:szCs w:val="24"/>
          <w:lang w:val="en-US"/>
        </w:rPr>
        <w:t xml:space="preserve"> </w:t>
      </w:r>
      <w:r w:rsidRPr="00FC4EB0">
        <w:rPr>
          <w:rFonts w:ascii="Times New Roman" w:eastAsia="Calibri" w:hAnsi="Times New Roman" w:cs="Times New Roman"/>
          <w:i/>
          <w:iCs/>
          <w:sz w:val="18"/>
          <w:szCs w:val="24"/>
          <w:lang w:val="en-US"/>
        </w:rPr>
        <w:t xml:space="preserve">Science and Technology, </w:t>
      </w:r>
      <w:r w:rsidRPr="00FC4EB0">
        <w:rPr>
          <w:rFonts w:ascii="Times New Roman" w:eastAsia="Calibri" w:hAnsi="Times New Roman" w:cs="Times New Roman"/>
          <w:sz w:val="18"/>
          <w:szCs w:val="24"/>
          <w:lang w:val="en-US"/>
        </w:rPr>
        <w:t>40(9): 1655-1663.</w:t>
      </w:r>
    </w:p>
    <w:p w14:paraId="73470556"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6"/>
          <w:szCs w:val="24"/>
          <w:lang w:val="en-US"/>
        </w:rPr>
      </w:pPr>
    </w:p>
    <w:p w14:paraId="06A49C9F"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18"/>
          <w:szCs w:val="24"/>
          <w:lang w:val="en-US"/>
        </w:rPr>
      </w:pPr>
      <w:r w:rsidRPr="00FC4EB0">
        <w:rPr>
          <w:rFonts w:ascii="Times New Roman" w:eastAsia="Calibri" w:hAnsi="Times New Roman" w:cs="Times New Roman"/>
          <w:sz w:val="18"/>
          <w:szCs w:val="24"/>
          <w:lang w:val="en-US"/>
        </w:rPr>
        <w:t xml:space="preserve">Ebrahimzadeh, M. A., </w:t>
      </w:r>
      <w:proofErr w:type="spellStart"/>
      <w:r w:rsidRPr="00FC4EB0">
        <w:rPr>
          <w:rFonts w:ascii="Times New Roman" w:eastAsia="Calibri" w:hAnsi="Times New Roman" w:cs="Times New Roman"/>
          <w:sz w:val="18"/>
          <w:szCs w:val="24"/>
          <w:lang w:val="en-US"/>
        </w:rPr>
        <w:t>Pourmorad</w:t>
      </w:r>
      <w:proofErr w:type="spellEnd"/>
      <w:r w:rsidRPr="00FC4EB0">
        <w:rPr>
          <w:rFonts w:ascii="Times New Roman" w:eastAsia="Calibri" w:hAnsi="Times New Roman" w:cs="Times New Roman"/>
          <w:sz w:val="18"/>
          <w:szCs w:val="24"/>
          <w:lang w:val="en-US"/>
        </w:rPr>
        <w:t>, F.</w:t>
      </w:r>
      <w:r>
        <w:rPr>
          <w:rFonts w:ascii="Times New Roman" w:eastAsia="Calibri" w:hAnsi="Times New Roman" w:cs="Times New Roman"/>
          <w:sz w:val="18"/>
          <w:szCs w:val="24"/>
          <w:lang w:val="en-US"/>
        </w:rPr>
        <w:t xml:space="preserve"> </w:t>
      </w:r>
      <w:r w:rsidR="0046695B" w:rsidRPr="00FC4EB0">
        <w:rPr>
          <w:rFonts w:ascii="Times New Roman" w:eastAsia="Calibri" w:hAnsi="Times New Roman" w:cs="Times New Roman"/>
          <w:sz w:val="18"/>
          <w:szCs w:val="24"/>
          <w:lang w:val="en-US"/>
        </w:rPr>
        <w:t>and S</w:t>
      </w:r>
      <w:r>
        <w:rPr>
          <w:rFonts w:ascii="Times New Roman" w:eastAsia="Calibri" w:hAnsi="Times New Roman" w:cs="Times New Roman"/>
          <w:sz w:val="18"/>
          <w:szCs w:val="24"/>
          <w:lang w:val="en-US"/>
        </w:rPr>
        <w:t xml:space="preserve">. Hafezi </w:t>
      </w:r>
      <w:r w:rsidRPr="00FC4EB0">
        <w:rPr>
          <w:rFonts w:ascii="Times New Roman" w:eastAsia="Calibri" w:hAnsi="Times New Roman" w:cs="Times New Roman"/>
          <w:sz w:val="18"/>
          <w:szCs w:val="24"/>
          <w:lang w:val="en-US"/>
        </w:rPr>
        <w:t xml:space="preserve">(2008). Antioxidant activities of Iranian corn silk. </w:t>
      </w:r>
      <w:r w:rsidRPr="00FC4EB0">
        <w:rPr>
          <w:rFonts w:ascii="Times New Roman" w:eastAsia="Calibri" w:hAnsi="Times New Roman" w:cs="Times New Roman"/>
          <w:i/>
          <w:iCs/>
          <w:sz w:val="18"/>
          <w:szCs w:val="24"/>
          <w:lang w:val="en-US"/>
        </w:rPr>
        <w:t>Turkish Journal</w:t>
      </w:r>
      <w:r w:rsidRPr="00FC4EB0">
        <w:rPr>
          <w:rFonts w:ascii="Times New Roman" w:eastAsia="Calibri" w:hAnsi="Times New Roman" w:cs="Times New Roman"/>
          <w:sz w:val="18"/>
          <w:szCs w:val="24"/>
          <w:lang w:val="en-US"/>
        </w:rPr>
        <w:t xml:space="preserve"> of </w:t>
      </w:r>
      <w:r w:rsidRPr="00FC4EB0">
        <w:rPr>
          <w:rFonts w:ascii="Times New Roman" w:eastAsia="Calibri" w:hAnsi="Times New Roman" w:cs="Times New Roman"/>
          <w:i/>
          <w:iCs/>
          <w:sz w:val="18"/>
          <w:szCs w:val="24"/>
          <w:lang w:val="en-US"/>
        </w:rPr>
        <w:t xml:space="preserve">Biology, </w:t>
      </w:r>
      <w:r w:rsidRPr="00FC4EB0">
        <w:rPr>
          <w:rFonts w:ascii="Times New Roman" w:eastAsia="Calibri" w:hAnsi="Times New Roman" w:cs="Times New Roman"/>
          <w:bCs/>
          <w:sz w:val="18"/>
          <w:szCs w:val="24"/>
          <w:lang w:val="en-US"/>
        </w:rPr>
        <w:t>32</w:t>
      </w:r>
      <w:r w:rsidRPr="00FC4EB0">
        <w:rPr>
          <w:rFonts w:ascii="Times New Roman" w:eastAsia="Calibri" w:hAnsi="Times New Roman" w:cs="Times New Roman"/>
          <w:sz w:val="18"/>
          <w:szCs w:val="24"/>
          <w:lang w:val="en-US"/>
        </w:rPr>
        <w:t>: 43-49.</w:t>
      </w:r>
    </w:p>
    <w:p w14:paraId="74193449"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6"/>
          <w:szCs w:val="24"/>
          <w:lang w:val="en-US"/>
        </w:rPr>
      </w:pPr>
    </w:p>
    <w:p w14:paraId="05F7BB06"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i/>
          <w:sz w:val="18"/>
          <w:szCs w:val="24"/>
          <w:lang w:val="en-US"/>
        </w:rPr>
      </w:pPr>
      <w:r w:rsidRPr="00FC4EB0">
        <w:rPr>
          <w:rFonts w:ascii="Times New Roman" w:eastAsia="Calibri" w:hAnsi="Times New Roman" w:cs="Times New Roman"/>
          <w:sz w:val="18"/>
          <w:szCs w:val="24"/>
          <w:lang w:val="en-US"/>
        </w:rPr>
        <w:t xml:space="preserve">Gidado, A.D., Ameh, A. and </w:t>
      </w:r>
      <w:r>
        <w:rPr>
          <w:rFonts w:ascii="Times New Roman" w:eastAsia="Calibri" w:hAnsi="Times New Roman" w:cs="Times New Roman"/>
          <w:sz w:val="18"/>
          <w:szCs w:val="24"/>
          <w:lang w:val="en-US"/>
        </w:rPr>
        <w:t xml:space="preserve">S. L. </w:t>
      </w:r>
      <w:proofErr w:type="spellStart"/>
      <w:r>
        <w:rPr>
          <w:rFonts w:ascii="Times New Roman" w:eastAsia="Calibri" w:hAnsi="Times New Roman" w:cs="Times New Roman"/>
          <w:sz w:val="18"/>
          <w:szCs w:val="24"/>
          <w:lang w:val="en-US"/>
        </w:rPr>
        <w:t>Atawodi</w:t>
      </w:r>
      <w:proofErr w:type="spellEnd"/>
      <w:r w:rsidRPr="00FC4EB0">
        <w:rPr>
          <w:rFonts w:ascii="Times New Roman" w:eastAsia="Calibri" w:hAnsi="Times New Roman" w:cs="Times New Roman"/>
          <w:sz w:val="18"/>
          <w:szCs w:val="24"/>
          <w:lang w:val="en-US"/>
        </w:rPr>
        <w:t xml:space="preserve"> (2005). Effect of </w:t>
      </w:r>
      <w:proofErr w:type="spellStart"/>
      <w:r w:rsidRPr="00FC4EB0">
        <w:rPr>
          <w:rFonts w:ascii="Times New Roman" w:eastAsia="Calibri" w:hAnsi="Times New Roman" w:cs="Times New Roman"/>
          <w:i/>
          <w:iCs/>
          <w:sz w:val="18"/>
          <w:szCs w:val="24"/>
          <w:lang w:val="en-US"/>
        </w:rPr>
        <w:t>Nauclea</w:t>
      </w:r>
      <w:proofErr w:type="spellEnd"/>
      <w:r w:rsidRPr="00FC4EB0">
        <w:rPr>
          <w:rFonts w:ascii="Times New Roman" w:eastAsia="Calibri" w:hAnsi="Times New Roman" w:cs="Times New Roman"/>
          <w:i/>
          <w:iCs/>
          <w:sz w:val="18"/>
          <w:szCs w:val="24"/>
          <w:lang w:val="en-US"/>
        </w:rPr>
        <w:t xml:space="preserve"> latifolia </w:t>
      </w:r>
      <w:r w:rsidRPr="00FC4EB0">
        <w:rPr>
          <w:rFonts w:ascii="Times New Roman" w:eastAsia="Calibri" w:hAnsi="Times New Roman" w:cs="Times New Roman"/>
          <w:sz w:val="18"/>
          <w:szCs w:val="24"/>
          <w:lang w:val="en-US"/>
        </w:rPr>
        <w:t xml:space="preserve">leaves aqueous extracts on blood glucose levels of normal and alloxan-induced diabetic rats. </w:t>
      </w:r>
      <w:r w:rsidRPr="00FC4EB0">
        <w:rPr>
          <w:rFonts w:ascii="Times New Roman" w:eastAsia="Calibri" w:hAnsi="Times New Roman" w:cs="Times New Roman"/>
          <w:i/>
          <w:sz w:val="18"/>
          <w:szCs w:val="24"/>
          <w:lang w:val="en-US"/>
        </w:rPr>
        <w:t>Afr. J. Biotech</w:t>
      </w:r>
      <w:r w:rsidRPr="00FC4EB0">
        <w:rPr>
          <w:rFonts w:ascii="Times New Roman" w:eastAsia="Calibri" w:hAnsi="Times New Roman" w:cs="Times New Roman"/>
          <w:sz w:val="18"/>
          <w:szCs w:val="24"/>
          <w:lang w:val="en-US"/>
        </w:rPr>
        <w:t>., 4:91 – 93.</w:t>
      </w:r>
    </w:p>
    <w:p w14:paraId="0BCE9B3E"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18"/>
          <w:szCs w:val="24"/>
          <w:lang w:val="en-US"/>
        </w:rPr>
      </w:pPr>
    </w:p>
    <w:p w14:paraId="102646A2"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18"/>
          <w:szCs w:val="24"/>
          <w:lang w:val="en-US"/>
        </w:rPr>
      </w:pPr>
      <w:proofErr w:type="spellStart"/>
      <w:r w:rsidRPr="00FC4EB0">
        <w:rPr>
          <w:rFonts w:ascii="Times New Roman" w:eastAsia="Calibri" w:hAnsi="Times New Roman" w:cs="Times New Roman"/>
          <w:sz w:val="18"/>
          <w:szCs w:val="24"/>
          <w:lang w:val="en-US"/>
        </w:rPr>
        <w:t>Gulcin</w:t>
      </w:r>
      <w:proofErr w:type="spellEnd"/>
      <w:r w:rsidRPr="00FC4EB0">
        <w:rPr>
          <w:rFonts w:ascii="Times New Roman" w:eastAsia="Calibri" w:hAnsi="Times New Roman" w:cs="Times New Roman"/>
          <w:sz w:val="18"/>
          <w:szCs w:val="24"/>
          <w:lang w:val="en-US"/>
        </w:rPr>
        <w:t xml:space="preserve">, L., Sat, G. I., </w:t>
      </w:r>
      <w:proofErr w:type="spellStart"/>
      <w:r w:rsidRPr="00FC4EB0">
        <w:rPr>
          <w:rFonts w:ascii="Times New Roman" w:eastAsia="Calibri" w:hAnsi="Times New Roman" w:cs="Times New Roman"/>
          <w:sz w:val="18"/>
          <w:szCs w:val="24"/>
          <w:lang w:val="en-US"/>
        </w:rPr>
        <w:t>Beydemir</w:t>
      </w:r>
      <w:proofErr w:type="spellEnd"/>
      <w:r w:rsidRPr="00FC4EB0">
        <w:rPr>
          <w:rFonts w:ascii="Times New Roman" w:eastAsia="Calibri" w:hAnsi="Times New Roman" w:cs="Times New Roman"/>
          <w:sz w:val="18"/>
          <w:szCs w:val="24"/>
          <w:lang w:val="en-US"/>
        </w:rPr>
        <w:t xml:space="preserve">, S., </w:t>
      </w:r>
      <w:proofErr w:type="spellStart"/>
      <w:r w:rsidRPr="00FC4EB0">
        <w:rPr>
          <w:rFonts w:ascii="Times New Roman" w:eastAsia="Calibri" w:hAnsi="Times New Roman" w:cs="Times New Roman"/>
          <w:sz w:val="18"/>
          <w:szCs w:val="24"/>
          <w:lang w:val="en-US"/>
        </w:rPr>
        <w:t>Elmastas</w:t>
      </w:r>
      <w:proofErr w:type="spellEnd"/>
      <w:r w:rsidRPr="00FC4EB0">
        <w:rPr>
          <w:rFonts w:ascii="Times New Roman" w:eastAsia="Calibri" w:hAnsi="Times New Roman" w:cs="Times New Roman"/>
          <w:sz w:val="18"/>
          <w:szCs w:val="24"/>
          <w:lang w:val="en-US"/>
        </w:rPr>
        <w:t xml:space="preserve">, M. and </w:t>
      </w:r>
      <w:r>
        <w:rPr>
          <w:rFonts w:ascii="Times New Roman" w:eastAsia="Calibri" w:hAnsi="Times New Roman" w:cs="Times New Roman"/>
          <w:sz w:val="18"/>
          <w:szCs w:val="24"/>
          <w:lang w:val="en-US"/>
        </w:rPr>
        <w:t xml:space="preserve">O. I. </w:t>
      </w:r>
      <w:proofErr w:type="spellStart"/>
      <w:r>
        <w:rPr>
          <w:rFonts w:ascii="Times New Roman" w:eastAsia="Calibri" w:hAnsi="Times New Roman" w:cs="Times New Roman"/>
          <w:sz w:val="18"/>
          <w:szCs w:val="24"/>
          <w:lang w:val="en-US"/>
        </w:rPr>
        <w:t>Kufrevioglu</w:t>
      </w:r>
      <w:proofErr w:type="spellEnd"/>
      <w:r w:rsidRPr="00FC4EB0">
        <w:rPr>
          <w:rFonts w:ascii="Times New Roman" w:eastAsia="Calibri" w:hAnsi="Times New Roman" w:cs="Times New Roman"/>
          <w:sz w:val="18"/>
          <w:szCs w:val="24"/>
          <w:lang w:val="en-US"/>
        </w:rPr>
        <w:t xml:space="preserve"> (2003). Comparison of Antioxidant activity of clove (</w:t>
      </w:r>
      <w:r w:rsidRPr="00FC4EB0">
        <w:rPr>
          <w:rFonts w:ascii="Times New Roman" w:eastAsia="Calibri" w:hAnsi="Times New Roman" w:cs="Times New Roman"/>
          <w:i/>
          <w:iCs/>
          <w:sz w:val="18"/>
          <w:szCs w:val="24"/>
          <w:lang w:val="en-US"/>
        </w:rPr>
        <w:t xml:space="preserve">Eugenia </w:t>
      </w:r>
      <w:proofErr w:type="spellStart"/>
      <w:r w:rsidRPr="00FC4EB0">
        <w:rPr>
          <w:rFonts w:ascii="Times New Roman" w:eastAsia="Calibri" w:hAnsi="Times New Roman" w:cs="Times New Roman"/>
          <w:i/>
          <w:iCs/>
          <w:sz w:val="18"/>
          <w:szCs w:val="24"/>
          <w:lang w:val="en-US"/>
        </w:rPr>
        <w:t>caryophylata</w:t>
      </w:r>
      <w:proofErr w:type="spellEnd"/>
      <w:r w:rsidRPr="00FC4EB0">
        <w:rPr>
          <w:rFonts w:ascii="Times New Roman" w:eastAsia="Calibri" w:hAnsi="Times New Roman" w:cs="Times New Roman"/>
          <w:sz w:val="18"/>
          <w:szCs w:val="24"/>
          <w:lang w:val="en-US"/>
        </w:rPr>
        <w:t xml:space="preserve"> Thumb.) buds and lavender (</w:t>
      </w:r>
      <w:r w:rsidRPr="00FC4EB0">
        <w:rPr>
          <w:rFonts w:ascii="Times New Roman" w:eastAsia="Calibri" w:hAnsi="Times New Roman" w:cs="Times New Roman"/>
          <w:i/>
          <w:iCs/>
          <w:sz w:val="18"/>
          <w:szCs w:val="24"/>
          <w:lang w:val="en-US"/>
        </w:rPr>
        <w:t xml:space="preserve">Lavandula </w:t>
      </w:r>
      <w:proofErr w:type="spellStart"/>
      <w:r w:rsidRPr="00FC4EB0">
        <w:rPr>
          <w:rFonts w:ascii="Times New Roman" w:eastAsia="Calibri" w:hAnsi="Times New Roman" w:cs="Times New Roman"/>
          <w:i/>
          <w:iCs/>
          <w:sz w:val="18"/>
          <w:szCs w:val="24"/>
          <w:lang w:val="en-US"/>
        </w:rPr>
        <w:t>stoechas</w:t>
      </w:r>
      <w:proofErr w:type="spellEnd"/>
      <w:r w:rsidRPr="00FC4EB0">
        <w:rPr>
          <w:rFonts w:ascii="Times New Roman" w:eastAsia="Calibri" w:hAnsi="Times New Roman" w:cs="Times New Roman"/>
          <w:i/>
          <w:iCs/>
          <w:sz w:val="18"/>
          <w:szCs w:val="24"/>
          <w:lang w:val="en-US"/>
        </w:rPr>
        <w:t xml:space="preserve"> </w:t>
      </w:r>
      <w:r w:rsidRPr="00FC4EB0">
        <w:rPr>
          <w:rFonts w:ascii="Times New Roman" w:eastAsia="Calibri" w:hAnsi="Times New Roman" w:cs="Times New Roman"/>
          <w:sz w:val="18"/>
          <w:szCs w:val="24"/>
          <w:lang w:val="en-US"/>
        </w:rPr>
        <w:t>L</w:t>
      </w:r>
      <w:r w:rsidRPr="00FC4EB0">
        <w:rPr>
          <w:rFonts w:ascii="Times New Roman" w:eastAsia="Calibri" w:hAnsi="Times New Roman" w:cs="Times New Roman"/>
          <w:i/>
          <w:sz w:val="18"/>
          <w:szCs w:val="24"/>
          <w:lang w:val="en-US"/>
        </w:rPr>
        <w:t>). Food Chemistry,</w:t>
      </w:r>
      <w:r w:rsidRPr="00FC4EB0">
        <w:rPr>
          <w:rFonts w:ascii="Times New Roman" w:eastAsia="Calibri" w:hAnsi="Times New Roman" w:cs="Times New Roman"/>
          <w:sz w:val="18"/>
          <w:szCs w:val="24"/>
          <w:lang w:val="en-US"/>
        </w:rPr>
        <w:t xml:space="preserve"> 87: 393-400.</w:t>
      </w:r>
    </w:p>
    <w:p w14:paraId="277075AB"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6"/>
          <w:szCs w:val="24"/>
          <w:lang w:val="en-US"/>
        </w:rPr>
      </w:pPr>
    </w:p>
    <w:p w14:paraId="205ED92B"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18"/>
          <w:szCs w:val="24"/>
          <w:lang w:val="en-US"/>
        </w:rPr>
      </w:pPr>
      <w:r w:rsidRPr="00FC4EB0">
        <w:rPr>
          <w:rFonts w:ascii="Times New Roman" w:eastAsia="Calibri" w:hAnsi="Times New Roman" w:cs="Times New Roman"/>
          <w:sz w:val="18"/>
          <w:szCs w:val="24"/>
          <w:lang w:val="en-US"/>
        </w:rPr>
        <w:t xml:space="preserve">Gyamfi, M. A., Yonamine, M. and </w:t>
      </w:r>
      <w:r>
        <w:rPr>
          <w:rFonts w:ascii="Times New Roman" w:eastAsia="Calibri" w:hAnsi="Times New Roman" w:cs="Times New Roman"/>
          <w:sz w:val="18"/>
          <w:szCs w:val="24"/>
          <w:lang w:val="en-US"/>
        </w:rPr>
        <w:t>Y. Aniya</w:t>
      </w:r>
      <w:r w:rsidRPr="00FC4EB0">
        <w:rPr>
          <w:rFonts w:ascii="Times New Roman" w:eastAsia="Calibri" w:hAnsi="Times New Roman" w:cs="Times New Roman"/>
          <w:sz w:val="18"/>
          <w:szCs w:val="24"/>
          <w:lang w:val="en-US"/>
        </w:rPr>
        <w:t xml:space="preserve"> (1999). Free- radical scavenging action of medicinal herbs from Ghana </w:t>
      </w:r>
      <w:proofErr w:type="spellStart"/>
      <w:r w:rsidRPr="00FC4EB0">
        <w:rPr>
          <w:rFonts w:ascii="Times New Roman" w:eastAsia="Calibri" w:hAnsi="Times New Roman" w:cs="Times New Roman"/>
          <w:i/>
          <w:sz w:val="18"/>
          <w:szCs w:val="24"/>
          <w:lang w:val="en-US"/>
        </w:rPr>
        <w:t>Thonningia</w:t>
      </w:r>
      <w:proofErr w:type="spellEnd"/>
      <w:r w:rsidRPr="00FC4EB0">
        <w:rPr>
          <w:rFonts w:ascii="Times New Roman" w:eastAsia="Calibri" w:hAnsi="Times New Roman" w:cs="Times New Roman"/>
          <w:i/>
          <w:sz w:val="18"/>
          <w:szCs w:val="24"/>
          <w:lang w:val="en-US"/>
        </w:rPr>
        <w:t xml:space="preserve"> </w:t>
      </w:r>
      <w:proofErr w:type="spellStart"/>
      <w:r w:rsidRPr="00FC4EB0">
        <w:rPr>
          <w:rFonts w:ascii="Times New Roman" w:eastAsia="Calibri" w:hAnsi="Times New Roman" w:cs="Times New Roman"/>
          <w:i/>
          <w:sz w:val="18"/>
          <w:szCs w:val="24"/>
          <w:lang w:val="en-US"/>
        </w:rPr>
        <w:t>sanguinea</w:t>
      </w:r>
      <w:proofErr w:type="spellEnd"/>
      <w:r w:rsidRPr="00FC4EB0">
        <w:rPr>
          <w:rFonts w:ascii="Times New Roman" w:eastAsia="Calibri" w:hAnsi="Times New Roman" w:cs="Times New Roman"/>
          <w:sz w:val="18"/>
          <w:szCs w:val="24"/>
          <w:lang w:val="en-US"/>
        </w:rPr>
        <w:t xml:space="preserve"> </w:t>
      </w:r>
      <w:proofErr w:type="spellStart"/>
      <w:r w:rsidRPr="00FC4EB0">
        <w:rPr>
          <w:rFonts w:ascii="Times New Roman" w:eastAsia="Calibri" w:hAnsi="Times New Roman" w:cs="Times New Roman"/>
          <w:sz w:val="18"/>
          <w:szCs w:val="24"/>
          <w:lang w:val="en-US"/>
        </w:rPr>
        <w:t>onexperimentally</w:t>
      </w:r>
      <w:proofErr w:type="spellEnd"/>
      <w:r w:rsidRPr="00FC4EB0">
        <w:rPr>
          <w:rFonts w:ascii="Times New Roman" w:eastAsia="Calibri" w:hAnsi="Times New Roman" w:cs="Times New Roman"/>
          <w:sz w:val="18"/>
          <w:szCs w:val="24"/>
          <w:lang w:val="en-US"/>
        </w:rPr>
        <w:t xml:space="preserve">- induced liver injuries. </w:t>
      </w:r>
      <w:r w:rsidRPr="00FC4EB0">
        <w:rPr>
          <w:rFonts w:ascii="Times New Roman" w:eastAsia="Calibri" w:hAnsi="Times New Roman" w:cs="Times New Roman"/>
          <w:i/>
          <w:sz w:val="18"/>
          <w:szCs w:val="24"/>
          <w:lang w:val="en-US"/>
        </w:rPr>
        <w:t>General Pharmacology,</w:t>
      </w:r>
      <w:r w:rsidRPr="00FC4EB0">
        <w:rPr>
          <w:rFonts w:ascii="Times New Roman" w:eastAsia="Calibri" w:hAnsi="Times New Roman" w:cs="Times New Roman"/>
          <w:sz w:val="18"/>
          <w:szCs w:val="24"/>
          <w:lang w:val="en-US"/>
        </w:rPr>
        <w:t xml:space="preserve"> 32: 661-667.</w:t>
      </w:r>
    </w:p>
    <w:p w14:paraId="71BE1B5D"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bCs/>
          <w:sz w:val="6"/>
          <w:szCs w:val="24"/>
          <w:lang w:val="en-US"/>
        </w:rPr>
      </w:pPr>
    </w:p>
    <w:p w14:paraId="252CA956"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18"/>
          <w:szCs w:val="24"/>
          <w:lang w:val="en-US"/>
        </w:rPr>
      </w:pPr>
      <w:r w:rsidRPr="00FC4EB0">
        <w:rPr>
          <w:rFonts w:ascii="Times New Roman" w:eastAsia="Calibri" w:hAnsi="Times New Roman" w:cs="Times New Roman"/>
          <w:sz w:val="18"/>
          <w:szCs w:val="24"/>
          <w:lang w:val="en-US"/>
        </w:rPr>
        <w:t xml:space="preserve">Hamzah, R. U., </w:t>
      </w:r>
      <w:proofErr w:type="spellStart"/>
      <w:r w:rsidRPr="00FC4EB0">
        <w:rPr>
          <w:rFonts w:ascii="Times New Roman" w:eastAsia="Calibri" w:hAnsi="Times New Roman" w:cs="Times New Roman"/>
          <w:sz w:val="18"/>
          <w:szCs w:val="24"/>
          <w:lang w:val="en-US"/>
        </w:rPr>
        <w:t>Jigam</w:t>
      </w:r>
      <w:proofErr w:type="spellEnd"/>
      <w:r w:rsidRPr="00FC4EB0">
        <w:rPr>
          <w:rFonts w:ascii="Times New Roman" w:eastAsia="Calibri" w:hAnsi="Times New Roman" w:cs="Times New Roman"/>
          <w:sz w:val="18"/>
          <w:szCs w:val="24"/>
          <w:lang w:val="en-US"/>
        </w:rPr>
        <w:t xml:space="preserve">, A. A., Makun, H. A. </w:t>
      </w:r>
      <w:r w:rsidR="0046695B" w:rsidRPr="00FC4EB0">
        <w:rPr>
          <w:rFonts w:ascii="Times New Roman" w:eastAsia="Calibri" w:hAnsi="Times New Roman" w:cs="Times New Roman"/>
          <w:sz w:val="18"/>
          <w:szCs w:val="24"/>
          <w:lang w:val="en-US"/>
        </w:rPr>
        <w:t xml:space="preserve">and </w:t>
      </w:r>
      <w:r w:rsidR="0046695B">
        <w:rPr>
          <w:rFonts w:ascii="Times New Roman" w:eastAsia="Calibri" w:hAnsi="Times New Roman" w:cs="Times New Roman"/>
          <w:sz w:val="18"/>
          <w:szCs w:val="24"/>
          <w:lang w:val="en-US"/>
        </w:rPr>
        <w:t>E</w:t>
      </w:r>
      <w:r>
        <w:rPr>
          <w:rFonts w:ascii="Times New Roman" w:eastAsia="Calibri" w:hAnsi="Times New Roman" w:cs="Times New Roman"/>
          <w:sz w:val="18"/>
          <w:szCs w:val="24"/>
          <w:lang w:val="en-US"/>
        </w:rPr>
        <w:t xml:space="preserve">. C. </w:t>
      </w:r>
      <w:proofErr w:type="spellStart"/>
      <w:r>
        <w:rPr>
          <w:rFonts w:ascii="Times New Roman" w:eastAsia="Calibri" w:hAnsi="Times New Roman" w:cs="Times New Roman"/>
          <w:sz w:val="18"/>
          <w:szCs w:val="24"/>
          <w:lang w:val="en-US"/>
        </w:rPr>
        <w:t>Egwim</w:t>
      </w:r>
      <w:proofErr w:type="spellEnd"/>
      <w:r>
        <w:rPr>
          <w:rFonts w:ascii="Times New Roman" w:eastAsia="Calibri" w:hAnsi="Times New Roman" w:cs="Times New Roman"/>
          <w:sz w:val="18"/>
          <w:szCs w:val="24"/>
          <w:lang w:val="en-US"/>
        </w:rPr>
        <w:t xml:space="preserve"> </w:t>
      </w:r>
      <w:r w:rsidRPr="00FC4EB0">
        <w:rPr>
          <w:rFonts w:ascii="Times New Roman" w:eastAsia="Calibri" w:hAnsi="Times New Roman" w:cs="Times New Roman"/>
          <w:sz w:val="18"/>
          <w:szCs w:val="24"/>
          <w:lang w:val="en-US"/>
        </w:rPr>
        <w:t>(2013a). Antioxidant Properties of Selected African Vegetables, Fruits and Mushrooms. In Hussaini Makun (Ed.), Mycotoxin and Food Safety in Developing Countries</w:t>
      </w:r>
      <w:r w:rsidRPr="00FC4EB0">
        <w:rPr>
          <w:rFonts w:ascii="Times New Roman" w:eastAsia="Calibri" w:hAnsi="Times New Roman" w:cs="Times New Roman"/>
          <w:i/>
          <w:sz w:val="18"/>
          <w:szCs w:val="24"/>
          <w:lang w:val="en-US"/>
        </w:rPr>
        <w:t xml:space="preserve"> </w:t>
      </w:r>
      <w:r w:rsidRPr="00FC4EB0">
        <w:rPr>
          <w:rFonts w:ascii="Times New Roman" w:eastAsia="Calibri" w:hAnsi="Times New Roman" w:cs="Times New Roman"/>
          <w:sz w:val="18"/>
          <w:szCs w:val="24"/>
          <w:lang w:val="en-US"/>
        </w:rPr>
        <w:t xml:space="preserve">(pp 203-250). Croatia: </w:t>
      </w:r>
      <w:proofErr w:type="spellStart"/>
      <w:r w:rsidRPr="00FC4EB0">
        <w:rPr>
          <w:rFonts w:ascii="Times New Roman" w:eastAsia="Calibri" w:hAnsi="Times New Roman" w:cs="Times New Roman"/>
          <w:sz w:val="18"/>
          <w:szCs w:val="24"/>
          <w:lang w:val="en-US"/>
        </w:rPr>
        <w:t>InTech</w:t>
      </w:r>
      <w:proofErr w:type="spellEnd"/>
      <w:r w:rsidRPr="00FC4EB0">
        <w:rPr>
          <w:rFonts w:ascii="Times New Roman" w:eastAsia="Calibri" w:hAnsi="Times New Roman" w:cs="Times New Roman"/>
          <w:sz w:val="18"/>
          <w:szCs w:val="24"/>
          <w:lang w:val="en-US"/>
        </w:rPr>
        <w:t xml:space="preserve"> open </w:t>
      </w:r>
      <w:proofErr w:type="spellStart"/>
      <w:r w:rsidRPr="00FC4EB0">
        <w:rPr>
          <w:rFonts w:ascii="Times New Roman" w:eastAsia="Calibri" w:hAnsi="Times New Roman" w:cs="Times New Roman"/>
          <w:sz w:val="18"/>
          <w:szCs w:val="24"/>
          <w:lang w:val="en-US"/>
        </w:rPr>
        <w:t>scienc</w:t>
      </w:r>
      <w:proofErr w:type="spellEnd"/>
      <w:r w:rsidRPr="00FC4EB0">
        <w:rPr>
          <w:rFonts w:ascii="Times New Roman" w:eastAsia="Calibri" w:hAnsi="Times New Roman" w:cs="Times New Roman"/>
          <w:sz w:val="18"/>
          <w:szCs w:val="24"/>
          <w:lang w:val="en-US"/>
        </w:rPr>
        <w:t xml:space="preserve">/open minds, </w:t>
      </w:r>
      <w:proofErr w:type="spellStart"/>
      <w:r w:rsidRPr="00FC4EB0">
        <w:rPr>
          <w:rFonts w:ascii="Times New Roman" w:eastAsia="Calibri" w:hAnsi="Times New Roman" w:cs="Times New Roman"/>
          <w:sz w:val="18"/>
          <w:szCs w:val="24"/>
          <w:lang w:val="en-US"/>
        </w:rPr>
        <w:t>doi</w:t>
      </w:r>
      <w:proofErr w:type="spellEnd"/>
      <w:r w:rsidRPr="00FC4EB0">
        <w:rPr>
          <w:rFonts w:ascii="Times New Roman" w:eastAsia="Calibri" w:hAnsi="Times New Roman" w:cs="Times New Roman"/>
          <w:sz w:val="18"/>
          <w:szCs w:val="24"/>
          <w:lang w:val="en-US"/>
        </w:rPr>
        <w:t>: 10.5772/52771</w:t>
      </w:r>
    </w:p>
    <w:p w14:paraId="3D69071C"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6"/>
          <w:szCs w:val="24"/>
          <w:lang w:val="en-US"/>
        </w:rPr>
      </w:pPr>
    </w:p>
    <w:p w14:paraId="01427FDD"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bCs/>
          <w:sz w:val="18"/>
          <w:szCs w:val="24"/>
          <w:lang w:val="en-US"/>
        </w:rPr>
      </w:pPr>
      <w:r w:rsidRPr="00FC4EB0">
        <w:rPr>
          <w:rFonts w:ascii="Times New Roman" w:eastAsia="Calibri" w:hAnsi="Times New Roman" w:cs="Times New Roman"/>
          <w:sz w:val="18"/>
          <w:szCs w:val="24"/>
          <w:lang w:val="en-US"/>
        </w:rPr>
        <w:t xml:space="preserve">Hatano, T., Edamatsu, R., Hiramatsu, M., Mori, A. and </w:t>
      </w:r>
      <w:r>
        <w:rPr>
          <w:rFonts w:ascii="Times New Roman" w:eastAsia="Calibri" w:hAnsi="Times New Roman" w:cs="Times New Roman"/>
          <w:sz w:val="18"/>
          <w:szCs w:val="24"/>
          <w:lang w:val="en-US"/>
        </w:rPr>
        <w:t xml:space="preserve">Y. Fujita </w:t>
      </w:r>
      <w:r w:rsidRPr="00FC4EB0">
        <w:rPr>
          <w:rFonts w:ascii="Times New Roman" w:eastAsia="Calibri" w:hAnsi="Times New Roman" w:cs="Times New Roman"/>
          <w:sz w:val="18"/>
          <w:szCs w:val="24"/>
          <w:lang w:val="en-US"/>
        </w:rPr>
        <w:t xml:space="preserve">(1989). </w:t>
      </w:r>
      <w:bookmarkStart w:id="3" w:name="608468_ja"/>
      <w:bookmarkEnd w:id="3"/>
      <w:r w:rsidRPr="00FC4EB0">
        <w:rPr>
          <w:rFonts w:ascii="Times New Roman" w:eastAsia="Calibri" w:hAnsi="Times New Roman" w:cs="Times New Roman"/>
          <w:sz w:val="18"/>
          <w:szCs w:val="24"/>
          <w:lang w:val="en-US"/>
        </w:rPr>
        <w:t xml:space="preserve">Effects of the interaction of tannins with co-existing substances. VI: Effects of tannins and related polyphenols on superoxide anion radical and on 1, 1-diphenyl-2-picrylhydrazyl radical. </w:t>
      </w:r>
      <w:r w:rsidRPr="00FC4EB0">
        <w:rPr>
          <w:rFonts w:ascii="Times New Roman" w:eastAsia="Calibri" w:hAnsi="Times New Roman" w:cs="Times New Roman"/>
          <w:i/>
          <w:sz w:val="18"/>
          <w:szCs w:val="24"/>
          <w:lang w:val="en-US"/>
        </w:rPr>
        <w:t>Chem. Pharmaceutical Bull.,</w:t>
      </w:r>
      <w:r w:rsidRPr="00FC4EB0">
        <w:rPr>
          <w:rFonts w:ascii="Times New Roman" w:eastAsia="Calibri" w:hAnsi="Times New Roman" w:cs="Times New Roman"/>
          <w:sz w:val="18"/>
          <w:szCs w:val="24"/>
          <w:lang w:val="en-US"/>
        </w:rPr>
        <w:t xml:space="preserve"> 37: 2016-2021.</w:t>
      </w:r>
    </w:p>
    <w:p w14:paraId="6F2FE7B9"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bCs/>
          <w:sz w:val="6"/>
          <w:szCs w:val="24"/>
          <w:lang w:val="en-US"/>
        </w:rPr>
      </w:pPr>
    </w:p>
    <w:p w14:paraId="1BD98505" w14:textId="77777777" w:rsidR="007C51D9" w:rsidRPr="00FC4EB0" w:rsidRDefault="007C51D9" w:rsidP="007C51D9">
      <w:pPr>
        <w:autoSpaceDE w:val="0"/>
        <w:autoSpaceDN w:val="0"/>
        <w:adjustRightInd w:val="0"/>
        <w:spacing w:after="0" w:line="240" w:lineRule="auto"/>
        <w:jc w:val="both"/>
        <w:rPr>
          <w:rFonts w:ascii="Times New Roman" w:eastAsia="Times New Roman" w:hAnsi="Times New Roman" w:cs="Times New Roman"/>
          <w:sz w:val="18"/>
          <w:szCs w:val="24"/>
          <w:lang w:val="en-US"/>
        </w:rPr>
      </w:pPr>
      <w:r w:rsidRPr="00FC4EB0">
        <w:rPr>
          <w:rFonts w:ascii="Times New Roman" w:eastAsia="Times New Roman" w:hAnsi="Times New Roman" w:cs="Times New Roman"/>
          <w:sz w:val="18"/>
          <w:szCs w:val="24"/>
          <w:lang w:val="en-US"/>
        </w:rPr>
        <w:t xml:space="preserve">Hertog, M. G. L., Sweetnam, P. M., Fehily, A. M., Elwood, P. C. </w:t>
      </w:r>
      <w:proofErr w:type="gramStart"/>
      <w:r w:rsidRPr="00FC4EB0">
        <w:rPr>
          <w:rFonts w:ascii="Times New Roman" w:eastAsia="Times New Roman" w:hAnsi="Times New Roman" w:cs="Times New Roman"/>
          <w:sz w:val="18"/>
          <w:szCs w:val="24"/>
          <w:lang w:val="en-US"/>
        </w:rPr>
        <w:t xml:space="preserve">and </w:t>
      </w:r>
      <w:r>
        <w:rPr>
          <w:rFonts w:ascii="Times New Roman" w:eastAsia="Times New Roman" w:hAnsi="Times New Roman" w:cs="Times New Roman"/>
          <w:sz w:val="18"/>
          <w:szCs w:val="24"/>
          <w:lang w:val="en-US"/>
        </w:rPr>
        <w:t xml:space="preserve"> D.</w:t>
      </w:r>
      <w:proofErr w:type="gramEnd"/>
      <w:r>
        <w:rPr>
          <w:rFonts w:ascii="Times New Roman" w:eastAsia="Times New Roman" w:hAnsi="Times New Roman" w:cs="Times New Roman"/>
          <w:sz w:val="18"/>
          <w:szCs w:val="24"/>
          <w:lang w:val="en-US"/>
        </w:rPr>
        <w:t xml:space="preserve"> Kromhout</w:t>
      </w:r>
      <w:r w:rsidRPr="00FC4EB0">
        <w:rPr>
          <w:rFonts w:ascii="Times New Roman" w:eastAsia="Times New Roman" w:hAnsi="Times New Roman" w:cs="Times New Roman"/>
          <w:sz w:val="18"/>
          <w:szCs w:val="24"/>
          <w:lang w:val="en-US"/>
        </w:rPr>
        <w:t xml:space="preserve"> (1997). Antioxidant </w:t>
      </w:r>
      <w:proofErr w:type="spellStart"/>
      <w:r w:rsidRPr="00FC4EB0">
        <w:rPr>
          <w:rFonts w:ascii="Times New Roman" w:eastAsia="Times New Roman" w:hAnsi="Times New Roman" w:cs="Times New Roman"/>
          <w:sz w:val="18"/>
          <w:szCs w:val="24"/>
          <w:lang w:val="en-US"/>
        </w:rPr>
        <w:t>flavonols</w:t>
      </w:r>
      <w:proofErr w:type="spellEnd"/>
      <w:r w:rsidRPr="00FC4EB0">
        <w:rPr>
          <w:rFonts w:ascii="Times New Roman" w:eastAsia="Times New Roman" w:hAnsi="Times New Roman" w:cs="Times New Roman"/>
          <w:sz w:val="18"/>
          <w:szCs w:val="24"/>
          <w:lang w:val="en-US"/>
        </w:rPr>
        <w:t xml:space="preserve"> and ischemic heart disease in a Welsh population of men: The </w:t>
      </w:r>
      <w:proofErr w:type="spellStart"/>
      <w:r w:rsidRPr="00FC4EB0">
        <w:rPr>
          <w:rFonts w:ascii="Times New Roman" w:eastAsia="Times New Roman" w:hAnsi="Times New Roman" w:cs="Times New Roman"/>
          <w:sz w:val="18"/>
          <w:szCs w:val="24"/>
          <w:lang w:val="en-US"/>
        </w:rPr>
        <w:t>Caerphilly</w:t>
      </w:r>
      <w:proofErr w:type="spellEnd"/>
      <w:r w:rsidRPr="00FC4EB0">
        <w:rPr>
          <w:rFonts w:ascii="Times New Roman" w:eastAsia="Times New Roman" w:hAnsi="Times New Roman" w:cs="Times New Roman"/>
          <w:sz w:val="18"/>
          <w:szCs w:val="24"/>
          <w:lang w:val="en-US"/>
        </w:rPr>
        <w:t xml:space="preserve"> Study. </w:t>
      </w:r>
      <w:r w:rsidRPr="00FC4EB0">
        <w:rPr>
          <w:rFonts w:ascii="Times New Roman" w:eastAsia="Times New Roman" w:hAnsi="Times New Roman" w:cs="Times New Roman"/>
          <w:i/>
          <w:sz w:val="18"/>
          <w:szCs w:val="24"/>
          <w:lang w:val="en-US"/>
        </w:rPr>
        <w:t>American Journal of Clinical Nutrition</w:t>
      </w:r>
      <w:r w:rsidRPr="00FC4EB0">
        <w:rPr>
          <w:rFonts w:ascii="Times New Roman" w:eastAsia="Times New Roman" w:hAnsi="Times New Roman" w:cs="Times New Roman"/>
          <w:sz w:val="18"/>
          <w:szCs w:val="24"/>
          <w:lang w:val="en-US"/>
        </w:rPr>
        <w:t>, 65:1489-1494.</w:t>
      </w:r>
    </w:p>
    <w:p w14:paraId="02D0C38C" w14:textId="77777777" w:rsidR="007C51D9" w:rsidRPr="00FC4EB0" w:rsidRDefault="007C51D9" w:rsidP="007C51D9">
      <w:pPr>
        <w:spacing w:after="0" w:line="240" w:lineRule="auto"/>
        <w:jc w:val="both"/>
        <w:rPr>
          <w:rFonts w:ascii="Times New Roman" w:eastAsia="Times New Roman" w:hAnsi="Times New Roman" w:cs="Times New Roman"/>
          <w:sz w:val="6"/>
          <w:szCs w:val="24"/>
          <w:lang w:val="en-US"/>
        </w:rPr>
      </w:pPr>
    </w:p>
    <w:p w14:paraId="1DEA8437" w14:textId="77777777" w:rsidR="007C51D9" w:rsidRPr="00FC4EB0" w:rsidRDefault="007C51D9" w:rsidP="007C51D9">
      <w:pPr>
        <w:spacing w:after="0" w:line="240" w:lineRule="auto"/>
        <w:jc w:val="both"/>
        <w:rPr>
          <w:rFonts w:ascii="Times New Roman" w:eastAsia="Times New Roman" w:hAnsi="Times New Roman" w:cs="Times New Roman"/>
          <w:sz w:val="18"/>
          <w:szCs w:val="24"/>
          <w:lang w:val="en-US"/>
        </w:rPr>
      </w:pPr>
      <w:r w:rsidRPr="00FC4EB0">
        <w:rPr>
          <w:rFonts w:ascii="Times New Roman" w:eastAsia="Times New Roman" w:hAnsi="Times New Roman" w:cs="Times New Roman"/>
          <w:sz w:val="18"/>
          <w:szCs w:val="24"/>
          <w:lang w:val="en-US"/>
        </w:rPr>
        <w:t xml:space="preserve">Just, M.J., Recio, M.C., Giner, R.M., Cueller, M.U., Manez, S., </w:t>
      </w:r>
      <w:proofErr w:type="spellStart"/>
      <w:r w:rsidRPr="00FC4EB0">
        <w:rPr>
          <w:rFonts w:ascii="Times New Roman" w:eastAsia="Times New Roman" w:hAnsi="Times New Roman" w:cs="Times New Roman"/>
          <w:sz w:val="18"/>
          <w:szCs w:val="24"/>
          <w:lang w:val="en-US"/>
        </w:rPr>
        <w:t>Billia</w:t>
      </w:r>
      <w:proofErr w:type="spellEnd"/>
      <w:r w:rsidRPr="00FC4EB0">
        <w:rPr>
          <w:rFonts w:ascii="Times New Roman" w:eastAsia="Times New Roman" w:hAnsi="Times New Roman" w:cs="Times New Roman"/>
          <w:sz w:val="18"/>
          <w:szCs w:val="24"/>
          <w:lang w:val="en-US"/>
        </w:rPr>
        <w:t xml:space="preserve">, A.R. and </w:t>
      </w:r>
      <w:r>
        <w:rPr>
          <w:rFonts w:ascii="Times New Roman" w:eastAsia="Times New Roman" w:hAnsi="Times New Roman" w:cs="Times New Roman"/>
          <w:sz w:val="18"/>
          <w:szCs w:val="24"/>
          <w:lang w:val="en-US"/>
        </w:rPr>
        <w:t xml:space="preserve">J. L. Rios </w:t>
      </w:r>
      <w:r w:rsidRPr="00FC4EB0">
        <w:rPr>
          <w:rFonts w:ascii="Times New Roman" w:eastAsia="Times New Roman" w:hAnsi="Times New Roman" w:cs="Times New Roman"/>
          <w:sz w:val="18"/>
          <w:szCs w:val="24"/>
          <w:lang w:val="en-US"/>
        </w:rPr>
        <w:t xml:space="preserve">(1998). </w:t>
      </w:r>
      <w:proofErr w:type="spellStart"/>
      <w:r w:rsidRPr="00FC4EB0">
        <w:rPr>
          <w:rFonts w:ascii="Times New Roman" w:eastAsia="Times New Roman" w:hAnsi="Times New Roman" w:cs="Times New Roman"/>
          <w:sz w:val="18"/>
          <w:szCs w:val="24"/>
          <w:lang w:val="en-US"/>
        </w:rPr>
        <w:t>Antiinflammatory</w:t>
      </w:r>
      <w:proofErr w:type="spellEnd"/>
      <w:r w:rsidRPr="00FC4EB0">
        <w:rPr>
          <w:rFonts w:ascii="Times New Roman" w:eastAsia="Times New Roman" w:hAnsi="Times New Roman" w:cs="Times New Roman"/>
          <w:sz w:val="18"/>
          <w:szCs w:val="24"/>
          <w:lang w:val="en-US"/>
        </w:rPr>
        <w:t xml:space="preserve"> activity of unusual lupine saponins </w:t>
      </w:r>
      <w:r w:rsidRPr="00FC4EB0">
        <w:rPr>
          <w:rFonts w:ascii="Times New Roman" w:eastAsia="Times New Roman" w:hAnsi="Times New Roman" w:cs="Times New Roman"/>
          <w:i/>
          <w:sz w:val="18"/>
          <w:szCs w:val="24"/>
          <w:lang w:val="en-US"/>
        </w:rPr>
        <w:t xml:space="preserve">from Bupleurum </w:t>
      </w:r>
      <w:proofErr w:type="spellStart"/>
      <w:r w:rsidRPr="00FC4EB0">
        <w:rPr>
          <w:rFonts w:ascii="Times New Roman" w:eastAsia="Times New Roman" w:hAnsi="Times New Roman" w:cs="Times New Roman"/>
          <w:i/>
          <w:sz w:val="18"/>
          <w:szCs w:val="24"/>
          <w:lang w:val="en-US"/>
        </w:rPr>
        <w:t>fruticescens</w:t>
      </w:r>
      <w:proofErr w:type="spellEnd"/>
      <w:r w:rsidRPr="00FC4EB0">
        <w:rPr>
          <w:rFonts w:ascii="Times New Roman" w:eastAsia="Times New Roman" w:hAnsi="Times New Roman" w:cs="Times New Roman"/>
          <w:sz w:val="18"/>
          <w:szCs w:val="24"/>
          <w:lang w:val="en-US"/>
        </w:rPr>
        <w:t xml:space="preserve">, </w:t>
      </w:r>
      <w:hyperlink r:id="rId8" w:tooltip="Planta medica." w:history="1">
        <w:r w:rsidRPr="00FC4EB0">
          <w:rPr>
            <w:rFonts w:ascii="Times New Roman" w:eastAsia="Calibri" w:hAnsi="Times New Roman" w:cs="Times New Roman"/>
            <w:i/>
            <w:sz w:val="18"/>
            <w:szCs w:val="24"/>
            <w:lang w:val="en-US"/>
          </w:rPr>
          <w:t>Planta Med.</w:t>
        </w:r>
      </w:hyperlink>
      <w:r w:rsidRPr="00FC4EB0">
        <w:rPr>
          <w:rFonts w:ascii="Times New Roman" w:eastAsia="Calibri" w:hAnsi="Times New Roman" w:cs="Times New Roman"/>
          <w:i/>
          <w:sz w:val="18"/>
          <w:szCs w:val="24"/>
          <w:lang w:val="en-US"/>
        </w:rPr>
        <w:t>,</w:t>
      </w:r>
      <w:r w:rsidRPr="00FC4EB0">
        <w:rPr>
          <w:rFonts w:ascii="Times New Roman" w:eastAsia="Times New Roman" w:hAnsi="Times New Roman" w:cs="Times New Roman"/>
          <w:sz w:val="18"/>
          <w:szCs w:val="24"/>
          <w:lang w:val="en-US"/>
        </w:rPr>
        <w:t>64: 404-407.</w:t>
      </w:r>
    </w:p>
    <w:p w14:paraId="48DEE7DB" w14:textId="77777777" w:rsidR="007C51D9" w:rsidRPr="00FC4EB0" w:rsidRDefault="007C51D9" w:rsidP="007C51D9">
      <w:pPr>
        <w:autoSpaceDE w:val="0"/>
        <w:autoSpaceDN w:val="0"/>
        <w:adjustRightInd w:val="0"/>
        <w:spacing w:after="0" w:line="240" w:lineRule="auto"/>
        <w:jc w:val="both"/>
        <w:rPr>
          <w:rFonts w:ascii="Times New Roman" w:eastAsia="Times New Roman" w:hAnsi="Times New Roman" w:cs="Times New Roman"/>
          <w:sz w:val="6"/>
          <w:szCs w:val="24"/>
          <w:lang w:val="en-US"/>
        </w:rPr>
      </w:pPr>
    </w:p>
    <w:p w14:paraId="2A719E0B" w14:textId="77777777" w:rsidR="007C51D9" w:rsidRPr="00FC4EB0" w:rsidRDefault="007C51D9" w:rsidP="007C51D9">
      <w:pPr>
        <w:spacing w:after="0" w:line="240" w:lineRule="auto"/>
        <w:jc w:val="both"/>
        <w:rPr>
          <w:rFonts w:ascii="Times New Roman" w:eastAsia="Times New Roman" w:hAnsi="Times New Roman" w:cs="Times New Roman"/>
          <w:sz w:val="18"/>
          <w:szCs w:val="24"/>
          <w:lang w:val="en-US"/>
        </w:rPr>
      </w:pPr>
      <w:r w:rsidRPr="00FC4EB0">
        <w:rPr>
          <w:rFonts w:ascii="Times New Roman" w:eastAsia="Times New Roman" w:hAnsi="Times New Roman" w:cs="Times New Roman"/>
          <w:sz w:val="18"/>
          <w:szCs w:val="24"/>
          <w:lang w:val="en-US"/>
        </w:rPr>
        <w:t xml:space="preserve">Kähkönen, M. P., </w:t>
      </w:r>
      <w:proofErr w:type="spellStart"/>
      <w:r w:rsidRPr="00FC4EB0">
        <w:rPr>
          <w:rFonts w:ascii="Times New Roman" w:eastAsia="Times New Roman" w:hAnsi="Times New Roman" w:cs="Times New Roman"/>
          <w:sz w:val="18"/>
          <w:szCs w:val="24"/>
          <w:lang w:val="en-US"/>
        </w:rPr>
        <w:t>Hopia</w:t>
      </w:r>
      <w:proofErr w:type="spellEnd"/>
      <w:r w:rsidRPr="00FC4EB0">
        <w:rPr>
          <w:rFonts w:ascii="Times New Roman" w:eastAsia="Times New Roman" w:hAnsi="Times New Roman" w:cs="Times New Roman"/>
          <w:sz w:val="18"/>
          <w:szCs w:val="24"/>
          <w:lang w:val="en-US"/>
        </w:rPr>
        <w:t xml:space="preserve">, A. I., Vuorela, H.J., Rauha, J.P., Pihlaja, K., Kujala, T.S. </w:t>
      </w:r>
      <w:r w:rsidR="0046695B" w:rsidRPr="00FC4EB0">
        <w:rPr>
          <w:rFonts w:ascii="Times New Roman" w:eastAsia="Times New Roman" w:hAnsi="Times New Roman" w:cs="Times New Roman"/>
          <w:sz w:val="18"/>
          <w:szCs w:val="24"/>
          <w:lang w:val="en-US"/>
        </w:rPr>
        <w:t xml:space="preserve">and </w:t>
      </w:r>
      <w:r w:rsidR="0046695B">
        <w:rPr>
          <w:rFonts w:ascii="Times New Roman" w:eastAsia="Times New Roman" w:hAnsi="Times New Roman" w:cs="Times New Roman"/>
          <w:sz w:val="18"/>
          <w:szCs w:val="24"/>
          <w:lang w:val="en-US"/>
        </w:rPr>
        <w:t>M</w:t>
      </w:r>
      <w:r>
        <w:rPr>
          <w:rFonts w:ascii="Times New Roman" w:eastAsia="Times New Roman" w:hAnsi="Times New Roman" w:cs="Times New Roman"/>
          <w:sz w:val="18"/>
          <w:szCs w:val="24"/>
          <w:lang w:val="en-US"/>
        </w:rPr>
        <w:t xml:space="preserve">. Heinonen </w:t>
      </w:r>
      <w:r w:rsidRPr="00FC4EB0">
        <w:rPr>
          <w:rFonts w:ascii="Times New Roman" w:eastAsia="Times New Roman" w:hAnsi="Times New Roman" w:cs="Times New Roman"/>
          <w:sz w:val="18"/>
          <w:szCs w:val="24"/>
          <w:lang w:val="en-US"/>
        </w:rPr>
        <w:t>(1999). Antioxidant Activity of Plant Extracts Containing Phenolic Compounds</w:t>
      </w:r>
      <w:r w:rsidRPr="00FC4EB0">
        <w:rPr>
          <w:rFonts w:ascii="Times New Roman" w:eastAsia="Times New Roman" w:hAnsi="Times New Roman" w:cs="Times New Roman"/>
          <w:i/>
          <w:sz w:val="18"/>
          <w:szCs w:val="24"/>
          <w:lang w:val="en-US"/>
        </w:rPr>
        <w:t>. Journal of Agricultural and Food Chemistry,</w:t>
      </w:r>
      <w:r w:rsidRPr="00FC4EB0">
        <w:rPr>
          <w:rFonts w:ascii="Times New Roman" w:eastAsia="Times New Roman" w:hAnsi="Times New Roman" w:cs="Times New Roman"/>
          <w:sz w:val="18"/>
          <w:szCs w:val="24"/>
          <w:lang w:val="en-US"/>
        </w:rPr>
        <w:t xml:space="preserve"> 47: 3954-3962. </w:t>
      </w:r>
    </w:p>
    <w:p w14:paraId="63C8CB89"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bCs/>
          <w:sz w:val="6"/>
          <w:szCs w:val="24"/>
          <w:lang w:val="en-US"/>
        </w:rPr>
      </w:pPr>
    </w:p>
    <w:p w14:paraId="293521CF"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18"/>
          <w:szCs w:val="24"/>
          <w:lang w:val="en-US"/>
        </w:rPr>
      </w:pPr>
      <w:proofErr w:type="spellStart"/>
      <w:r w:rsidRPr="00FC4EB0">
        <w:rPr>
          <w:rFonts w:ascii="Times New Roman" w:eastAsia="Calibri" w:hAnsi="Times New Roman" w:cs="Times New Roman"/>
          <w:sz w:val="18"/>
          <w:szCs w:val="24"/>
          <w:lang w:val="en-US"/>
        </w:rPr>
        <w:t>Kikuzaki</w:t>
      </w:r>
      <w:proofErr w:type="spellEnd"/>
      <w:r w:rsidRPr="00FC4EB0">
        <w:rPr>
          <w:rFonts w:ascii="Times New Roman" w:eastAsia="Calibri" w:hAnsi="Times New Roman" w:cs="Times New Roman"/>
          <w:sz w:val="18"/>
          <w:szCs w:val="24"/>
          <w:lang w:val="en-US"/>
        </w:rPr>
        <w:t>, H., Kawasaki, Y. and</w:t>
      </w:r>
      <w:r>
        <w:rPr>
          <w:rFonts w:ascii="Times New Roman" w:eastAsia="Calibri" w:hAnsi="Times New Roman" w:cs="Times New Roman"/>
          <w:sz w:val="18"/>
          <w:szCs w:val="24"/>
          <w:lang w:val="en-US"/>
        </w:rPr>
        <w:t xml:space="preserve"> N.  Nakatani </w:t>
      </w:r>
      <w:r w:rsidRPr="00FC4EB0">
        <w:rPr>
          <w:rFonts w:ascii="Times New Roman" w:eastAsia="Calibri" w:hAnsi="Times New Roman" w:cs="Times New Roman"/>
          <w:sz w:val="18"/>
          <w:szCs w:val="24"/>
          <w:lang w:val="en-US"/>
        </w:rPr>
        <w:t xml:space="preserve">(1994). Structure of antioxidative compounds in ginger. </w:t>
      </w:r>
      <w:proofErr w:type="spellStart"/>
      <w:r w:rsidRPr="00FC4EB0">
        <w:rPr>
          <w:rFonts w:ascii="Times New Roman" w:eastAsia="Calibri" w:hAnsi="Times New Roman" w:cs="Times New Roman"/>
          <w:sz w:val="18"/>
          <w:szCs w:val="24"/>
          <w:lang w:val="en-US"/>
        </w:rPr>
        <w:t>Acs</w:t>
      </w:r>
      <w:proofErr w:type="spellEnd"/>
      <w:r w:rsidRPr="00FC4EB0">
        <w:rPr>
          <w:rFonts w:ascii="Times New Roman" w:eastAsia="Calibri" w:hAnsi="Times New Roman" w:cs="Times New Roman"/>
          <w:sz w:val="18"/>
          <w:szCs w:val="24"/>
          <w:lang w:val="en-US"/>
        </w:rPr>
        <w:t>-</w:t>
      </w:r>
      <w:proofErr w:type="spellStart"/>
      <w:r w:rsidRPr="00FC4EB0">
        <w:rPr>
          <w:rFonts w:ascii="Times New Roman" w:eastAsia="Calibri" w:hAnsi="Times New Roman" w:cs="Times New Roman"/>
          <w:sz w:val="18"/>
          <w:szCs w:val="24"/>
          <w:lang w:val="en-US"/>
        </w:rPr>
        <w:t>symp</w:t>
      </w:r>
      <w:proofErr w:type="spellEnd"/>
      <w:r w:rsidRPr="00FC4EB0">
        <w:rPr>
          <w:rFonts w:ascii="Times New Roman" w:eastAsia="Calibri" w:hAnsi="Times New Roman" w:cs="Times New Roman"/>
          <w:sz w:val="18"/>
          <w:szCs w:val="24"/>
          <w:lang w:val="en-US"/>
        </w:rPr>
        <w:t xml:space="preserve">-ser. Washington DC. </w:t>
      </w:r>
      <w:r w:rsidRPr="00FC4EB0">
        <w:rPr>
          <w:rFonts w:ascii="Times New Roman" w:eastAsia="Calibri" w:hAnsi="Times New Roman" w:cs="Times New Roman"/>
          <w:i/>
          <w:sz w:val="18"/>
          <w:szCs w:val="24"/>
          <w:lang w:val="en-US"/>
        </w:rPr>
        <w:t>Am. Chem Soc.,</w:t>
      </w:r>
      <w:r w:rsidRPr="00FC4EB0">
        <w:rPr>
          <w:rFonts w:ascii="Times New Roman" w:eastAsia="Calibri" w:hAnsi="Times New Roman" w:cs="Times New Roman"/>
          <w:sz w:val="18"/>
          <w:szCs w:val="24"/>
          <w:lang w:val="en-US"/>
        </w:rPr>
        <w:t xml:space="preserve"> 547: 237-243.</w:t>
      </w:r>
    </w:p>
    <w:p w14:paraId="765ED046" w14:textId="77777777" w:rsidR="007C51D9" w:rsidRPr="00FC4EB0" w:rsidRDefault="007C51D9" w:rsidP="007C51D9">
      <w:pPr>
        <w:tabs>
          <w:tab w:val="left" w:pos="6990"/>
        </w:tabs>
        <w:autoSpaceDE w:val="0"/>
        <w:autoSpaceDN w:val="0"/>
        <w:adjustRightInd w:val="0"/>
        <w:spacing w:after="0" w:line="240" w:lineRule="auto"/>
        <w:jc w:val="both"/>
        <w:rPr>
          <w:rFonts w:ascii="Times New Roman" w:eastAsia="Calibri" w:hAnsi="Times New Roman" w:cs="Times New Roman"/>
          <w:sz w:val="6"/>
          <w:szCs w:val="24"/>
          <w:lang w:val="en-US"/>
        </w:rPr>
      </w:pPr>
    </w:p>
    <w:p w14:paraId="2E68F19C"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18"/>
          <w:szCs w:val="24"/>
          <w:lang w:val="en-US"/>
        </w:rPr>
      </w:pPr>
      <w:r w:rsidRPr="00FC4EB0">
        <w:rPr>
          <w:rFonts w:ascii="Times New Roman" w:eastAsia="Calibri" w:hAnsi="Times New Roman" w:cs="Times New Roman"/>
          <w:sz w:val="18"/>
          <w:szCs w:val="24"/>
          <w:lang w:val="en-US"/>
        </w:rPr>
        <w:t xml:space="preserve">Konate, A., Sawadogo, W.R., </w:t>
      </w:r>
      <w:proofErr w:type="spellStart"/>
      <w:r w:rsidRPr="00FC4EB0">
        <w:rPr>
          <w:rFonts w:ascii="Times New Roman" w:eastAsia="Calibri" w:hAnsi="Times New Roman" w:cs="Times New Roman"/>
          <w:sz w:val="18"/>
          <w:szCs w:val="24"/>
          <w:lang w:val="en-US"/>
        </w:rPr>
        <w:t>Dubruc</w:t>
      </w:r>
      <w:proofErr w:type="spellEnd"/>
      <w:r w:rsidRPr="00FC4EB0">
        <w:rPr>
          <w:rFonts w:ascii="Times New Roman" w:eastAsia="Calibri" w:hAnsi="Times New Roman" w:cs="Times New Roman"/>
          <w:sz w:val="18"/>
          <w:szCs w:val="24"/>
          <w:lang w:val="en-US"/>
        </w:rPr>
        <w:t xml:space="preserve">, F., </w:t>
      </w:r>
      <w:proofErr w:type="spellStart"/>
      <w:r w:rsidRPr="00FC4EB0">
        <w:rPr>
          <w:rFonts w:ascii="Times New Roman" w:eastAsia="Calibri" w:hAnsi="Times New Roman" w:cs="Times New Roman"/>
          <w:sz w:val="18"/>
          <w:szCs w:val="24"/>
          <w:lang w:val="en-US"/>
        </w:rPr>
        <w:t>Caillard</w:t>
      </w:r>
      <w:proofErr w:type="spellEnd"/>
      <w:r w:rsidRPr="00FC4EB0">
        <w:rPr>
          <w:rFonts w:ascii="Times New Roman" w:eastAsia="Calibri" w:hAnsi="Times New Roman" w:cs="Times New Roman"/>
          <w:sz w:val="18"/>
          <w:szCs w:val="24"/>
          <w:lang w:val="en-US"/>
        </w:rPr>
        <w:t xml:space="preserve">, O. </w:t>
      </w:r>
      <w:proofErr w:type="gramStart"/>
      <w:r w:rsidRPr="00FC4EB0">
        <w:rPr>
          <w:rFonts w:ascii="Times New Roman" w:eastAsia="Calibri" w:hAnsi="Times New Roman" w:cs="Times New Roman"/>
          <w:sz w:val="18"/>
          <w:szCs w:val="24"/>
          <w:lang w:val="en-US"/>
        </w:rPr>
        <w:t>and</w:t>
      </w:r>
      <w:r>
        <w:rPr>
          <w:rFonts w:ascii="Times New Roman" w:eastAsia="Calibri" w:hAnsi="Times New Roman" w:cs="Times New Roman"/>
          <w:sz w:val="18"/>
          <w:szCs w:val="24"/>
          <w:lang w:val="en-US"/>
        </w:rPr>
        <w:t xml:space="preserve">  I.</w:t>
      </w:r>
      <w:proofErr w:type="gramEnd"/>
      <w:r>
        <w:rPr>
          <w:rFonts w:ascii="Times New Roman" w:eastAsia="Calibri" w:hAnsi="Times New Roman" w:cs="Times New Roman"/>
          <w:sz w:val="18"/>
          <w:szCs w:val="24"/>
          <w:lang w:val="en-US"/>
        </w:rPr>
        <w:t xml:space="preserve"> P.  Guissou </w:t>
      </w:r>
      <w:r w:rsidRPr="00FC4EB0">
        <w:rPr>
          <w:rFonts w:ascii="Times New Roman" w:eastAsia="Calibri" w:hAnsi="Times New Roman" w:cs="Times New Roman"/>
          <w:sz w:val="18"/>
          <w:szCs w:val="24"/>
          <w:lang w:val="en-US"/>
        </w:rPr>
        <w:t xml:space="preserve">(2012). Anticonvulsant effects of the Stem bark extract of </w:t>
      </w:r>
      <w:r w:rsidRPr="00FC4EB0">
        <w:rPr>
          <w:rFonts w:ascii="Times New Roman" w:eastAsia="Calibri" w:hAnsi="Times New Roman" w:cs="Times New Roman"/>
          <w:i/>
          <w:iCs/>
          <w:sz w:val="18"/>
          <w:szCs w:val="24"/>
          <w:lang w:val="en-US"/>
        </w:rPr>
        <w:t xml:space="preserve">Annona senegalensis </w:t>
      </w:r>
      <w:r w:rsidRPr="00FC4EB0">
        <w:rPr>
          <w:rFonts w:ascii="Times New Roman" w:eastAsia="Calibri" w:hAnsi="Times New Roman" w:cs="Times New Roman"/>
          <w:sz w:val="18"/>
          <w:szCs w:val="24"/>
          <w:lang w:val="en-US"/>
        </w:rPr>
        <w:t xml:space="preserve">Pers. </w:t>
      </w:r>
      <w:r w:rsidRPr="00FC4EB0">
        <w:rPr>
          <w:rFonts w:ascii="Times New Roman" w:eastAsia="Calibri" w:hAnsi="Times New Roman" w:cs="Times New Roman"/>
          <w:i/>
          <w:iCs/>
          <w:sz w:val="18"/>
          <w:szCs w:val="24"/>
          <w:lang w:val="en-US"/>
        </w:rPr>
        <w:t>Molecular and</w:t>
      </w:r>
      <w:r w:rsidRPr="00FC4EB0">
        <w:rPr>
          <w:rFonts w:ascii="Times New Roman" w:eastAsia="Calibri" w:hAnsi="Times New Roman" w:cs="Times New Roman"/>
          <w:sz w:val="18"/>
          <w:szCs w:val="24"/>
          <w:lang w:val="en-US"/>
        </w:rPr>
        <w:t xml:space="preserve"> </w:t>
      </w:r>
      <w:r w:rsidRPr="00FC4EB0">
        <w:rPr>
          <w:rFonts w:ascii="Times New Roman" w:eastAsia="Calibri" w:hAnsi="Times New Roman" w:cs="Times New Roman"/>
          <w:i/>
          <w:iCs/>
          <w:sz w:val="18"/>
          <w:szCs w:val="24"/>
          <w:lang w:val="en-US"/>
        </w:rPr>
        <w:t>Clinical Pharmacology</w:t>
      </w:r>
      <w:r w:rsidRPr="00FC4EB0">
        <w:rPr>
          <w:rFonts w:ascii="Times New Roman" w:eastAsia="Calibri" w:hAnsi="Times New Roman" w:cs="Times New Roman"/>
          <w:sz w:val="18"/>
          <w:szCs w:val="24"/>
          <w:lang w:val="en-US"/>
        </w:rPr>
        <w:t xml:space="preserve">, </w:t>
      </w:r>
      <w:r w:rsidRPr="00FC4EB0">
        <w:rPr>
          <w:rFonts w:ascii="Times New Roman" w:eastAsia="Calibri" w:hAnsi="Times New Roman" w:cs="Times New Roman"/>
          <w:bCs/>
          <w:sz w:val="18"/>
          <w:szCs w:val="24"/>
          <w:lang w:val="en-US"/>
        </w:rPr>
        <w:t>3</w:t>
      </w:r>
      <w:r w:rsidRPr="00FC4EB0">
        <w:rPr>
          <w:rFonts w:ascii="Times New Roman" w:eastAsia="Calibri" w:hAnsi="Times New Roman" w:cs="Times New Roman"/>
          <w:sz w:val="18"/>
          <w:szCs w:val="24"/>
          <w:lang w:val="en-US"/>
        </w:rPr>
        <w:t>(1): 62-72.</w:t>
      </w:r>
    </w:p>
    <w:p w14:paraId="0B09C1F8"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6"/>
          <w:szCs w:val="24"/>
          <w:lang w:val="en-US"/>
        </w:rPr>
      </w:pPr>
    </w:p>
    <w:p w14:paraId="106307D6" w14:textId="77777777" w:rsidR="007C51D9" w:rsidRPr="00FC4EB0" w:rsidRDefault="007C51D9" w:rsidP="007C51D9">
      <w:pPr>
        <w:spacing w:after="0" w:line="240" w:lineRule="auto"/>
        <w:jc w:val="both"/>
        <w:rPr>
          <w:rFonts w:ascii="Times New Roman" w:eastAsia="Times New Roman" w:hAnsi="Times New Roman" w:cs="Times New Roman"/>
          <w:sz w:val="18"/>
          <w:szCs w:val="24"/>
          <w:lang w:val="en-US"/>
        </w:rPr>
      </w:pPr>
      <w:r w:rsidRPr="00FC4EB0">
        <w:rPr>
          <w:rFonts w:ascii="Times New Roman" w:eastAsia="Times New Roman" w:hAnsi="Times New Roman" w:cs="Times New Roman"/>
          <w:sz w:val="18"/>
          <w:szCs w:val="24"/>
          <w:lang w:val="en-US"/>
        </w:rPr>
        <w:t xml:space="preserve">Nyarko, A.A. </w:t>
      </w:r>
      <w:proofErr w:type="gramStart"/>
      <w:r w:rsidRPr="00FC4EB0">
        <w:rPr>
          <w:rFonts w:ascii="Times New Roman" w:eastAsia="Times New Roman" w:hAnsi="Times New Roman" w:cs="Times New Roman"/>
          <w:sz w:val="18"/>
          <w:szCs w:val="24"/>
          <w:lang w:val="en-US"/>
        </w:rPr>
        <w:t xml:space="preserve">and </w:t>
      </w:r>
      <w:r>
        <w:rPr>
          <w:rFonts w:ascii="Times New Roman" w:eastAsia="Times New Roman" w:hAnsi="Times New Roman" w:cs="Times New Roman"/>
          <w:sz w:val="18"/>
          <w:szCs w:val="24"/>
          <w:lang w:val="en-US"/>
        </w:rPr>
        <w:t xml:space="preserve"> M.</w:t>
      </w:r>
      <w:proofErr w:type="gramEnd"/>
      <w:r>
        <w:rPr>
          <w:rFonts w:ascii="Times New Roman" w:eastAsia="Times New Roman" w:hAnsi="Times New Roman" w:cs="Times New Roman"/>
          <w:sz w:val="18"/>
          <w:szCs w:val="24"/>
          <w:lang w:val="en-US"/>
        </w:rPr>
        <w:t xml:space="preserve"> E. Addy </w:t>
      </w:r>
      <w:r w:rsidRPr="00FC4EB0">
        <w:rPr>
          <w:rFonts w:ascii="Times New Roman" w:eastAsia="Times New Roman" w:hAnsi="Times New Roman" w:cs="Times New Roman"/>
          <w:sz w:val="18"/>
          <w:szCs w:val="24"/>
          <w:lang w:val="en-US"/>
        </w:rPr>
        <w:t xml:space="preserve">(1990). Effects of aqueous extract of Adenia </w:t>
      </w:r>
      <w:proofErr w:type="spellStart"/>
      <w:r w:rsidRPr="00FC4EB0">
        <w:rPr>
          <w:rFonts w:ascii="Times New Roman" w:eastAsia="Times New Roman" w:hAnsi="Times New Roman" w:cs="Times New Roman"/>
          <w:sz w:val="18"/>
          <w:szCs w:val="24"/>
          <w:lang w:val="en-US"/>
        </w:rPr>
        <w:t>cissampeloides</w:t>
      </w:r>
      <w:proofErr w:type="spellEnd"/>
      <w:r w:rsidRPr="00FC4EB0">
        <w:rPr>
          <w:rFonts w:ascii="Times New Roman" w:eastAsia="Times New Roman" w:hAnsi="Times New Roman" w:cs="Times New Roman"/>
          <w:sz w:val="18"/>
          <w:szCs w:val="24"/>
          <w:lang w:val="en-US"/>
        </w:rPr>
        <w:t xml:space="preserve"> on blood pressure and serum analyte of hypertensive patients. </w:t>
      </w:r>
      <w:r w:rsidRPr="00FC4EB0">
        <w:rPr>
          <w:rFonts w:ascii="Times New Roman" w:eastAsia="Times New Roman" w:hAnsi="Times New Roman" w:cs="Times New Roman"/>
          <w:i/>
          <w:sz w:val="18"/>
          <w:szCs w:val="24"/>
          <w:lang w:val="en-US"/>
        </w:rPr>
        <w:t>Phytotherapy Res</w:t>
      </w:r>
      <w:r w:rsidRPr="00FC4EB0">
        <w:rPr>
          <w:rFonts w:ascii="Times New Roman" w:eastAsia="Times New Roman" w:hAnsi="Times New Roman" w:cs="Times New Roman"/>
          <w:sz w:val="18"/>
          <w:szCs w:val="24"/>
          <w:lang w:val="en-US"/>
        </w:rPr>
        <w:t>, 4 (1): 25-28.</w:t>
      </w:r>
    </w:p>
    <w:p w14:paraId="42304DD2" w14:textId="77777777" w:rsidR="007C51D9" w:rsidRPr="00FC4EB0" w:rsidRDefault="007C51D9" w:rsidP="007C51D9">
      <w:pPr>
        <w:spacing w:after="0" w:line="240" w:lineRule="auto"/>
        <w:jc w:val="both"/>
        <w:rPr>
          <w:rFonts w:ascii="Times New Roman" w:eastAsia="Times New Roman" w:hAnsi="Times New Roman" w:cs="Times New Roman"/>
          <w:sz w:val="6"/>
          <w:szCs w:val="24"/>
          <w:lang w:val="en-US"/>
        </w:rPr>
      </w:pPr>
    </w:p>
    <w:p w14:paraId="52264A27"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18"/>
          <w:szCs w:val="24"/>
          <w:lang w:val="en-US"/>
        </w:rPr>
      </w:pPr>
      <w:r w:rsidRPr="00FC4EB0">
        <w:rPr>
          <w:rFonts w:ascii="Times New Roman" w:eastAsia="Times New Roman" w:hAnsi="Times New Roman" w:cs="Times New Roman"/>
          <w:sz w:val="18"/>
          <w:szCs w:val="24"/>
          <w:lang w:val="en-US"/>
        </w:rPr>
        <w:t>Ogbadoyi, E. O., Garba,</w:t>
      </w:r>
      <w:r>
        <w:rPr>
          <w:rFonts w:ascii="Times New Roman" w:eastAsia="Times New Roman" w:hAnsi="Times New Roman" w:cs="Times New Roman"/>
          <w:sz w:val="18"/>
          <w:szCs w:val="24"/>
          <w:lang w:val="en-US"/>
        </w:rPr>
        <w:t xml:space="preserve"> M. H., Kabiru, A. Y., Mann A and J. I. </w:t>
      </w:r>
      <w:proofErr w:type="spellStart"/>
      <w:r>
        <w:rPr>
          <w:rFonts w:ascii="Times New Roman" w:eastAsia="Times New Roman" w:hAnsi="Times New Roman" w:cs="Times New Roman"/>
          <w:sz w:val="18"/>
          <w:szCs w:val="24"/>
          <w:lang w:val="en-US"/>
        </w:rPr>
        <w:t>Okogun</w:t>
      </w:r>
      <w:proofErr w:type="spellEnd"/>
      <w:r w:rsidRPr="00FC4EB0">
        <w:rPr>
          <w:rFonts w:ascii="Times New Roman" w:eastAsia="Times New Roman" w:hAnsi="Times New Roman" w:cs="Times New Roman"/>
          <w:sz w:val="18"/>
          <w:szCs w:val="24"/>
          <w:lang w:val="en-US"/>
        </w:rPr>
        <w:t xml:space="preserve"> (2011</w:t>
      </w:r>
      <w:proofErr w:type="gramStart"/>
      <w:r w:rsidRPr="00FC4EB0">
        <w:rPr>
          <w:rFonts w:ascii="Times New Roman" w:eastAsia="Times New Roman" w:hAnsi="Times New Roman" w:cs="Times New Roman"/>
          <w:sz w:val="18"/>
          <w:szCs w:val="24"/>
          <w:lang w:val="en-US"/>
        </w:rPr>
        <w:t>).Therapeutic</w:t>
      </w:r>
      <w:proofErr w:type="gramEnd"/>
      <w:r w:rsidRPr="00FC4EB0">
        <w:rPr>
          <w:rFonts w:ascii="Times New Roman" w:eastAsia="Times New Roman" w:hAnsi="Times New Roman" w:cs="Times New Roman"/>
          <w:sz w:val="18"/>
          <w:szCs w:val="24"/>
          <w:lang w:val="en-US"/>
        </w:rPr>
        <w:t xml:space="preserve">  evaluation of </w:t>
      </w:r>
      <w:r w:rsidRPr="00FC4EB0">
        <w:rPr>
          <w:rFonts w:ascii="Times New Roman" w:eastAsia="Times New Roman" w:hAnsi="Times New Roman" w:cs="Times New Roman"/>
          <w:i/>
          <w:sz w:val="18"/>
          <w:szCs w:val="24"/>
          <w:lang w:val="en-US"/>
        </w:rPr>
        <w:t xml:space="preserve">Acacia </w:t>
      </w:r>
      <w:proofErr w:type="spellStart"/>
      <w:r w:rsidRPr="00FC4EB0">
        <w:rPr>
          <w:rFonts w:ascii="Times New Roman" w:eastAsia="Times New Roman" w:hAnsi="Times New Roman" w:cs="Times New Roman"/>
          <w:i/>
          <w:sz w:val="18"/>
          <w:szCs w:val="24"/>
          <w:lang w:val="en-US"/>
        </w:rPr>
        <w:t>nilotica</w:t>
      </w:r>
      <w:proofErr w:type="spellEnd"/>
      <w:r w:rsidRPr="00FC4EB0">
        <w:rPr>
          <w:rFonts w:ascii="Times New Roman" w:eastAsia="Times New Roman" w:hAnsi="Times New Roman" w:cs="Times New Roman"/>
          <w:sz w:val="18"/>
          <w:szCs w:val="24"/>
          <w:lang w:val="en-US"/>
        </w:rPr>
        <w:t xml:space="preserve"> (Linn) stem bark extract in experimental African trypanosomiasis. </w:t>
      </w:r>
      <w:r w:rsidRPr="00FC4EB0">
        <w:rPr>
          <w:rFonts w:ascii="Times New Roman" w:eastAsia="Times New Roman" w:hAnsi="Times New Roman" w:cs="Times New Roman"/>
          <w:i/>
          <w:sz w:val="18"/>
          <w:szCs w:val="24"/>
          <w:lang w:val="en-US"/>
        </w:rPr>
        <w:t>International Journal of Applied Research in Natural Products,</w:t>
      </w:r>
      <w:r w:rsidRPr="00FC4EB0">
        <w:rPr>
          <w:rFonts w:ascii="Times New Roman" w:eastAsia="Times New Roman" w:hAnsi="Times New Roman" w:cs="Times New Roman"/>
          <w:sz w:val="18"/>
          <w:szCs w:val="24"/>
          <w:lang w:val="en-US"/>
        </w:rPr>
        <w:t xml:space="preserve"> 4 (2): 11-18.</w:t>
      </w:r>
    </w:p>
    <w:p w14:paraId="21F7A458"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6"/>
          <w:szCs w:val="24"/>
          <w:lang w:val="en-US"/>
        </w:rPr>
      </w:pPr>
    </w:p>
    <w:p w14:paraId="34688635" w14:textId="77777777" w:rsidR="007C51D9" w:rsidRPr="00FC4EB0" w:rsidRDefault="007C51D9" w:rsidP="007C51D9">
      <w:pPr>
        <w:spacing w:after="0" w:line="240" w:lineRule="auto"/>
        <w:jc w:val="both"/>
        <w:rPr>
          <w:rFonts w:ascii="Times New Roman" w:eastAsia="Times New Roman" w:hAnsi="Times New Roman" w:cs="Times New Roman"/>
          <w:sz w:val="18"/>
          <w:szCs w:val="24"/>
          <w:lang w:val="en-US"/>
        </w:rPr>
      </w:pPr>
      <w:r w:rsidRPr="00FC4EB0">
        <w:rPr>
          <w:rFonts w:ascii="Times New Roman" w:eastAsia="Times New Roman" w:hAnsi="Times New Roman" w:cs="Times New Roman"/>
          <w:sz w:val="18"/>
          <w:szCs w:val="24"/>
          <w:lang w:val="en-US"/>
        </w:rPr>
        <w:t xml:space="preserve">Okwu, D.E. and </w:t>
      </w:r>
      <w:r>
        <w:rPr>
          <w:rFonts w:ascii="Times New Roman" w:eastAsia="Times New Roman" w:hAnsi="Times New Roman" w:cs="Times New Roman"/>
          <w:sz w:val="18"/>
          <w:szCs w:val="24"/>
          <w:lang w:val="en-US"/>
        </w:rPr>
        <w:t xml:space="preserve">M. E. Okwu </w:t>
      </w:r>
      <w:r w:rsidRPr="00FC4EB0">
        <w:rPr>
          <w:rFonts w:ascii="Times New Roman" w:eastAsia="Times New Roman" w:hAnsi="Times New Roman" w:cs="Times New Roman"/>
          <w:sz w:val="18"/>
          <w:szCs w:val="24"/>
          <w:lang w:val="en-US"/>
        </w:rPr>
        <w:t xml:space="preserve">(2004). Chemical composition of </w:t>
      </w:r>
      <w:proofErr w:type="spellStart"/>
      <w:r w:rsidRPr="00FC4EB0">
        <w:rPr>
          <w:rFonts w:ascii="Times New Roman" w:eastAsia="Times New Roman" w:hAnsi="Times New Roman" w:cs="Times New Roman"/>
          <w:sz w:val="18"/>
          <w:szCs w:val="24"/>
          <w:lang w:val="en-US"/>
        </w:rPr>
        <w:t>Spondias</w:t>
      </w:r>
      <w:proofErr w:type="spellEnd"/>
      <w:r w:rsidRPr="00FC4EB0">
        <w:rPr>
          <w:rFonts w:ascii="Times New Roman" w:eastAsia="Times New Roman" w:hAnsi="Times New Roman" w:cs="Times New Roman"/>
          <w:sz w:val="18"/>
          <w:szCs w:val="24"/>
          <w:lang w:val="en-US"/>
        </w:rPr>
        <w:t xml:space="preserve"> </w:t>
      </w:r>
      <w:proofErr w:type="spellStart"/>
      <w:r w:rsidRPr="00FC4EB0">
        <w:rPr>
          <w:rFonts w:ascii="Times New Roman" w:eastAsia="Times New Roman" w:hAnsi="Times New Roman" w:cs="Times New Roman"/>
          <w:sz w:val="18"/>
          <w:szCs w:val="24"/>
          <w:lang w:val="en-US"/>
        </w:rPr>
        <w:t>mombin</w:t>
      </w:r>
      <w:proofErr w:type="spellEnd"/>
      <w:r w:rsidRPr="00FC4EB0">
        <w:rPr>
          <w:rFonts w:ascii="Times New Roman" w:eastAsia="Times New Roman" w:hAnsi="Times New Roman" w:cs="Times New Roman"/>
          <w:sz w:val="18"/>
          <w:szCs w:val="24"/>
          <w:lang w:val="en-US"/>
        </w:rPr>
        <w:t xml:space="preserve"> </w:t>
      </w:r>
      <w:proofErr w:type="spellStart"/>
      <w:r w:rsidRPr="00FC4EB0">
        <w:rPr>
          <w:rFonts w:ascii="Times New Roman" w:eastAsia="Times New Roman" w:hAnsi="Times New Roman" w:cs="Times New Roman"/>
          <w:sz w:val="18"/>
          <w:szCs w:val="24"/>
          <w:lang w:val="en-US"/>
        </w:rPr>
        <w:t>linn</w:t>
      </w:r>
      <w:proofErr w:type="spellEnd"/>
      <w:r w:rsidRPr="00FC4EB0">
        <w:rPr>
          <w:rFonts w:ascii="Times New Roman" w:eastAsia="Times New Roman" w:hAnsi="Times New Roman" w:cs="Times New Roman"/>
          <w:sz w:val="18"/>
          <w:szCs w:val="24"/>
          <w:lang w:val="en-US"/>
        </w:rPr>
        <w:t xml:space="preserve">. plant parts. </w:t>
      </w:r>
      <w:r w:rsidRPr="00FC4EB0">
        <w:rPr>
          <w:rFonts w:ascii="Times New Roman" w:eastAsia="Times New Roman" w:hAnsi="Times New Roman" w:cs="Times New Roman"/>
          <w:i/>
          <w:sz w:val="18"/>
          <w:szCs w:val="24"/>
          <w:lang w:val="en-US"/>
        </w:rPr>
        <w:t>J. Sustain. Agric. Environ</w:t>
      </w:r>
      <w:r w:rsidRPr="00FC4EB0">
        <w:rPr>
          <w:rFonts w:ascii="Times New Roman" w:eastAsia="Times New Roman" w:hAnsi="Times New Roman" w:cs="Times New Roman"/>
          <w:sz w:val="18"/>
          <w:szCs w:val="24"/>
          <w:lang w:val="en-US"/>
        </w:rPr>
        <w:t>., 6(2): 140-147.</w:t>
      </w:r>
    </w:p>
    <w:p w14:paraId="28F1689C" w14:textId="77777777" w:rsidR="007C51D9" w:rsidRPr="00FC4EB0" w:rsidRDefault="007C51D9" w:rsidP="007C51D9">
      <w:pPr>
        <w:spacing w:after="0" w:line="240" w:lineRule="auto"/>
        <w:jc w:val="both"/>
        <w:rPr>
          <w:rFonts w:ascii="Times New Roman" w:eastAsia="Times New Roman" w:hAnsi="Times New Roman" w:cs="Times New Roman"/>
          <w:sz w:val="6"/>
          <w:szCs w:val="24"/>
          <w:lang w:val="en-US"/>
        </w:rPr>
      </w:pPr>
    </w:p>
    <w:p w14:paraId="5046FBD7"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18"/>
          <w:szCs w:val="24"/>
          <w:lang w:val="en-US"/>
        </w:rPr>
      </w:pPr>
      <w:r w:rsidRPr="00FC4EB0">
        <w:rPr>
          <w:rFonts w:ascii="Times New Roman" w:eastAsia="Calibri" w:hAnsi="Times New Roman" w:cs="Times New Roman"/>
          <w:sz w:val="18"/>
          <w:szCs w:val="24"/>
          <w:lang w:val="en-US"/>
        </w:rPr>
        <w:lastRenderedPageBreak/>
        <w:t xml:space="preserve">Olukemi, O.A., Olukemi, I.O., </w:t>
      </w:r>
      <w:proofErr w:type="spellStart"/>
      <w:r w:rsidRPr="00FC4EB0">
        <w:rPr>
          <w:rFonts w:ascii="Times New Roman" w:eastAsia="Calibri" w:hAnsi="Times New Roman" w:cs="Times New Roman"/>
          <w:sz w:val="18"/>
          <w:szCs w:val="24"/>
          <w:lang w:val="en-US"/>
        </w:rPr>
        <w:t>Sofidiya</w:t>
      </w:r>
      <w:proofErr w:type="spellEnd"/>
      <w:r w:rsidRPr="00FC4EB0">
        <w:rPr>
          <w:rFonts w:ascii="Times New Roman" w:eastAsia="Calibri" w:hAnsi="Times New Roman" w:cs="Times New Roman"/>
          <w:sz w:val="18"/>
          <w:szCs w:val="24"/>
          <w:lang w:val="en-US"/>
        </w:rPr>
        <w:t xml:space="preserve">, M.O., </w:t>
      </w:r>
      <w:proofErr w:type="spellStart"/>
      <w:r w:rsidRPr="00FC4EB0">
        <w:rPr>
          <w:rFonts w:ascii="Times New Roman" w:eastAsia="Calibri" w:hAnsi="Times New Roman" w:cs="Times New Roman"/>
          <w:sz w:val="18"/>
          <w:szCs w:val="24"/>
          <w:lang w:val="en-US"/>
        </w:rPr>
        <w:t>Aniunoh</w:t>
      </w:r>
      <w:proofErr w:type="spellEnd"/>
      <w:r w:rsidRPr="00FC4EB0">
        <w:rPr>
          <w:rFonts w:ascii="Times New Roman" w:eastAsia="Calibri" w:hAnsi="Times New Roman" w:cs="Times New Roman"/>
          <w:sz w:val="18"/>
          <w:szCs w:val="24"/>
          <w:lang w:val="en-US"/>
        </w:rPr>
        <w:t xml:space="preserve">, O.A., Lawal, B.M. </w:t>
      </w:r>
      <w:proofErr w:type="gramStart"/>
      <w:r w:rsidRPr="00FC4EB0">
        <w:rPr>
          <w:rFonts w:ascii="Times New Roman" w:eastAsia="Calibri" w:hAnsi="Times New Roman" w:cs="Times New Roman"/>
          <w:sz w:val="18"/>
          <w:szCs w:val="24"/>
          <w:lang w:val="en-US"/>
        </w:rPr>
        <w:t xml:space="preserve">and </w:t>
      </w:r>
      <w:r>
        <w:rPr>
          <w:rFonts w:ascii="Times New Roman" w:eastAsia="Calibri" w:hAnsi="Times New Roman" w:cs="Times New Roman"/>
          <w:sz w:val="18"/>
          <w:szCs w:val="24"/>
          <w:lang w:val="en-US"/>
        </w:rPr>
        <w:t xml:space="preserve"> I.</w:t>
      </w:r>
      <w:proofErr w:type="gramEnd"/>
      <w:r>
        <w:rPr>
          <w:rFonts w:ascii="Times New Roman" w:eastAsia="Calibri" w:hAnsi="Times New Roman" w:cs="Times New Roman"/>
          <w:sz w:val="18"/>
          <w:szCs w:val="24"/>
          <w:lang w:val="en-US"/>
        </w:rPr>
        <w:t xml:space="preserve"> O. Tade </w:t>
      </w:r>
      <w:r w:rsidRPr="00FC4EB0">
        <w:rPr>
          <w:rFonts w:ascii="Times New Roman" w:eastAsia="Calibri" w:hAnsi="Times New Roman" w:cs="Times New Roman"/>
          <w:sz w:val="18"/>
          <w:szCs w:val="24"/>
          <w:lang w:val="en-US"/>
        </w:rPr>
        <w:t>(2005).</w:t>
      </w:r>
      <w:r>
        <w:rPr>
          <w:rFonts w:ascii="Times New Roman" w:eastAsia="Calibri" w:hAnsi="Times New Roman" w:cs="Times New Roman"/>
          <w:sz w:val="18"/>
          <w:szCs w:val="24"/>
          <w:lang w:val="en-US"/>
        </w:rPr>
        <w:t xml:space="preserve"> </w:t>
      </w:r>
      <w:r w:rsidRPr="00FC4EB0">
        <w:rPr>
          <w:rFonts w:ascii="Times New Roman" w:eastAsia="Calibri" w:hAnsi="Times New Roman" w:cs="Times New Roman"/>
          <w:sz w:val="18"/>
          <w:szCs w:val="24"/>
          <w:lang w:val="en-US"/>
        </w:rPr>
        <w:t xml:space="preserve">Antioxidants activity of Nigerian Dietary spices. </w:t>
      </w:r>
      <w:proofErr w:type="spellStart"/>
      <w:r w:rsidRPr="00FC4EB0">
        <w:rPr>
          <w:rFonts w:ascii="Times New Roman" w:eastAsia="Calibri" w:hAnsi="Times New Roman" w:cs="Times New Roman"/>
          <w:sz w:val="18"/>
          <w:szCs w:val="24"/>
          <w:lang w:val="en-US"/>
        </w:rPr>
        <w:t>Electr</w:t>
      </w:r>
      <w:proofErr w:type="spellEnd"/>
      <w:r w:rsidRPr="00FC4EB0">
        <w:rPr>
          <w:rFonts w:ascii="Times New Roman" w:eastAsia="Calibri" w:hAnsi="Times New Roman" w:cs="Times New Roman"/>
          <w:sz w:val="18"/>
          <w:szCs w:val="24"/>
          <w:lang w:val="en-US"/>
        </w:rPr>
        <w:t xml:space="preserve">. J. Environ. </w:t>
      </w:r>
      <w:r w:rsidRPr="00FC4EB0">
        <w:rPr>
          <w:rFonts w:ascii="Times New Roman" w:eastAsia="Calibri" w:hAnsi="Times New Roman" w:cs="Times New Roman"/>
          <w:i/>
          <w:sz w:val="18"/>
          <w:szCs w:val="24"/>
          <w:lang w:val="en-US"/>
        </w:rPr>
        <w:t>Agric. Food Chem</w:t>
      </w:r>
      <w:r>
        <w:rPr>
          <w:rFonts w:ascii="Times New Roman" w:eastAsia="Calibri" w:hAnsi="Times New Roman" w:cs="Times New Roman"/>
          <w:sz w:val="18"/>
          <w:szCs w:val="24"/>
          <w:lang w:val="en-US"/>
        </w:rPr>
        <w:t xml:space="preserve">. </w:t>
      </w:r>
      <w:r w:rsidRPr="00FC4EB0">
        <w:rPr>
          <w:rFonts w:ascii="Times New Roman" w:eastAsia="Calibri" w:hAnsi="Times New Roman" w:cs="Times New Roman"/>
          <w:sz w:val="18"/>
          <w:szCs w:val="24"/>
          <w:lang w:val="en-US"/>
        </w:rPr>
        <w:t>496:1086-1093.</w:t>
      </w:r>
    </w:p>
    <w:p w14:paraId="4E3858C5"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6"/>
          <w:szCs w:val="24"/>
          <w:lang w:val="en-US"/>
        </w:rPr>
      </w:pPr>
    </w:p>
    <w:p w14:paraId="62B26C75"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18"/>
          <w:szCs w:val="24"/>
          <w:lang w:val="en-US"/>
        </w:rPr>
      </w:pPr>
      <w:r w:rsidRPr="00FC4EB0">
        <w:rPr>
          <w:rFonts w:ascii="Times New Roman" w:eastAsia="Calibri" w:hAnsi="Times New Roman" w:cs="Times New Roman"/>
          <w:sz w:val="18"/>
          <w:szCs w:val="24"/>
          <w:lang w:val="en-US"/>
        </w:rPr>
        <w:t xml:space="preserve">Oloyede, O. I. (2005). Chemical profile of unripe pulp of </w:t>
      </w:r>
      <w:r w:rsidRPr="00FC4EB0">
        <w:rPr>
          <w:rFonts w:ascii="Times New Roman" w:eastAsia="Calibri" w:hAnsi="Times New Roman" w:cs="Times New Roman"/>
          <w:i/>
          <w:iCs/>
          <w:sz w:val="18"/>
          <w:szCs w:val="24"/>
          <w:lang w:val="en-US"/>
        </w:rPr>
        <w:t xml:space="preserve">Carica </w:t>
      </w:r>
      <w:proofErr w:type="spellStart"/>
      <w:r w:rsidRPr="00FC4EB0">
        <w:rPr>
          <w:rFonts w:ascii="Times New Roman" w:eastAsia="Calibri" w:hAnsi="Times New Roman" w:cs="Times New Roman"/>
          <w:i/>
          <w:iCs/>
          <w:sz w:val="18"/>
          <w:szCs w:val="24"/>
          <w:lang w:val="en-US"/>
        </w:rPr>
        <w:t>pagaya</w:t>
      </w:r>
      <w:proofErr w:type="spellEnd"/>
      <w:r w:rsidRPr="00FC4EB0">
        <w:rPr>
          <w:rFonts w:ascii="Times New Roman" w:eastAsia="Calibri" w:hAnsi="Times New Roman" w:cs="Times New Roman"/>
          <w:i/>
          <w:iCs/>
          <w:sz w:val="18"/>
          <w:szCs w:val="24"/>
          <w:lang w:val="en-US"/>
        </w:rPr>
        <w:t xml:space="preserve">. </w:t>
      </w:r>
      <w:r w:rsidRPr="00FC4EB0">
        <w:rPr>
          <w:rFonts w:ascii="Times New Roman" w:eastAsia="Calibri" w:hAnsi="Times New Roman" w:cs="Times New Roman"/>
          <w:i/>
          <w:sz w:val="18"/>
          <w:szCs w:val="24"/>
          <w:lang w:val="en-US"/>
        </w:rPr>
        <w:t>Pakistan Journal of Nutrition</w:t>
      </w:r>
      <w:r w:rsidRPr="00FC4EB0">
        <w:rPr>
          <w:rFonts w:ascii="Times New Roman" w:eastAsia="Calibri" w:hAnsi="Times New Roman" w:cs="Times New Roman"/>
          <w:sz w:val="18"/>
          <w:szCs w:val="24"/>
          <w:lang w:val="en-US"/>
        </w:rPr>
        <w:t>, 4: 379-381.</w:t>
      </w:r>
    </w:p>
    <w:p w14:paraId="71F7BE1C"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6"/>
          <w:szCs w:val="24"/>
          <w:lang w:val="en-US"/>
        </w:rPr>
      </w:pPr>
    </w:p>
    <w:p w14:paraId="484530CE"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18"/>
          <w:szCs w:val="24"/>
          <w:lang w:val="en-US"/>
        </w:rPr>
      </w:pPr>
      <w:r w:rsidRPr="00FC4EB0">
        <w:rPr>
          <w:rFonts w:ascii="Times New Roman" w:eastAsia="Calibri" w:hAnsi="Times New Roman" w:cs="Times New Roman"/>
          <w:sz w:val="18"/>
          <w:szCs w:val="24"/>
          <w:lang w:val="en-US"/>
        </w:rPr>
        <w:t xml:space="preserve">Oyaizu, M. (1986). Studies on product of browning reaction prepared from glucosamine. </w:t>
      </w:r>
      <w:r w:rsidRPr="00FC4EB0">
        <w:rPr>
          <w:rFonts w:ascii="Times New Roman" w:eastAsia="Calibri" w:hAnsi="Times New Roman" w:cs="Times New Roman"/>
          <w:i/>
          <w:sz w:val="18"/>
          <w:szCs w:val="24"/>
          <w:lang w:val="en-US"/>
        </w:rPr>
        <w:t>Japanese Journal of Nutrition</w:t>
      </w:r>
      <w:r w:rsidRPr="00FC4EB0">
        <w:rPr>
          <w:rFonts w:ascii="Times New Roman" w:eastAsia="Calibri" w:hAnsi="Times New Roman" w:cs="Times New Roman"/>
          <w:sz w:val="18"/>
          <w:szCs w:val="24"/>
          <w:lang w:val="en-US"/>
        </w:rPr>
        <w:t>, 44: 307-315.</w:t>
      </w:r>
    </w:p>
    <w:p w14:paraId="216E39C3"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6"/>
          <w:szCs w:val="24"/>
          <w:lang w:val="en-US"/>
        </w:rPr>
      </w:pPr>
    </w:p>
    <w:p w14:paraId="1CAAA909" w14:textId="77777777" w:rsidR="007C51D9" w:rsidRPr="00FC4EB0" w:rsidRDefault="007C51D9" w:rsidP="007C51D9">
      <w:pPr>
        <w:spacing w:after="0" w:line="240" w:lineRule="auto"/>
        <w:jc w:val="both"/>
        <w:rPr>
          <w:rFonts w:ascii="Times New Roman" w:eastAsia="Times New Roman" w:hAnsi="Times New Roman" w:cs="Times New Roman"/>
          <w:sz w:val="18"/>
          <w:szCs w:val="24"/>
          <w:lang w:val="en-US"/>
        </w:rPr>
      </w:pPr>
      <w:r w:rsidRPr="00FC4EB0">
        <w:rPr>
          <w:rFonts w:ascii="Times New Roman" w:eastAsia="Times New Roman" w:hAnsi="Times New Roman" w:cs="Times New Roman"/>
          <w:sz w:val="18"/>
          <w:szCs w:val="24"/>
          <w:lang w:val="en-US"/>
        </w:rPr>
        <w:t xml:space="preserve">Salah, N., Miller, N. J., </w:t>
      </w:r>
      <w:proofErr w:type="spellStart"/>
      <w:r w:rsidRPr="00FC4EB0">
        <w:rPr>
          <w:rFonts w:ascii="Times New Roman" w:eastAsia="Times New Roman" w:hAnsi="Times New Roman" w:cs="Times New Roman"/>
          <w:sz w:val="18"/>
          <w:szCs w:val="24"/>
          <w:lang w:val="en-US"/>
        </w:rPr>
        <w:t>Paganga</w:t>
      </w:r>
      <w:proofErr w:type="spellEnd"/>
      <w:r w:rsidRPr="00FC4EB0">
        <w:rPr>
          <w:rFonts w:ascii="Times New Roman" w:eastAsia="Times New Roman" w:hAnsi="Times New Roman" w:cs="Times New Roman"/>
          <w:sz w:val="18"/>
          <w:szCs w:val="24"/>
          <w:lang w:val="en-US"/>
        </w:rPr>
        <w:t xml:space="preserve">, G., </w:t>
      </w:r>
      <w:proofErr w:type="spellStart"/>
      <w:r w:rsidRPr="00FC4EB0">
        <w:rPr>
          <w:rFonts w:ascii="Times New Roman" w:eastAsia="Times New Roman" w:hAnsi="Times New Roman" w:cs="Times New Roman"/>
          <w:sz w:val="18"/>
          <w:szCs w:val="24"/>
          <w:lang w:val="en-US"/>
        </w:rPr>
        <w:t>Tijburg</w:t>
      </w:r>
      <w:proofErr w:type="spellEnd"/>
      <w:r w:rsidRPr="00FC4EB0">
        <w:rPr>
          <w:rFonts w:ascii="Times New Roman" w:eastAsia="Times New Roman" w:hAnsi="Times New Roman" w:cs="Times New Roman"/>
          <w:sz w:val="18"/>
          <w:szCs w:val="24"/>
          <w:lang w:val="en-US"/>
        </w:rPr>
        <w:t xml:space="preserve">, L., </w:t>
      </w:r>
      <w:proofErr w:type="spellStart"/>
      <w:r w:rsidRPr="00FC4EB0">
        <w:rPr>
          <w:rFonts w:ascii="Times New Roman" w:eastAsia="Times New Roman" w:hAnsi="Times New Roman" w:cs="Times New Roman"/>
          <w:sz w:val="18"/>
          <w:szCs w:val="24"/>
          <w:lang w:val="en-US"/>
        </w:rPr>
        <w:t>Bolwell</w:t>
      </w:r>
      <w:proofErr w:type="spellEnd"/>
      <w:r w:rsidRPr="00FC4EB0">
        <w:rPr>
          <w:rFonts w:ascii="Times New Roman" w:eastAsia="Times New Roman" w:hAnsi="Times New Roman" w:cs="Times New Roman"/>
          <w:sz w:val="18"/>
          <w:szCs w:val="24"/>
          <w:lang w:val="en-US"/>
        </w:rPr>
        <w:t>, P.G. and</w:t>
      </w:r>
      <w:r>
        <w:rPr>
          <w:rFonts w:ascii="Times New Roman" w:eastAsia="Times New Roman" w:hAnsi="Times New Roman" w:cs="Times New Roman"/>
          <w:sz w:val="18"/>
          <w:szCs w:val="24"/>
          <w:lang w:val="en-US"/>
        </w:rPr>
        <w:t xml:space="preserve"> C.  Rice-Evans </w:t>
      </w:r>
      <w:r w:rsidRPr="00FC4EB0">
        <w:rPr>
          <w:rFonts w:ascii="Times New Roman" w:eastAsia="Times New Roman" w:hAnsi="Times New Roman" w:cs="Times New Roman"/>
          <w:sz w:val="18"/>
          <w:szCs w:val="24"/>
          <w:lang w:val="en-US"/>
        </w:rPr>
        <w:t xml:space="preserve">(1995). Polyphenolic </w:t>
      </w:r>
      <w:proofErr w:type="spellStart"/>
      <w:r w:rsidRPr="00FC4EB0">
        <w:rPr>
          <w:rFonts w:ascii="Times New Roman" w:eastAsia="Times New Roman" w:hAnsi="Times New Roman" w:cs="Times New Roman"/>
          <w:sz w:val="18"/>
          <w:szCs w:val="24"/>
          <w:lang w:val="en-US"/>
        </w:rPr>
        <w:t>Øavonols</w:t>
      </w:r>
      <w:proofErr w:type="spellEnd"/>
      <w:r w:rsidRPr="00FC4EB0">
        <w:rPr>
          <w:rFonts w:ascii="Times New Roman" w:eastAsia="Times New Roman" w:hAnsi="Times New Roman" w:cs="Times New Roman"/>
          <w:sz w:val="18"/>
          <w:szCs w:val="24"/>
          <w:lang w:val="en-US"/>
        </w:rPr>
        <w:t xml:space="preserve"> as scavengers of aqueous phase radicals and as chain-breaking antioxidants. </w:t>
      </w:r>
      <w:r w:rsidRPr="00FC4EB0">
        <w:rPr>
          <w:rFonts w:ascii="Times New Roman" w:eastAsia="Times New Roman" w:hAnsi="Times New Roman" w:cs="Times New Roman"/>
          <w:i/>
          <w:sz w:val="18"/>
          <w:szCs w:val="24"/>
          <w:lang w:val="en-US"/>
        </w:rPr>
        <w:t xml:space="preserve">Arch. </w:t>
      </w:r>
      <w:proofErr w:type="spellStart"/>
      <w:r w:rsidRPr="00FC4EB0">
        <w:rPr>
          <w:rFonts w:ascii="Times New Roman" w:eastAsia="Times New Roman" w:hAnsi="Times New Roman" w:cs="Times New Roman"/>
          <w:i/>
          <w:sz w:val="18"/>
          <w:szCs w:val="24"/>
          <w:lang w:val="en-US"/>
        </w:rPr>
        <w:t>Biochem</w:t>
      </w:r>
      <w:proofErr w:type="spellEnd"/>
      <w:r w:rsidRPr="00FC4EB0">
        <w:rPr>
          <w:rFonts w:ascii="Times New Roman" w:eastAsia="Times New Roman" w:hAnsi="Times New Roman" w:cs="Times New Roman"/>
          <w:i/>
          <w:sz w:val="18"/>
          <w:szCs w:val="24"/>
          <w:lang w:val="en-US"/>
        </w:rPr>
        <w:t xml:space="preserve">. </w:t>
      </w:r>
      <w:proofErr w:type="spellStart"/>
      <w:r w:rsidRPr="00FC4EB0">
        <w:rPr>
          <w:rFonts w:ascii="Times New Roman" w:eastAsia="Times New Roman" w:hAnsi="Times New Roman" w:cs="Times New Roman"/>
          <w:i/>
          <w:sz w:val="18"/>
          <w:szCs w:val="24"/>
          <w:lang w:val="en-US"/>
        </w:rPr>
        <w:t>Biophys</w:t>
      </w:r>
      <w:proofErr w:type="spellEnd"/>
      <w:r w:rsidRPr="00FC4EB0">
        <w:rPr>
          <w:rFonts w:ascii="Times New Roman" w:eastAsia="Times New Roman" w:hAnsi="Times New Roman" w:cs="Times New Roman"/>
          <w:sz w:val="18"/>
          <w:szCs w:val="24"/>
          <w:lang w:val="en-US"/>
        </w:rPr>
        <w:t>, 322: 339-346.</w:t>
      </w:r>
    </w:p>
    <w:p w14:paraId="5A2384C7" w14:textId="77777777" w:rsidR="007C51D9" w:rsidRPr="00FC4EB0" w:rsidRDefault="007C51D9" w:rsidP="007C51D9">
      <w:pPr>
        <w:spacing w:after="0" w:line="240" w:lineRule="auto"/>
        <w:jc w:val="both"/>
        <w:rPr>
          <w:rFonts w:ascii="Times New Roman" w:eastAsia="Times New Roman" w:hAnsi="Times New Roman" w:cs="Times New Roman"/>
          <w:sz w:val="6"/>
          <w:szCs w:val="24"/>
          <w:lang w:val="en-US"/>
        </w:rPr>
      </w:pPr>
    </w:p>
    <w:p w14:paraId="1FA99D36" w14:textId="77777777" w:rsidR="007C51D9" w:rsidRPr="00FC4EB0" w:rsidRDefault="007C51D9" w:rsidP="007C51D9">
      <w:pPr>
        <w:spacing w:after="0" w:line="240" w:lineRule="auto"/>
        <w:jc w:val="both"/>
        <w:rPr>
          <w:rFonts w:ascii="Times New Roman" w:eastAsia="Times New Roman" w:hAnsi="Times New Roman" w:cs="Times New Roman"/>
          <w:sz w:val="18"/>
          <w:szCs w:val="24"/>
          <w:lang w:val="en-US"/>
        </w:rPr>
      </w:pPr>
      <w:r>
        <w:rPr>
          <w:rFonts w:ascii="Times New Roman" w:eastAsia="Times New Roman" w:hAnsi="Times New Roman" w:cs="Times New Roman"/>
          <w:sz w:val="18"/>
          <w:szCs w:val="24"/>
          <w:lang w:val="en-US"/>
        </w:rPr>
        <w:t xml:space="preserve">Singleton, V.L., </w:t>
      </w:r>
      <w:proofErr w:type="spellStart"/>
      <w:r>
        <w:rPr>
          <w:rFonts w:ascii="Times New Roman" w:eastAsia="Times New Roman" w:hAnsi="Times New Roman" w:cs="Times New Roman"/>
          <w:sz w:val="18"/>
          <w:szCs w:val="24"/>
          <w:lang w:val="en-US"/>
        </w:rPr>
        <w:t>Orthofer</w:t>
      </w:r>
      <w:proofErr w:type="spellEnd"/>
      <w:r>
        <w:rPr>
          <w:rFonts w:ascii="Times New Roman" w:eastAsia="Times New Roman" w:hAnsi="Times New Roman" w:cs="Times New Roman"/>
          <w:sz w:val="18"/>
          <w:szCs w:val="24"/>
          <w:lang w:val="en-US"/>
        </w:rPr>
        <w:t xml:space="preserve">, R. and R. M. </w:t>
      </w:r>
      <w:proofErr w:type="spellStart"/>
      <w:r>
        <w:rPr>
          <w:rFonts w:ascii="Times New Roman" w:eastAsia="Times New Roman" w:hAnsi="Times New Roman" w:cs="Times New Roman"/>
          <w:sz w:val="18"/>
          <w:szCs w:val="24"/>
          <w:lang w:val="en-US"/>
        </w:rPr>
        <w:t>Lamuela</w:t>
      </w:r>
      <w:proofErr w:type="spellEnd"/>
      <w:r>
        <w:rPr>
          <w:rFonts w:ascii="Times New Roman" w:eastAsia="Times New Roman" w:hAnsi="Times New Roman" w:cs="Times New Roman"/>
          <w:sz w:val="18"/>
          <w:szCs w:val="24"/>
          <w:lang w:val="en-US"/>
        </w:rPr>
        <w:t xml:space="preserve">-Raventós </w:t>
      </w:r>
      <w:r w:rsidRPr="00FC4EB0">
        <w:rPr>
          <w:rFonts w:ascii="Times New Roman" w:eastAsia="Times New Roman" w:hAnsi="Times New Roman" w:cs="Times New Roman"/>
          <w:sz w:val="18"/>
          <w:szCs w:val="24"/>
          <w:lang w:val="en-US"/>
        </w:rPr>
        <w:t xml:space="preserve">(1999).  Analysis of total phenols and other oxidation substrates and antioxidants by means of </w:t>
      </w:r>
      <w:proofErr w:type="spellStart"/>
      <w:r w:rsidRPr="00FC4EB0">
        <w:rPr>
          <w:rFonts w:ascii="Times New Roman" w:eastAsia="Times New Roman" w:hAnsi="Times New Roman" w:cs="Times New Roman"/>
          <w:sz w:val="18"/>
          <w:szCs w:val="24"/>
          <w:lang w:val="en-US"/>
        </w:rPr>
        <w:t>Folin</w:t>
      </w:r>
      <w:proofErr w:type="spellEnd"/>
      <w:r w:rsidRPr="00FC4EB0">
        <w:rPr>
          <w:rFonts w:ascii="Times New Roman" w:eastAsia="Times New Roman" w:hAnsi="Times New Roman" w:cs="Times New Roman"/>
          <w:sz w:val="18"/>
          <w:szCs w:val="24"/>
          <w:lang w:val="en-US"/>
        </w:rPr>
        <w:t xml:space="preserve"> -</w:t>
      </w:r>
      <w:proofErr w:type="spellStart"/>
      <w:r w:rsidRPr="00FC4EB0">
        <w:rPr>
          <w:rFonts w:ascii="Times New Roman" w:eastAsia="Times New Roman" w:hAnsi="Times New Roman" w:cs="Times New Roman"/>
          <w:sz w:val="18"/>
          <w:szCs w:val="24"/>
          <w:lang w:val="en-US"/>
        </w:rPr>
        <w:t>Ciocalteu</w:t>
      </w:r>
      <w:proofErr w:type="spellEnd"/>
      <w:r w:rsidRPr="00FC4EB0">
        <w:rPr>
          <w:rFonts w:ascii="Times New Roman" w:eastAsia="Times New Roman" w:hAnsi="Times New Roman" w:cs="Times New Roman"/>
          <w:sz w:val="18"/>
          <w:szCs w:val="24"/>
          <w:lang w:val="en-US"/>
        </w:rPr>
        <w:t xml:space="preserve"> reagent. </w:t>
      </w:r>
      <w:r w:rsidRPr="00FC4EB0">
        <w:rPr>
          <w:rFonts w:ascii="Times New Roman" w:eastAsia="Times New Roman" w:hAnsi="Times New Roman" w:cs="Times New Roman"/>
          <w:i/>
          <w:sz w:val="18"/>
          <w:szCs w:val="24"/>
          <w:lang w:val="en-US"/>
        </w:rPr>
        <w:t>Methods in Enzymology,</w:t>
      </w:r>
      <w:r w:rsidRPr="00FC4EB0">
        <w:rPr>
          <w:rFonts w:ascii="Times New Roman" w:eastAsia="Times New Roman" w:hAnsi="Times New Roman" w:cs="Times New Roman"/>
          <w:sz w:val="18"/>
          <w:szCs w:val="24"/>
          <w:lang w:val="en-US"/>
        </w:rPr>
        <w:t xml:space="preserve"> 299: 152–178.</w:t>
      </w:r>
    </w:p>
    <w:p w14:paraId="4900EF11" w14:textId="77777777" w:rsidR="007C51D9" w:rsidRPr="00FC4EB0" w:rsidRDefault="007C51D9" w:rsidP="007C51D9">
      <w:pPr>
        <w:spacing w:after="0" w:line="240" w:lineRule="auto"/>
        <w:jc w:val="both"/>
        <w:rPr>
          <w:rFonts w:ascii="Times New Roman" w:eastAsia="Times New Roman" w:hAnsi="Times New Roman" w:cs="Times New Roman"/>
          <w:sz w:val="6"/>
          <w:szCs w:val="24"/>
          <w:lang w:val="en-US"/>
        </w:rPr>
      </w:pPr>
    </w:p>
    <w:p w14:paraId="43E03FD5" w14:textId="77777777" w:rsidR="007C51D9" w:rsidRPr="00FC4EB0" w:rsidRDefault="007C51D9" w:rsidP="007C51D9">
      <w:pPr>
        <w:spacing w:after="0" w:line="240" w:lineRule="auto"/>
        <w:jc w:val="both"/>
        <w:rPr>
          <w:rFonts w:ascii="Times New Roman" w:eastAsia="Calibri" w:hAnsi="Times New Roman" w:cs="Times New Roman"/>
          <w:sz w:val="18"/>
          <w:szCs w:val="24"/>
          <w:lang w:val="en-US"/>
        </w:rPr>
      </w:pPr>
      <w:proofErr w:type="spellStart"/>
      <w:r w:rsidRPr="00FC4EB0">
        <w:rPr>
          <w:rFonts w:ascii="Times New Roman" w:eastAsia="Calibri" w:hAnsi="Times New Roman" w:cs="Times New Roman"/>
          <w:sz w:val="18"/>
          <w:szCs w:val="24"/>
          <w:lang w:val="en-US"/>
        </w:rPr>
        <w:t>Sofowora</w:t>
      </w:r>
      <w:proofErr w:type="spellEnd"/>
      <w:r w:rsidRPr="00FC4EB0">
        <w:rPr>
          <w:rFonts w:ascii="Times New Roman" w:eastAsia="Calibri" w:hAnsi="Times New Roman" w:cs="Times New Roman"/>
          <w:sz w:val="18"/>
          <w:szCs w:val="24"/>
          <w:lang w:val="en-US"/>
        </w:rPr>
        <w:t>, A.  (1993). Medicinal plants and traditional medicine in Africa. Ibadan, Nigerian: Spectrum books Ltd. pp. 289.</w:t>
      </w:r>
    </w:p>
    <w:p w14:paraId="0CFDB45C" w14:textId="77777777" w:rsidR="007C51D9" w:rsidRPr="00FC4EB0" w:rsidRDefault="007C51D9" w:rsidP="007C51D9">
      <w:pPr>
        <w:spacing w:after="0" w:line="240" w:lineRule="auto"/>
        <w:jc w:val="both"/>
        <w:rPr>
          <w:rFonts w:ascii="Times New Roman" w:eastAsia="Calibri" w:hAnsi="Times New Roman" w:cs="Times New Roman"/>
          <w:sz w:val="6"/>
          <w:szCs w:val="24"/>
          <w:lang w:val="en-US"/>
        </w:rPr>
      </w:pPr>
    </w:p>
    <w:p w14:paraId="7BFCE910" w14:textId="77777777" w:rsidR="007C51D9" w:rsidRPr="00FC4EB0" w:rsidRDefault="007C51D9" w:rsidP="007C51D9">
      <w:pPr>
        <w:spacing w:after="0" w:line="240" w:lineRule="auto"/>
        <w:jc w:val="both"/>
        <w:rPr>
          <w:rFonts w:ascii="Times New Roman" w:eastAsia="Calibri" w:hAnsi="Times New Roman" w:cs="Times New Roman"/>
          <w:sz w:val="18"/>
          <w:szCs w:val="24"/>
          <w:lang w:val="en-US"/>
        </w:rPr>
      </w:pPr>
      <w:proofErr w:type="spellStart"/>
      <w:r w:rsidRPr="00FC4EB0">
        <w:rPr>
          <w:rFonts w:ascii="Times New Roman" w:eastAsia="Times New Roman" w:hAnsi="Times New Roman" w:cs="Times New Roman"/>
          <w:bCs/>
          <w:kern w:val="36"/>
          <w:sz w:val="18"/>
          <w:szCs w:val="24"/>
          <w:lang w:val="en-US"/>
        </w:rPr>
        <w:t>Sodipo</w:t>
      </w:r>
      <w:proofErr w:type="spellEnd"/>
      <w:r w:rsidRPr="00FC4EB0">
        <w:rPr>
          <w:rFonts w:ascii="Times New Roman" w:eastAsia="Times New Roman" w:hAnsi="Times New Roman" w:cs="Times New Roman"/>
          <w:bCs/>
          <w:kern w:val="36"/>
          <w:sz w:val="18"/>
          <w:szCs w:val="24"/>
          <w:lang w:val="en-US"/>
        </w:rPr>
        <w:t xml:space="preserve">, O. A. </w:t>
      </w:r>
      <w:proofErr w:type="gramStart"/>
      <w:r w:rsidRPr="00FC4EB0">
        <w:rPr>
          <w:rFonts w:ascii="Times New Roman" w:eastAsia="Times New Roman" w:hAnsi="Times New Roman" w:cs="Times New Roman"/>
          <w:bCs/>
          <w:kern w:val="36"/>
          <w:sz w:val="18"/>
          <w:szCs w:val="24"/>
          <w:lang w:val="en-US"/>
        </w:rPr>
        <w:t xml:space="preserve">and </w:t>
      </w:r>
      <w:r>
        <w:rPr>
          <w:rFonts w:ascii="Times New Roman" w:eastAsia="Times New Roman" w:hAnsi="Times New Roman" w:cs="Times New Roman"/>
          <w:bCs/>
          <w:kern w:val="36"/>
          <w:sz w:val="18"/>
          <w:szCs w:val="24"/>
          <w:lang w:val="en-US"/>
        </w:rPr>
        <w:t xml:space="preserve"> H.</w:t>
      </w:r>
      <w:proofErr w:type="gramEnd"/>
      <w:r>
        <w:rPr>
          <w:rFonts w:ascii="Times New Roman" w:eastAsia="Times New Roman" w:hAnsi="Times New Roman" w:cs="Times New Roman"/>
          <w:bCs/>
          <w:kern w:val="36"/>
          <w:sz w:val="18"/>
          <w:szCs w:val="24"/>
          <w:lang w:val="en-US"/>
        </w:rPr>
        <w:t xml:space="preserve"> U. Arinze </w:t>
      </w:r>
      <w:r w:rsidRPr="00FC4EB0">
        <w:rPr>
          <w:rFonts w:ascii="Times New Roman" w:eastAsia="Times New Roman" w:hAnsi="Times New Roman" w:cs="Times New Roman"/>
          <w:bCs/>
          <w:kern w:val="36"/>
          <w:sz w:val="18"/>
          <w:szCs w:val="24"/>
          <w:lang w:val="en-US"/>
        </w:rPr>
        <w:t xml:space="preserve"> (2006). Saponin content of some Nigerian foods. </w:t>
      </w:r>
      <w:r w:rsidRPr="00FC4EB0">
        <w:rPr>
          <w:rFonts w:ascii="Times New Roman" w:eastAsia="Calibri" w:hAnsi="Times New Roman" w:cs="Times New Roman"/>
          <w:i/>
          <w:sz w:val="18"/>
          <w:szCs w:val="24"/>
          <w:lang w:val="en-US"/>
        </w:rPr>
        <w:t xml:space="preserve">Journal of the Science of Food and Agriculture, </w:t>
      </w:r>
      <w:r w:rsidRPr="00FC4EB0">
        <w:rPr>
          <w:rFonts w:ascii="Times New Roman" w:eastAsia="Calibri" w:hAnsi="Times New Roman" w:cs="Times New Roman"/>
          <w:sz w:val="18"/>
          <w:szCs w:val="24"/>
          <w:lang w:val="en-US"/>
        </w:rPr>
        <w:t>36(5):</w:t>
      </w:r>
      <w:r w:rsidRPr="00FC4EB0">
        <w:rPr>
          <w:rFonts w:ascii="Times New Roman" w:eastAsia="Calibri" w:hAnsi="Times New Roman" w:cs="Times New Roman"/>
          <w:i/>
          <w:sz w:val="18"/>
          <w:szCs w:val="24"/>
          <w:lang w:val="en-US"/>
        </w:rPr>
        <w:t xml:space="preserve"> </w:t>
      </w:r>
      <w:r w:rsidRPr="00FC4EB0">
        <w:rPr>
          <w:rFonts w:ascii="Times New Roman" w:eastAsia="Calibri" w:hAnsi="Times New Roman" w:cs="Times New Roman"/>
          <w:sz w:val="18"/>
          <w:szCs w:val="24"/>
          <w:lang w:val="en-US"/>
        </w:rPr>
        <w:t>407-408.</w:t>
      </w:r>
    </w:p>
    <w:p w14:paraId="3085FB22" w14:textId="77777777" w:rsidR="007C51D9" w:rsidRPr="00FC4EB0" w:rsidRDefault="007C51D9" w:rsidP="007C51D9">
      <w:pPr>
        <w:spacing w:after="0" w:line="240" w:lineRule="auto"/>
        <w:jc w:val="both"/>
        <w:rPr>
          <w:rFonts w:ascii="Times New Roman" w:eastAsia="Calibri" w:hAnsi="Times New Roman" w:cs="Times New Roman"/>
          <w:sz w:val="6"/>
          <w:lang w:val="en-US"/>
        </w:rPr>
      </w:pPr>
    </w:p>
    <w:p w14:paraId="1F00059F" w14:textId="77777777" w:rsidR="007C51D9" w:rsidRPr="00FC4EB0" w:rsidRDefault="007C51D9" w:rsidP="007C51D9">
      <w:pPr>
        <w:spacing w:after="0" w:line="240" w:lineRule="auto"/>
        <w:jc w:val="both"/>
        <w:rPr>
          <w:rFonts w:ascii="Times New Roman" w:eastAsia="Calibri" w:hAnsi="Times New Roman" w:cs="Times New Roman"/>
          <w:sz w:val="18"/>
          <w:szCs w:val="24"/>
          <w:lang w:val="en-US"/>
        </w:rPr>
      </w:pPr>
      <w:r w:rsidRPr="00FC4EB0">
        <w:rPr>
          <w:rFonts w:ascii="Times New Roman" w:eastAsia="Calibri" w:hAnsi="Times New Roman" w:cs="Times New Roman"/>
          <w:bCs/>
          <w:sz w:val="18"/>
          <w:szCs w:val="24"/>
          <w:lang w:val="en-US"/>
        </w:rPr>
        <w:t xml:space="preserve">Sudha, G., Sangeetha Priya, M., Indhu Shree, R.  and </w:t>
      </w:r>
      <w:r>
        <w:rPr>
          <w:rFonts w:ascii="Times New Roman" w:eastAsia="Calibri" w:hAnsi="Times New Roman" w:cs="Times New Roman"/>
          <w:bCs/>
          <w:sz w:val="18"/>
          <w:szCs w:val="24"/>
          <w:lang w:val="en-US"/>
        </w:rPr>
        <w:t xml:space="preserve">S. </w:t>
      </w:r>
      <w:proofErr w:type="spellStart"/>
      <w:r>
        <w:rPr>
          <w:rFonts w:ascii="Times New Roman" w:eastAsia="Calibri" w:hAnsi="Times New Roman" w:cs="Times New Roman"/>
          <w:bCs/>
          <w:sz w:val="18"/>
          <w:szCs w:val="24"/>
          <w:lang w:val="en-US"/>
        </w:rPr>
        <w:t>Vadivukkarasi</w:t>
      </w:r>
      <w:proofErr w:type="spellEnd"/>
      <w:r>
        <w:rPr>
          <w:rFonts w:ascii="Times New Roman" w:eastAsia="Calibri" w:hAnsi="Times New Roman" w:cs="Times New Roman"/>
          <w:bCs/>
          <w:sz w:val="18"/>
          <w:szCs w:val="24"/>
          <w:lang w:val="en-US"/>
        </w:rPr>
        <w:t xml:space="preserve"> </w:t>
      </w:r>
      <w:r w:rsidRPr="00FC4EB0">
        <w:rPr>
          <w:rFonts w:ascii="Times New Roman" w:eastAsia="Calibri" w:hAnsi="Times New Roman" w:cs="Times New Roman"/>
          <w:bCs/>
          <w:iCs/>
          <w:sz w:val="18"/>
          <w:szCs w:val="24"/>
          <w:lang w:val="en-US"/>
        </w:rPr>
        <w:t xml:space="preserve">(2011). </w:t>
      </w:r>
      <w:r w:rsidRPr="00FC4EB0">
        <w:rPr>
          <w:rFonts w:ascii="Times New Roman" w:eastAsia="Calibri" w:hAnsi="Times New Roman" w:cs="Times New Roman"/>
          <w:bCs/>
          <w:i/>
          <w:iCs/>
          <w:sz w:val="18"/>
          <w:szCs w:val="24"/>
          <w:lang w:val="en-US"/>
        </w:rPr>
        <w:t xml:space="preserve">In Vitro </w:t>
      </w:r>
      <w:r w:rsidRPr="00FC4EB0">
        <w:rPr>
          <w:rFonts w:ascii="Times New Roman" w:eastAsia="Calibri" w:hAnsi="Times New Roman" w:cs="Times New Roman"/>
          <w:bCs/>
          <w:sz w:val="18"/>
          <w:szCs w:val="24"/>
          <w:lang w:val="en-US"/>
        </w:rPr>
        <w:t>Free Radical Scavenging Activity of Raw Pepino Fruit (</w:t>
      </w:r>
      <w:r w:rsidRPr="00FC4EB0">
        <w:rPr>
          <w:rFonts w:ascii="Times New Roman" w:eastAsia="Calibri" w:hAnsi="Times New Roman" w:cs="Times New Roman"/>
          <w:bCs/>
          <w:i/>
          <w:iCs/>
          <w:sz w:val="18"/>
          <w:szCs w:val="24"/>
          <w:lang w:val="en-US"/>
        </w:rPr>
        <w:t xml:space="preserve">Solanum </w:t>
      </w:r>
      <w:proofErr w:type="spellStart"/>
      <w:r w:rsidRPr="00FC4EB0">
        <w:rPr>
          <w:rFonts w:ascii="Times New Roman" w:eastAsia="Calibri" w:hAnsi="Times New Roman" w:cs="Times New Roman"/>
          <w:bCs/>
          <w:i/>
          <w:iCs/>
          <w:sz w:val="18"/>
          <w:szCs w:val="24"/>
          <w:lang w:val="en-US"/>
        </w:rPr>
        <w:t>Muricatum</w:t>
      </w:r>
      <w:proofErr w:type="spellEnd"/>
      <w:r w:rsidRPr="00FC4EB0">
        <w:rPr>
          <w:rFonts w:ascii="Times New Roman" w:eastAsia="Calibri" w:hAnsi="Times New Roman" w:cs="Times New Roman"/>
          <w:bCs/>
          <w:i/>
          <w:iCs/>
          <w:sz w:val="18"/>
          <w:szCs w:val="24"/>
          <w:lang w:val="en-US"/>
        </w:rPr>
        <w:t xml:space="preserve"> </w:t>
      </w:r>
      <w:r w:rsidRPr="00FC4EB0">
        <w:rPr>
          <w:rFonts w:ascii="Times New Roman" w:eastAsia="Calibri" w:hAnsi="Times New Roman" w:cs="Times New Roman"/>
          <w:bCs/>
          <w:sz w:val="18"/>
          <w:szCs w:val="24"/>
          <w:lang w:val="en-US"/>
        </w:rPr>
        <w:t xml:space="preserve">Aiton). </w:t>
      </w:r>
      <w:r w:rsidRPr="00FC4EB0">
        <w:rPr>
          <w:rFonts w:ascii="Times New Roman" w:eastAsia="Calibri" w:hAnsi="Times New Roman" w:cs="Times New Roman"/>
          <w:i/>
          <w:sz w:val="18"/>
          <w:szCs w:val="24"/>
          <w:lang w:val="en-US"/>
        </w:rPr>
        <w:t>International Journal of Current Pharmaceutical Research,</w:t>
      </w:r>
      <w:r w:rsidRPr="00FC4EB0">
        <w:rPr>
          <w:rFonts w:ascii="Times New Roman" w:eastAsia="Calibri" w:hAnsi="Times New Roman" w:cs="Times New Roman"/>
          <w:sz w:val="18"/>
          <w:szCs w:val="24"/>
          <w:lang w:val="en-US"/>
        </w:rPr>
        <w:t xml:space="preserve"> 3, 2.</w:t>
      </w:r>
    </w:p>
    <w:p w14:paraId="5EE45610"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6"/>
          <w:szCs w:val="24"/>
          <w:lang w:val="en-US"/>
        </w:rPr>
      </w:pPr>
    </w:p>
    <w:p w14:paraId="78C69194"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18"/>
          <w:szCs w:val="24"/>
          <w:lang w:val="en-US"/>
        </w:rPr>
      </w:pPr>
      <w:r w:rsidRPr="00FC4EB0">
        <w:rPr>
          <w:rFonts w:ascii="Times New Roman" w:eastAsia="Calibri" w:hAnsi="Times New Roman" w:cs="Times New Roman"/>
          <w:sz w:val="18"/>
          <w:szCs w:val="24"/>
          <w:lang w:val="en-US"/>
        </w:rPr>
        <w:t xml:space="preserve">Trease, G. E. </w:t>
      </w:r>
      <w:proofErr w:type="gramStart"/>
      <w:r w:rsidRPr="00FC4EB0">
        <w:rPr>
          <w:rFonts w:ascii="Times New Roman" w:eastAsia="Calibri" w:hAnsi="Times New Roman" w:cs="Times New Roman"/>
          <w:sz w:val="18"/>
          <w:szCs w:val="24"/>
          <w:lang w:val="en-US"/>
        </w:rPr>
        <w:t xml:space="preserve">and </w:t>
      </w:r>
      <w:r>
        <w:rPr>
          <w:rFonts w:ascii="Times New Roman" w:eastAsia="Calibri" w:hAnsi="Times New Roman" w:cs="Times New Roman"/>
          <w:sz w:val="18"/>
          <w:szCs w:val="24"/>
          <w:lang w:val="en-US"/>
        </w:rPr>
        <w:t xml:space="preserve"> W.</w:t>
      </w:r>
      <w:proofErr w:type="gramEnd"/>
      <w:r>
        <w:rPr>
          <w:rFonts w:ascii="Times New Roman" w:eastAsia="Calibri" w:hAnsi="Times New Roman" w:cs="Times New Roman"/>
          <w:sz w:val="18"/>
          <w:szCs w:val="24"/>
          <w:lang w:val="en-US"/>
        </w:rPr>
        <w:t xml:space="preserve"> C. Evans </w:t>
      </w:r>
      <w:r w:rsidRPr="00FC4EB0">
        <w:rPr>
          <w:rFonts w:ascii="Times New Roman" w:eastAsia="Calibri" w:hAnsi="Times New Roman" w:cs="Times New Roman"/>
          <w:sz w:val="18"/>
          <w:szCs w:val="24"/>
          <w:lang w:val="en-US"/>
        </w:rPr>
        <w:t xml:space="preserve">(1996). Pharmacognosy. Fourth edition, </w:t>
      </w:r>
      <w:proofErr w:type="spellStart"/>
      <w:r w:rsidRPr="00FC4EB0">
        <w:rPr>
          <w:rFonts w:ascii="Times New Roman" w:eastAsia="Calibri" w:hAnsi="Times New Roman" w:cs="Times New Roman"/>
          <w:sz w:val="18"/>
          <w:szCs w:val="24"/>
          <w:lang w:val="en-US"/>
        </w:rPr>
        <w:t>W.B.Sounders</w:t>
      </w:r>
      <w:proofErr w:type="spellEnd"/>
      <w:r w:rsidRPr="00FC4EB0">
        <w:rPr>
          <w:rFonts w:ascii="Times New Roman" w:eastAsia="Calibri" w:hAnsi="Times New Roman" w:cs="Times New Roman"/>
          <w:sz w:val="18"/>
          <w:szCs w:val="24"/>
          <w:lang w:val="en-US"/>
        </w:rPr>
        <w:t>, USA, pp. 243-283.</w:t>
      </w:r>
    </w:p>
    <w:p w14:paraId="74CBDEF0" w14:textId="77777777" w:rsidR="007C51D9" w:rsidRPr="00FC4EB0" w:rsidRDefault="007C51D9" w:rsidP="007C51D9">
      <w:pPr>
        <w:autoSpaceDE w:val="0"/>
        <w:autoSpaceDN w:val="0"/>
        <w:adjustRightInd w:val="0"/>
        <w:spacing w:after="0" w:line="240" w:lineRule="auto"/>
        <w:jc w:val="both"/>
        <w:rPr>
          <w:rFonts w:ascii="Times New Roman" w:eastAsia="Calibri" w:hAnsi="Times New Roman" w:cs="Times New Roman"/>
          <w:sz w:val="6"/>
          <w:szCs w:val="24"/>
          <w:lang w:val="en-US"/>
        </w:rPr>
      </w:pPr>
    </w:p>
    <w:p w14:paraId="4C3486E9" w14:textId="77777777" w:rsidR="007C51D9" w:rsidRPr="00FC4EB0" w:rsidRDefault="00277173" w:rsidP="007C51D9">
      <w:pPr>
        <w:spacing w:after="0" w:line="240" w:lineRule="auto"/>
        <w:jc w:val="both"/>
        <w:rPr>
          <w:rFonts w:ascii="Times New Roman" w:eastAsia="Times New Roman" w:hAnsi="Times New Roman" w:cs="Times New Roman"/>
          <w:sz w:val="18"/>
          <w:szCs w:val="24"/>
          <w:lang w:val="en-US"/>
        </w:rPr>
      </w:pPr>
      <w:hyperlink r:id="rId9" w:history="1">
        <w:r w:rsidR="007C51D9" w:rsidRPr="00FC4EB0">
          <w:rPr>
            <w:rFonts w:ascii="Times New Roman" w:eastAsia="Times New Roman" w:hAnsi="Times New Roman" w:cs="Times New Roman"/>
            <w:sz w:val="18"/>
            <w:szCs w:val="24"/>
            <w:lang w:val="en-US"/>
          </w:rPr>
          <w:t>Wang</w:t>
        </w:r>
      </w:hyperlink>
      <w:r w:rsidR="007C51D9" w:rsidRPr="00FC4EB0">
        <w:rPr>
          <w:rFonts w:ascii="Times New Roman" w:eastAsia="Times New Roman" w:hAnsi="Times New Roman" w:cs="Times New Roman"/>
          <w:sz w:val="18"/>
          <w:szCs w:val="24"/>
          <w:lang w:val="en-US"/>
        </w:rPr>
        <w:t xml:space="preserve">, D.,   </w:t>
      </w:r>
      <w:hyperlink r:id="rId10" w:history="1">
        <w:r w:rsidR="007C51D9" w:rsidRPr="00FC4EB0">
          <w:rPr>
            <w:rFonts w:ascii="Times New Roman" w:eastAsia="Times New Roman" w:hAnsi="Times New Roman" w:cs="Times New Roman"/>
            <w:sz w:val="18"/>
            <w:szCs w:val="24"/>
            <w:lang w:val="en-US"/>
          </w:rPr>
          <w:t>Xiang</w:t>
        </w:r>
      </w:hyperlink>
      <w:r w:rsidR="007C51D9" w:rsidRPr="00FC4EB0">
        <w:rPr>
          <w:rFonts w:ascii="Times New Roman" w:eastAsia="Times New Roman" w:hAnsi="Times New Roman" w:cs="Times New Roman"/>
          <w:sz w:val="18"/>
          <w:szCs w:val="24"/>
          <w:lang w:val="en-US"/>
        </w:rPr>
        <w:t xml:space="preserve">, H., Li, D., </w:t>
      </w:r>
      <w:hyperlink r:id="rId11" w:history="1">
        <w:r w:rsidR="007C51D9" w:rsidRPr="00FC4EB0">
          <w:rPr>
            <w:rFonts w:ascii="Times New Roman" w:eastAsia="Times New Roman" w:hAnsi="Times New Roman" w:cs="Times New Roman"/>
            <w:sz w:val="18"/>
            <w:szCs w:val="24"/>
            <w:lang w:val="en-US"/>
          </w:rPr>
          <w:t>Gao</w:t>
        </w:r>
      </w:hyperlink>
      <w:r w:rsidR="007C51D9" w:rsidRPr="00FC4EB0">
        <w:rPr>
          <w:rFonts w:ascii="Times New Roman" w:eastAsia="Times New Roman" w:hAnsi="Times New Roman" w:cs="Times New Roman"/>
          <w:sz w:val="18"/>
          <w:szCs w:val="24"/>
          <w:lang w:val="en-US"/>
        </w:rPr>
        <w:t xml:space="preserve">, H., </w:t>
      </w:r>
      <w:hyperlink r:id="rId12" w:history="1">
        <w:r w:rsidR="007C51D9" w:rsidRPr="00FC4EB0">
          <w:rPr>
            <w:rFonts w:ascii="Times New Roman" w:eastAsia="Times New Roman" w:hAnsi="Times New Roman" w:cs="Times New Roman"/>
            <w:sz w:val="18"/>
            <w:szCs w:val="24"/>
            <w:lang w:val="en-US"/>
          </w:rPr>
          <w:t>Cai</w:t>
        </w:r>
      </w:hyperlink>
      <w:r w:rsidR="007C51D9" w:rsidRPr="00FC4EB0">
        <w:rPr>
          <w:rFonts w:ascii="Times New Roman" w:eastAsia="Times New Roman" w:hAnsi="Times New Roman" w:cs="Times New Roman"/>
          <w:sz w:val="18"/>
          <w:szCs w:val="24"/>
          <w:lang w:val="en-US"/>
        </w:rPr>
        <w:t xml:space="preserve">, H., </w:t>
      </w:r>
      <w:hyperlink r:id="rId13" w:history="1">
        <w:r w:rsidR="007C51D9" w:rsidRPr="00FC4EB0">
          <w:rPr>
            <w:rFonts w:ascii="Times New Roman" w:eastAsia="Times New Roman" w:hAnsi="Times New Roman" w:cs="Times New Roman"/>
            <w:sz w:val="18"/>
            <w:szCs w:val="24"/>
            <w:lang w:val="en-US"/>
          </w:rPr>
          <w:t>Wu</w:t>
        </w:r>
      </w:hyperlink>
      <w:r w:rsidR="007C51D9" w:rsidRPr="00FC4EB0">
        <w:rPr>
          <w:rFonts w:ascii="Times New Roman" w:eastAsia="Times New Roman" w:hAnsi="Times New Roman" w:cs="Times New Roman"/>
          <w:sz w:val="18"/>
          <w:szCs w:val="24"/>
          <w:lang w:val="en-US"/>
        </w:rPr>
        <w:t xml:space="preserve">, L and </w:t>
      </w:r>
      <w:r w:rsidR="007C51D9">
        <w:rPr>
          <w:rFonts w:ascii="Times New Roman" w:eastAsia="Times New Roman" w:hAnsi="Times New Roman" w:cs="Times New Roman"/>
          <w:sz w:val="18"/>
          <w:szCs w:val="24"/>
          <w:lang w:val="en-US"/>
        </w:rPr>
        <w:t xml:space="preserve">X. </w:t>
      </w:r>
      <w:hyperlink r:id="rId14" w:history="1">
        <w:r w:rsidR="007C51D9" w:rsidRPr="00FC4EB0">
          <w:rPr>
            <w:rFonts w:ascii="Times New Roman" w:eastAsia="Times New Roman" w:hAnsi="Times New Roman" w:cs="Times New Roman"/>
            <w:sz w:val="18"/>
            <w:szCs w:val="24"/>
            <w:lang w:val="en-US"/>
          </w:rPr>
          <w:t>Deng</w:t>
        </w:r>
      </w:hyperlink>
      <w:r w:rsidR="007C51D9">
        <w:rPr>
          <w:rFonts w:ascii="Times New Roman" w:eastAsia="Times New Roman" w:hAnsi="Times New Roman" w:cs="Times New Roman"/>
          <w:sz w:val="18"/>
          <w:szCs w:val="24"/>
          <w:lang w:val="en-US"/>
        </w:rPr>
        <w:t xml:space="preserve"> </w:t>
      </w:r>
      <w:r w:rsidR="007C51D9" w:rsidRPr="00FC4EB0">
        <w:rPr>
          <w:rFonts w:ascii="Times New Roman" w:eastAsia="Times New Roman" w:hAnsi="Times New Roman" w:cs="Times New Roman"/>
          <w:sz w:val="18"/>
          <w:szCs w:val="24"/>
          <w:lang w:val="en-US"/>
        </w:rPr>
        <w:t xml:space="preserve">(2008). </w:t>
      </w:r>
      <w:r w:rsidR="007C51D9" w:rsidRPr="00FC4EB0">
        <w:rPr>
          <w:rFonts w:ascii="Times New Roman" w:eastAsia="Calibri" w:hAnsi="Times New Roman" w:cs="Times New Roman"/>
          <w:sz w:val="18"/>
          <w:szCs w:val="24"/>
          <w:lang w:val="en-US"/>
        </w:rPr>
        <w:t xml:space="preserve">Purine-containing </w:t>
      </w:r>
      <w:proofErr w:type="spellStart"/>
      <w:r w:rsidR="007C51D9" w:rsidRPr="00FC4EB0">
        <w:rPr>
          <w:rFonts w:ascii="Times New Roman" w:eastAsia="Calibri" w:hAnsi="Times New Roman" w:cs="Times New Roman"/>
          <w:sz w:val="18"/>
          <w:szCs w:val="24"/>
          <w:lang w:val="en-US"/>
        </w:rPr>
        <w:t>cucurbitane</w:t>
      </w:r>
      <w:proofErr w:type="spellEnd"/>
      <w:r w:rsidR="007C51D9" w:rsidRPr="00FC4EB0">
        <w:rPr>
          <w:rFonts w:ascii="Times New Roman" w:eastAsia="Calibri" w:hAnsi="Times New Roman" w:cs="Times New Roman"/>
          <w:sz w:val="18"/>
          <w:szCs w:val="24"/>
          <w:lang w:val="en-US"/>
        </w:rPr>
        <w:t xml:space="preserve"> triterpenoids from </w:t>
      </w:r>
      <w:r w:rsidR="007C51D9" w:rsidRPr="00FC4EB0">
        <w:rPr>
          <w:rFonts w:ascii="Times New Roman" w:eastAsia="Calibri" w:hAnsi="Times New Roman" w:cs="Times New Roman"/>
          <w:i/>
          <w:iCs/>
          <w:sz w:val="18"/>
          <w:szCs w:val="24"/>
          <w:lang w:val="en-US"/>
        </w:rPr>
        <w:t xml:space="preserve">Cucurbita pepo </w:t>
      </w:r>
      <w:r w:rsidR="007C51D9" w:rsidRPr="00FC4EB0">
        <w:rPr>
          <w:rFonts w:ascii="Times New Roman" w:eastAsia="Calibri" w:hAnsi="Times New Roman" w:cs="Times New Roman"/>
          <w:iCs/>
          <w:sz w:val="18"/>
          <w:szCs w:val="24"/>
          <w:lang w:val="en-US"/>
        </w:rPr>
        <w:t xml:space="preserve">cv </w:t>
      </w:r>
      <w:proofErr w:type="spellStart"/>
      <w:r w:rsidR="007C51D9" w:rsidRPr="00FC4EB0">
        <w:rPr>
          <w:rFonts w:ascii="Times New Roman" w:eastAsia="Calibri" w:hAnsi="Times New Roman" w:cs="Times New Roman"/>
          <w:iCs/>
          <w:sz w:val="18"/>
          <w:szCs w:val="24"/>
          <w:lang w:val="en-US"/>
        </w:rPr>
        <w:t>dayangua</w:t>
      </w:r>
      <w:proofErr w:type="spellEnd"/>
      <w:r w:rsidR="007C51D9" w:rsidRPr="00FC4EB0">
        <w:rPr>
          <w:rFonts w:ascii="Times New Roman" w:eastAsia="Calibri" w:hAnsi="Times New Roman" w:cs="Times New Roman"/>
          <w:i/>
          <w:iCs/>
          <w:sz w:val="18"/>
          <w:szCs w:val="24"/>
          <w:lang w:val="en-US"/>
        </w:rPr>
        <w:t xml:space="preserve">. </w:t>
      </w:r>
      <w:hyperlink r:id="rId15" w:tooltip="Go to Phytochemistry on ScienceDirect" w:history="1">
        <w:r w:rsidR="007C51D9" w:rsidRPr="00FC4EB0">
          <w:rPr>
            <w:rFonts w:ascii="Times New Roman" w:eastAsia="Times New Roman" w:hAnsi="Times New Roman" w:cs="Times New Roman"/>
            <w:i/>
            <w:sz w:val="18"/>
            <w:szCs w:val="24"/>
            <w:lang w:val="en-US"/>
          </w:rPr>
          <w:t>Phytochemistry</w:t>
        </w:r>
      </w:hyperlink>
      <w:r w:rsidR="007C51D9" w:rsidRPr="00FC4EB0">
        <w:rPr>
          <w:rFonts w:ascii="Times New Roman" w:eastAsia="Times New Roman" w:hAnsi="Times New Roman" w:cs="Times New Roman"/>
          <w:i/>
          <w:sz w:val="18"/>
          <w:szCs w:val="24"/>
          <w:lang w:val="en-US"/>
        </w:rPr>
        <w:t>,</w:t>
      </w:r>
      <w:r w:rsidR="007C51D9" w:rsidRPr="00FC4EB0">
        <w:rPr>
          <w:rFonts w:ascii="Times New Roman" w:eastAsia="Times New Roman" w:hAnsi="Times New Roman" w:cs="Times New Roman"/>
          <w:sz w:val="18"/>
          <w:szCs w:val="24"/>
          <w:lang w:val="en-US"/>
        </w:rPr>
        <w:t xml:space="preserve"> </w:t>
      </w:r>
      <w:hyperlink r:id="rId16" w:tooltip="Go to table of contents for this volume/issue" w:history="1">
        <w:r w:rsidR="007C51D9" w:rsidRPr="00FC4EB0">
          <w:rPr>
            <w:rFonts w:ascii="Times New Roman" w:eastAsia="Times New Roman" w:hAnsi="Times New Roman" w:cs="Times New Roman"/>
            <w:sz w:val="18"/>
            <w:szCs w:val="24"/>
            <w:lang w:val="en-US"/>
          </w:rPr>
          <w:t>69 (6</w:t>
        </w:r>
      </w:hyperlink>
      <w:r w:rsidR="007C51D9" w:rsidRPr="00FC4EB0">
        <w:rPr>
          <w:rFonts w:ascii="Times New Roman" w:eastAsia="Times New Roman" w:hAnsi="Times New Roman" w:cs="Times New Roman"/>
          <w:sz w:val="18"/>
          <w:szCs w:val="24"/>
          <w:lang w:val="en-US"/>
        </w:rPr>
        <w:t>): 1434–1438.</w:t>
      </w:r>
    </w:p>
    <w:p w14:paraId="16287DE0" w14:textId="77777777" w:rsidR="007C51D9" w:rsidRPr="00FC4EB0" w:rsidRDefault="007C51D9" w:rsidP="007C51D9">
      <w:pPr>
        <w:spacing w:after="0" w:line="240" w:lineRule="auto"/>
        <w:jc w:val="both"/>
        <w:rPr>
          <w:rFonts w:ascii="Times New Roman" w:eastAsia="Times New Roman" w:hAnsi="Times New Roman" w:cs="Times New Roman"/>
          <w:sz w:val="6"/>
          <w:szCs w:val="24"/>
          <w:lang w:val="en-US"/>
        </w:rPr>
      </w:pPr>
    </w:p>
    <w:p w14:paraId="2A71BD10" w14:textId="77777777" w:rsidR="007C51D9" w:rsidRPr="00FC4EB0" w:rsidRDefault="007C51D9" w:rsidP="007C51D9">
      <w:pPr>
        <w:spacing w:after="0" w:line="240" w:lineRule="auto"/>
        <w:jc w:val="both"/>
        <w:rPr>
          <w:rFonts w:ascii="Times New Roman" w:eastAsia="Calibri" w:hAnsi="Times New Roman" w:cs="Times New Roman"/>
          <w:sz w:val="18"/>
          <w:szCs w:val="24"/>
          <w:lang w:val="en-US"/>
        </w:rPr>
      </w:pPr>
      <w:r w:rsidRPr="00FC4EB0">
        <w:rPr>
          <w:rFonts w:ascii="Times New Roman" w:eastAsia="Calibri" w:hAnsi="Times New Roman" w:cs="Times New Roman"/>
          <w:sz w:val="18"/>
          <w:szCs w:val="24"/>
          <w:lang w:val="en-US"/>
        </w:rPr>
        <w:t xml:space="preserve">Yen, G. C. and </w:t>
      </w:r>
      <w:r>
        <w:rPr>
          <w:rFonts w:ascii="Times New Roman" w:eastAsia="Calibri" w:hAnsi="Times New Roman" w:cs="Times New Roman"/>
          <w:sz w:val="18"/>
          <w:szCs w:val="24"/>
          <w:lang w:val="en-US"/>
        </w:rPr>
        <w:t xml:space="preserve">H. Y. </w:t>
      </w:r>
      <w:proofErr w:type="gramStart"/>
      <w:r>
        <w:rPr>
          <w:rFonts w:ascii="Times New Roman" w:eastAsia="Calibri" w:hAnsi="Times New Roman" w:cs="Times New Roman"/>
          <w:sz w:val="18"/>
          <w:szCs w:val="24"/>
          <w:lang w:val="en-US"/>
        </w:rPr>
        <w:t xml:space="preserve">Chen </w:t>
      </w:r>
      <w:r w:rsidRPr="00FC4EB0">
        <w:rPr>
          <w:rFonts w:ascii="Times New Roman" w:eastAsia="Calibri" w:hAnsi="Times New Roman" w:cs="Times New Roman"/>
          <w:sz w:val="18"/>
          <w:szCs w:val="24"/>
          <w:lang w:val="en-US"/>
        </w:rPr>
        <w:t xml:space="preserve"> (</w:t>
      </w:r>
      <w:proofErr w:type="gramEnd"/>
      <w:r w:rsidRPr="00FC4EB0">
        <w:rPr>
          <w:rFonts w:ascii="Times New Roman" w:eastAsia="Calibri" w:hAnsi="Times New Roman" w:cs="Times New Roman"/>
          <w:sz w:val="18"/>
          <w:szCs w:val="24"/>
          <w:lang w:val="en-US"/>
        </w:rPr>
        <w:t xml:space="preserve">1995). Antioxidant activity of various tea extracts in relation to their antimutagenicity. </w:t>
      </w:r>
      <w:r w:rsidRPr="00FC4EB0">
        <w:rPr>
          <w:rFonts w:ascii="Times New Roman" w:eastAsia="Calibri" w:hAnsi="Times New Roman" w:cs="Times New Roman"/>
          <w:i/>
          <w:iCs/>
          <w:sz w:val="18"/>
          <w:szCs w:val="24"/>
          <w:lang w:val="en-US"/>
        </w:rPr>
        <w:t>Journal of Agricultural and Food Chemistry</w:t>
      </w:r>
      <w:r w:rsidRPr="00FC4EB0">
        <w:rPr>
          <w:rFonts w:ascii="Times New Roman" w:eastAsia="Calibri" w:hAnsi="Times New Roman" w:cs="Times New Roman"/>
          <w:sz w:val="18"/>
          <w:szCs w:val="24"/>
          <w:lang w:val="en-US"/>
        </w:rPr>
        <w:t xml:space="preserve">, </w:t>
      </w:r>
      <w:r w:rsidRPr="00FC4EB0">
        <w:rPr>
          <w:rFonts w:ascii="Times New Roman" w:eastAsia="Calibri" w:hAnsi="Times New Roman" w:cs="Times New Roman"/>
          <w:i/>
          <w:iCs/>
          <w:sz w:val="18"/>
          <w:szCs w:val="24"/>
          <w:lang w:val="en-US"/>
        </w:rPr>
        <w:t>43</w:t>
      </w:r>
      <w:r w:rsidRPr="00FC4EB0">
        <w:rPr>
          <w:rFonts w:ascii="Times New Roman" w:eastAsia="Calibri" w:hAnsi="Times New Roman" w:cs="Times New Roman"/>
          <w:sz w:val="18"/>
          <w:szCs w:val="24"/>
          <w:lang w:val="en-US"/>
        </w:rPr>
        <w:t>(1): 27-32.</w:t>
      </w:r>
    </w:p>
    <w:p w14:paraId="686EDB9D" w14:textId="77777777" w:rsidR="007C51D9" w:rsidRPr="00FC4EB0" w:rsidRDefault="007C51D9" w:rsidP="007C51D9">
      <w:pPr>
        <w:spacing w:after="0" w:line="240" w:lineRule="auto"/>
        <w:jc w:val="both"/>
        <w:rPr>
          <w:rFonts w:ascii="Times New Roman" w:eastAsia="Times New Roman" w:hAnsi="Times New Roman" w:cs="Times New Roman"/>
          <w:sz w:val="6"/>
          <w:szCs w:val="24"/>
          <w:lang w:val="en-US"/>
        </w:rPr>
      </w:pPr>
    </w:p>
    <w:p w14:paraId="7FEBF6D7" w14:textId="77777777" w:rsidR="007C51D9" w:rsidRPr="00FC4EB0" w:rsidRDefault="007C51D9" w:rsidP="007C51D9">
      <w:pPr>
        <w:spacing w:after="0" w:line="240" w:lineRule="auto"/>
        <w:jc w:val="both"/>
        <w:rPr>
          <w:rFonts w:ascii="Times New Roman" w:eastAsia="Times New Roman" w:hAnsi="Times New Roman" w:cs="Times New Roman"/>
          <w:sz w:val="18"/>
          <w:szCs w:val="24"/>
          <w:lang w:val="en-US"/>
        </w:rPr>
      </w:pPr>
      <w:r w:rsidRPr="00FC4EB0">
        <w:rPr>
          <w:rFonts w:ascii="Times New Roman" w:eastAsia="Times New Roman" w:hAnsi="Times New Roman" w:cs="Times New Roman"/>
          <w:sz w:val="18"/>
          <w:szCs w:val="24"/>
          <w:lang w:val="en-US"/>
        </w:rPr>
        <w:t xml:space="preserve">Yildirim A., Mavi A., Oktay M., Kara A </w:t>
      </w:r>
      <w:proofErr w:type="spellStart"/>
      <w:r w:rsidRPr="00FC4EB0">
        <w:rPr>
          <w:rFonts w:ascii="Times New Roman" w:eastAsia="Times New Roman" w:hAnsi="Times New Roman" w:cs="Times New Roman"/>
          <w:sz w:val="18"/>
          <w:szCs w:val="24"/>
          <w:lang w:val="en-US"/>
        </w:rPr>
        <w:t>A</w:t>
      </w:r>
      <w:proofErr w:type="spellEnd"/>
      <w:r w:rsidRPr="00FC4EB0">
        <w:rPr>
          <w:rFonts w:ascii="Times New Roman" w:eastAsia="Times New Roman" w:hAnsi="Times New Roman" w:cs="Times New Roman"/>
          <w:sz w:val="18"/>
          <w:szCs w:val="24"/>
          <w:lang w:val="en-US"/>
        </w:rPr>
        <w:t>., Algur, O. F. and,</w:t>
      </w:r>
      <w:r>
        <w:rPr>
          <w:rFonts w:ascii="Times New Roman" w:eastAsia="Times New Roman" w:hAnsi="Times New Roman" w:cs="Times New Roman"/>
          <w:sz w:val="18"/>
          <w:szCs w:val="24"/>
          <w:lang w:val="en-US"/>
        </w:rPr>
        <w:t xml:space="preserve"> V. </w:t>
      </w:r>
      <w:proofErr w:type="spellStart"/>
      <w:r w:rsidRPr="00FC4EB0">
        <w:rPr>
          <w:rFonts w:ascii="Times New Roman" w:eastAsia="Times New Roman" w:hAnsi="Times New Roman" w:cs="Times New Roman"/>
          <w:sz w:val="18"/>
          <w:szCs w:val="24"/>
          <w:lang w:val="en-US"/>
        </w:rPr>
        <w:t>B</w:t>
      </w:r>
      <w:r>
        <w:rPr>
          <w:rFonts w:ascii="Times New Roman" w:eastAsia="Times New Roman" w:hAnsi="Times New Roman" w:cs="Times New Roman"/>
          <w:sz w:val="18"/>
          <w:szCs w:val="24"/>
          <w:lang w:val="en-US"/>
        </w:rPr>
        <w:t>ilaloglu</w:t>
      </w:r>
      <w:proofErr w:type="spellEnd"/>
      <w:r>
        <w:rPr>
          <w:rFonts w:ascii="Times New Roman" w:eastAsia="Times New Roman" w:hAnsi="Times New Roman" w:cs="Times New Roman"/>
          <w:sz w:val="18"/>
          <w:szCs w:val="24"/>
          <w:lang w:val="en-US"/>
        </w:rPr>
        <w:t xml:space="preserve"> </w:t>
      </w:r>
      <w:r w:rsidRPr="00FC4EB0">
        <w:rPr>
          <w:rFonts w:ascii="Times New Roman" w:eastAsia="Times New Roman" w:hAnsi="Times New Roman" w:cs="Times New Roman"/>
          <w:sz w:val="18"/>
          <w:szCs w:val="24"/>
          <w:lang w:val="en-US"/>
        </w:rPr>
        <w:t xml:space="preserve">(2000). Comparison of antioxidant and antimicrobial activities of </w:t>
      </w:r>
      <w:proofErr w:type="spellStart"/>
      <w:r w:rsidRPr="00FC4EB0">
        <w:rPr>
          <w:rFonts w:ascii="Times New Roman" w:eastAsia="Times New Roman" w:hAnsi="Times New Roman" w:cs="Times New Roman"/>
          <w:sz w:val="18"/>
          <w:szCs w:val="24"/>
          <w:lang w:val="en-US"/>
        </w:rPr>
        <w:t>tilia</w:t>
      </w:r>
      <w:proofErr w:type="spellEnd"/>
      <w:r w:rsidRPr="00FC4EB0">
        <w:rPr>
          <w:rFonts w:ascii="Times New Roman" w:eastAsia="Times New Roman" w:hAnsi="Times New Roman" w:cs="Times New Roman"/>
          <w:sz w:val="18"/>
          <w:szCs w:val="24"/>
          <w:lang w:val="en-US"/>
        </w:rPr>
        <w:t xml:space="preserve"> (</w:t>
      </w:r>
      <w:r w:rsidRPr="00FC4EB0">
        <w:rPr>
          <w:rFonts w:ascii="Times New Roman" w:eastAsia="Times New Roman" w:hAnsi="Times New Roman" w:cs="Times New Roman"/>
          <w:i/>
          <w:sz w:val="18"/>
          <w:szCs w:val="24"/>
          <w:lang w:val="en-US"/>
        </w:rPr>
        <w:t xml:space="preserve">Tilia </w:t>
      </w:r>
      <w:proofErr w:type="spellStart"/>
      <w:r w:rsidRPr="00FC4EB0">
        <w:rPr>
          <w:rFonts w:ascii="Times New Roman" w:eastAsia="Times New Roman" w:hAnsi="Times New Roman" w:cs="Times New Roman"/>
          <w:i/>
          <w:sz w:val="18"/>
          <w:szCs w:val="24"/>
          <w:lang w:val="en-US"/>
        </w:rPr>
        <w:t>arentea</w:t>
      </w:r>
      <w:proofErr w:type="spellEnd"/>
      <w:r w:rsidRPr="00FC4EB0">
        <w:rPr>
          <w:rFonts w:ascii="Times New Roman" w:eastAsia="Times New Roman" w:hAnsi="Times New Roman" w:cs="Times New Roman"/>
          <w:sz w:val="18"/>
          <w:szCs w:val="24"/>
          <w:lang w:val="en-US"/>
        </w:rPr>
        <w:t xml:space="preserve"> </w:t>
      </w:r>
      <w:proofErr w:type="spellStart"/>
      <w:r w:rsidRPr="00FC4EB0">
        <w:rPr>
          <w:rFonts w:ascii="Times New Roman" w:eastAsia="Times New Roman" w:hAnsi="Times New Roman" w:cs="Times New Roman"/>
          <w:sz w:val="18"/>
          <w:szCs w:val="24"/>
          <w:lang w:val="en-US"/>
        </w:rPr>
        <w:t>Desf</w:t>
      </w:r>
      <w:proofErr w:type="spellEnd"/>
      <w:r w:rsidRPr="00FC4EB0">
        <w:rPr>
          <w:rFonts w:ascii="Times New Roman" w:eastAsia="Times New Roman" w:hAnsi="Times New Roman" w:cs="Times New Roman"/>
          <w:sz w:val="18"/>
          <w:szCs w:val="24"/>
          <w:lang w:val="en-US"/>
        </w:rPr>
        <w:t>. Ex. D.C.) , sage (</w:t>
      </w:r>
      <w:r w:rsidRPr="00FC4EB0">
        <w:rPr>
          <w:rFonts w:ascii="Times New Roman" w:eastAsia="Times New Roman" w:hAnsi="Times New Roman" w:cs="Times New Roman"/>
          <w:i/>
          <w:sz w:val="18"/>
          <w:szCs w:val="24"/>
          <w:lang w:val="en-US"/>
        </w:rPr>
        <w:t xml:space="preserve">Salvia </w:t>
      </w:r>
      <w:proofErr w:type="spellStart"/>
      <w:r w:rsidRPr="00FC4EB0">
        <w:rPr>
          <w:rFonts w:ascii="Times New Roman" w:eastAsia="Times New Roman" w:hAnsi="Times New Roman" w:cs="Times New Roman"/>
          <w:i/>
          <w:sz w:val="18"/>
          <w:szCs w:val="24"/>
          <w:lang w:val="en-US"/>
        </w:rPr>
        <w:t>triloba</w:t>
      </w:r>
      <w:r w:rsidRPr="00FC4EB0">
        <w:rPr>
          <w:rFonts w:ascii="Times New Roman" w:eastAsia="Times New Roman" w:hAnsi="Times New Roman" w:cs="Times New Roman"/>
          <w:sz w:val="18"/>
          <w:szCs w:val="24"/>
          <w:lang w:val="en-US"/>
        </w:rPr>
        <w:t>L</w:t>
      </w:r>
      <w:proofErr w:type="spellEnd"/>
      <w:r w:rsidRPr="00FC4EB0">
        <w:rPr>
          <w:rFonts w:ascii="Times New Roman" w:eastAsia="Times New Roman" w:hAnsi="Times New Roman" w:cs="Times New Roman"/>
          <w:sz w:val="18"/>
          <w:szCs w:val="24"/>
          <w:lang w:val="en-US"/>
        </w:rPr>
        <w:t>.) and black tea (</w:t>
      </w:r>
      <w:r w:rsidRPr="00FC4EB0">
        <w:rPr>
          <w:rFonts w:ascii="Times New Roman" w:eastAsia="Times New Roman" w:hAnsi="Times New Roman" w:cs="Times New Roman"/>
          <w:i/>
          <w:sz w:val="18"/>
          <w:szCs w:val="24"/>
          <w:lang w:val="en-US"/>
        </w:rPr>
        <w:t xml:space="preserve">Camellia sinensis </w:t>
      </w:r>
      <w:r w:rsidRPr="00FC4EB0">
        <w:rPr>
          <w:rFonts w:ascii="Times New Roman" w:eastAsia="Times New Roman" w:hAnsi="Times New Roman" w:cs="Times New Roman"/>
          <w:sz w:val="18"/>
          <w:szCs w:val="24"/>
          <w:lang w:val="en-US"/>
        </w:rPr>
        <w:t xml:space="preserve">L.) extracts. </w:t>
      </w:r>
      <w:r w:rsidRPr="00FC4EB0">
        <w:rPr>
          <w:rFonts w:ascii="Times New Roman" w:eastAsia="Times New Roman" w:hAnsi="Times New Roman" w:cs="Times New Roman"/>
          <w:i/>
          <w:sz w:val="18"/>
          <w:szCs w:val="24"/>
          <w:lang w:val="en-US"/>
        </w:rPr>
        <w:t xml:space="preserve">J. </w:t>
      </w:r>
      <w:proofErr w:type="spellStart"/>
      <w:r w:rsidRPr="00FC4EB0">
        <w:rPr>
          <w:rFonts w:ascii="Times New Roman" w:eastAsia="Times New Roman" w:hAnsi="Times New Roman" w:cs="Times New Roman"/>
          <w:i/>
          <w:sz w:val="18"/>
          <w:szCs w:val="24"/>
          <w:lang w:val="en-US"/>
        </w:rPr>
        <w:t>Agr</w:t>
      </w:r>
      <w:proofErr w:type="spellEnd"/>
      <w:r w:rsidRPr="00FC4EB0">
        <w:rPr>
          <w:rFonts w:ascii="Times New Roman" w:eastAsia="Times New Roman" w:hAnsi="Times New Roman" w:cs="Times New Roman"/>
          <w:i/>
          <w:sz w:val="18"/>
          <w:szCs w:val="24"/>
          <w:lang w:val="en-US"/>
        </w:rPr>
        <w:t>. Food Chem.,</w:t>
      </w:r>
      <w:r w:rsidRPr="00FC4EB0">
        <w:rPr>
          <w:rFonts w:ascii="Times New Roman" w:eastAsia="Times New Roman" w:hAnsi="Times New Roman" w:cs="Times New Roman"/>
          <w:sz w:val="18"/>
          <w:szCs w:val="24"/>
          <w:lang w:val="en-US"/>
        </w:rPr>
        <w:t xml:space="preserve"> 48(10): 5030-5034.</w:t>
      </w:r>
    </w:p>
    <w:p w14:paraId="1A698A06" w14:textId="77777777" w:rsidR="007C51D9" w:rsidRPr="00FC4EB0" w:rsidRDefault="007C51D9" w:rsidP="007C51D9">
      <w:pPr>
        <w:spacing w:after="0" w:line="240" w:lineRule="auto"/>
        <w:jc w:val="both"/>
        <w:rPr>
          <w:rFonts w:ascii="Times New Roman" w:eastAsia="Times New Roman" w:hAnsi="Times New Roman" w:cs="Times New Roman"/>
          <w:sz w:val="6"/>
          <w:szCs w:val="24"/>
          <w:lang w:val="en-US"/>
        </w:rPr>
      </w:pPr>
    </w:p>
    <w:p w14:paraId="5DE0BBA7" w14:textId="77777777" w:rsidR="007C51D9" w:rsidRPr="00FC4EB0" w:rsidRDefault="007C51D9" w:rsidP="007C51D9">
      <w:pPr>
        <w:spacing w:after="0" w:line="240" w:lineRule="auto"/>
        <w:jc w:val="both"/>
        <w:rPr>
          <w:rFonts w:ascii="Times New Roman" w:eastAsia="Times New Roman" w:hAnsi="Times New Roman" w:cs="Times New Roman"/>
          <w:sz w:val="18"/>
          <w:szCs w:val="24"/>
          <w:lang w:val="en-US"/>
        </w:rPr>
      </w:pPr>
      <w:r w:rsidRPr="00FC4EB0">
        <w:rPr>
          <w:rFonts w:ascii="Times New Roman" w:eastAsia="Times New Roman" w:hAnsi="Times New Roman" w:cs="Times New Roman"/>
          <w:sz w:val="18"/>
          <w:szCs w:val="24"/>
          <w:lang w:val="en-US"/>
        </w:rPr>
        <w:t xml:space="preserve">Zahin M, Aqil F and </w:t>
      </w:r>
      <w:r>
        <w:rPr>
          <w:rFonts w:ascii="Times New Roman" w:eastAsia="Times New Roman" w:hAnsi="Times New Roman" w:cs="Times New Roman"/>
          <w:sz w:val="18"/>
          <w:szCs w:val="24"/>
          <w:lang w:val="en-US"/>
        </w:rPr>
        <w:t>I. Ahmad</w:t>
      </w:r>
      <w:r w:rsidRPr="00FC4EB0">
        <w:rPr>
          <w:rFonts w:ascii="Times New Roman" w:eastAsia="Times New Roman" w:hAnsi="Times New Roman" w:cs="Times New Roman"/>
          <w:sz w:val="18"/>
          <w:szCs w:val="24"/>
          <w:lang w:val="en-US"/>
        </w:rPr>
        <w:t xml:space="preserve"> (2009).The in vitro antioxidant activity and total phenolic content of four Indian medicinal plants. </w:t>
      </w:r>
      <w:r w:rsidRPr="00FC4EB0">
        <w:rPr>
          <w:rFonts w:ascii="Times New Roman" w:eastAsia="Times New Roman" w:hAnsi="Times New Roman" w:cs="Times New Roman"/>
          <w:i/>
          <w:sz w:val="18"/>
          <w:szCs w:val="24"/>
          <w:lang w:val="en-US"/>
        </w:rPr>
        <w:t>Intern. J Pharmacy and Pharma Sci</w:t>
      </w:r>
      <w:r w:rsidRPr="00FC4EB0">
        <w:rPr>
          <w:rFonts w:ascii="Times New Roman" w:eastAsia="Times New Roman" w:hAnsi="Times New Roman" w:cs="Times New Roman"/>
          <w:sz w:val="18"/>
          <w:szCs w:val="24"/>
          <w:lang w:val="en-US"/>
        </w:rPr>
        <w:t>., 1(1):8-95.</w:t>
      </w:r>
    </w:p>
    <w:bookmarkEnd w:id="0"/>
    <w:p w14:paraId="118BEDB5" w14:textId="77777777" w:rsidR="003A138F" w:rsidRPr="007C51D9" w:rsidRDefault="003A138F" w:rsidP="007C51D9">
      <w:pPr>
        <w:spacing w:after="0" w:line="240" w:lineRule="auto"/>
        <w:jc w:val="both"/>
        <w:rPr>
          <w:rFonts w:ascii="Times New Roman" w:hAnsi="Times New Roman" w:cs="Times New Roman"/>
        </w:rPr>
      </w:pPr>
    </w:p>
    <w:sectPr w:rsidR="003A138F" w:rsidRPr="007C51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Z">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1D9"/>
    <w:rsid w:val="00126076"/>
    <w:rsid w:val="001F3CAF"/>
    <w:rsid w:val="00277173"/>
    <w:rsid w:val="003050FF"/>
    <w:rsid w:val="00317F55"/>
    <w:rsid w:val="003A138F"/>
    <w:rsid w:val="0046695B"/>
    <w:rsid w:val="00772AEB"/>
    <w:rsid w:val="007C51D9"/>
    <w:rsid w:val="00900902"/>
    <w:rsid w:val="00FA7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01F7"/>
  <w15:docId w15:val="{98B44CF2-1964-4A34-B792-6A5BFCE7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1D9"/>
    <w:rPr>
      <w:color w:val="0000FF"/>
      <w:u w:val="single"/>
    </w:rPr>
  </w:style>
  <w:style w:type="table" w:customStyle="1" w:styleId="LightShading1">
    <w:name w:val="Light Shading1"/>
    <w:basedOn w:val="TableNormal"/>
    <w:next w:val="LightShading"/>
    <w:uiPriority w:val="60"/>
    <w:rsid w:val="007C51D9"/>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7C51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C51D9"/>
    <w:rPr>
      <w:sz w:val="16"/>
      <w:szCs w:val="16"/>
    </w:rPr>
  </w:style>
  <w:style w:type="paragraph" w:styleId="CommentText">
    <w:name w:val="annotation text"/>
    <w:basedOn w:val="Normal"/>
    <w:link w:val="CommentTextChar"/>
    <w:uiPriority w:val="99"/>
    <w:semiHidden/>
    <w:unhideWhenUsed/>
    <w:rsid w:val="007C51D9"/>
    <w:pPr>
      <w:spacing w:line="240" w:lineRule="auto"/>
    </w:pPr>
    <w:rPr>
      <w:sz w:val="20"/>
      <w:szCs w:val="20"/>
    </w:rPr>
  </w:style>
  <w:style w:type="character" w:customStyle="1" w:styleId="CommentTextChar">
    <w:name w:val="Comment Text Char"/>
    <w:basedOn w:val="DefaultParagraphFont"/>
    <w:link w:val="CommentText"/>
    <w:uiPriority w:val="99"/>
    <w:semiHidden/>
    <w:rsid w:val="007C51D9"/>
    <w:rPr>
      <w:sz w:val="20"/>
      <w:szCs w:val="20"/>
    </w:rPr>
  </w:style>
  <w:style w:type="paragraph" w:styleId="CommentSubject">
    <w:name w:val="annotation subject"/>
    <w:basedOn w:val="CommentText"/>
    <w:next w:val="CommentText"/>
    <w:link w:val="CommentSubjectChar"/>
    <w:uiPriority w:val="99"/>
    <w:semiHidden/>
    <w:unhideWhenUsed/>
    <w:rsid w:val="007C51D9"/>
    <w:rPr>
      <w:b/>
      <w:bCs/>
    </w:rPr>
  </w:style>
  <w:style w:type="character" w:customStyle="1" w:styleId="CommentSubjectChar">
    <w:name w:val="Comment Subject Char"/>
    <w:basedOn w:val="CommentTextChar"/>
    <w:link w:val="CommentSubject"/>
    <w:uiPriority w:val="99"/>
    <w:semiHidden/>
    <w:rsid w:val="007C51D9"/>
    <w:rPr>
      <w:b/>
      <w:bCs/>
      <w:sz w:val="20"/>
      <w:szCs w:val="20"/>
    </w:rPr>
  </w:style>
  <w:style w:type="paragraph" w:styleId="BalloonText">
    <w:name w:val="Balloon Text"/>
    <w:basedOn w:val="Normal"/>
    <w:link w:val="BalloonTextChar"/>
    <w:uiPriority w:val="99"/>
    <w:semiHidden/>
    <w:unhideWhenUsed/>
    <w:rsid w:val="007C5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9690340" TargetMode="External"/><Relationship Id="rId13" Type="http://schemas.openxmlformats.org/officeDocument/2006/relationships/hyperlink" Target="http://www.sciencedirect.com/science/article/pii/S003194220800069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yperlink" Target="http://www.sciencedirect.com/science/article/pii/S003194220800069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ciencedirect.com/science/journal/00319422/69/6" TargetMode="Externa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www.sciencedirect.com/science/article/pii/S0031942208000691" TargetMode="External"/><Relationship Id="rId5" Type="http://schemas.openxmlformats.org/officeDocument/2006/relationships/hyperlink" Target="https://dx.doi.org/10.4314/njtr.v13i1.9" TargetMode="External"/><Relationship Id="rId15" Type="http://schemas.openxmlformats.org/officeDocument/2006/relationships/hyperlink" Target="http://www.sciencedirect.com/science/journal/00319422" TargetMode="External"/><Relationship Id="rId10" Type="http://schemas.openxmlformats.org/officeDocument/2006/relationships/hyperlink" Target="http://www.sciencedirect.com/science/article/pii/S0031942208000691" TargetMode="External"/><Relationship Id="rId4" Type="http://schemas.openxmlformats.org/officeDocument/2006/relationships/hyperlink" Target="mailto:rabiola@futminna.edu.ng" TargetMode="External"/><Relationship Id="rId9" Type="http://schemas.openxmlformats.org/officeDocument/2006/relationships/hyperlink" Target="http://www.sciencedirect.com/science/article/pii/S0031942208000691" TargetMode="External"/><Relationship Id="rId14" Type="http://schemas.openxmlformats.org/officeDocument/2006/relationships/hyperlink" Target="http://www.sciencedirect.com/science/article/pii/S0031942208000691"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Desktop\DPPH%20OF%20VEG.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dmin\AppData\Local\Temp\Temp1_Backup%20files%202.zip\C\Users\RABIAT%20EGWUCHE\Documents\DPPH%20OF%20VEG.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947789511025493E-2"/>
          <c:y val="3.6252897268895891E-2"/>
          <c:w val="0.76625334946566859"/>
          <c:h val="0.83307573960286063"/>
        </c:manualLayout>
      </c:layout>
      <c:barChart>
        <c:barDir val="col"/>
        <c:grouping val="clustered"/>
        <c:varyColors val="0"/>
        <c:ser>
          <c:idx val="0"/>
          <c:order val="0"/>
          <c:tx>
            <c:v>Annona senegalensis</c:v>
          </c:tx>
          <c:spPr>
            <a:solidFill>
              <a:srgbClr val="FFC000"/>
            </a:solidFill>
          </c:spPr>
          <c:invertIfNegative val="0"/>
          <c:errBars>
            <c:errBarType val="both"/>
            <c:errValType val="fixedVal"/>
            <c:noEndCap val="0"/>
            <c:val val="0.1"/>
          </c:errBars>
          <c:cat>
            <c:numRef>
              <c:f>fruits!$A$2:$A$6</c:f>
              <c:numCache>
                <c:formatCode>General</c:formatCode>
                <c:ptCount val="5"/>
                <c:pt idx="0">
                  <c:v>100</c:v>
                </c:pt>
                <c:pt idx="1">
                  <c:v>200</c:v>
                </c:pt>
                <c:pt idx="2">
                  <c:v>300</c:v>
                </c:pt>
                <c:pt idx="3">
                  <c:v>400</c:v>
                </c:pt>
                <c:pt idx="4">
                  <c:v>500</c:v>
                </c:pt>
              </c:numCache>
            </c:numRef>
          </c:cat>
          <c:val>
            <c:numRef>
              <c:f>fruits!$B$2:$B$6</c:f>
              <c:numCache>
                <c:formatCode>General</c:formatCode>
                <c:ptCount val="5"/>
                <c:pt idx="0">
                  <c:v>38.43</c:v>
                </c:pt>
                <c:pt idx="1">
                  <c:v>57.71</c:v>
                </c:pt>
                <c:pt idx="2">
                  <c:v>59.720000000000013</c:v>
                </c:pt>
                <c:pt idx="3">
                  <c:v>66.47</c:v>
                </c:pt>
                <c:pt idx="4">
                  <c:v>77.149999999999991</c:v>
                </c:pt>
              </c:numCache>
            </c:numRef>
          </c:val>
          <c:extLst>
            <c:ext xmlns:c16="http://schemas.microsoft.com/office/drawing/2014/chart" uri="{C3380CC4-5D6E-409C-BE32-E72D297353CC}">
              <c16:uniqueId val="{00000000-9526-4877-B380-104314E9F8F0}"/>
            </c:ext>
          </c:extLst>
        </c:ser>
        <c:ser>
          <c:idx val="4"/>
          <c:order val="1"/>
          <c:tx>
            <c:v>Sarcocephalus latifolius(pulp)</c:v>
          </c:tx>
          <c:spPr>
            <a:solidFill>
              <a:srgbClr val="C00000"/>
            </a:solidFill>
          </c:spPr>
          <c:invertIfNegative val="0"/>
          <c:errBars>
            <c:errBarType val="both"/>
            <c:errValType val="fixedVal"/>
            <c:noEndCap val="0"/>
            <c:val val="0.2"/>
          </c:errBars>
          <c:cat>
            <c:numRef>
              <c:f>fruits!$A$2:$A$6</c:f>
              <c:numCache>
                <c:formatCode>General</c:formatCode>
                <c:ptCount val="5"/>
                <c:pt idx="0">
                  <c:v>100</c:v>
                </c:pt>
                <c:pt idx="1">
                  <c:v>200</c:v>
                </c:pt>
                <c:pt idx="2">
                  <c:v>300</c:v>
                </c:pt>
                <c:pt idx="3">
                  <c:v>400</c:v>
                </c:pt>
                <c:pt idx="4">
                  <c:v>500</c:v>
                </c:pt>
              </c:numCache>
            </c:numRef>
          </c:cat>
          <c:val>
            <c:numRef>
              <c:f>fruits!$G$2:$G$6</c:f>
              <c:numCache>
                <c:formatCode>General</c:formatCode>
                <c:ptCount val="5"/>
                <c:pt idx="0">
                  <c:v>6.6099999999999985</c:v>
                </c:pt>
                <c:pt idx="1">
                  <c:v>9.89</c:v>
                </c:pt>
                <c:pt idx="2">
                  <c:v>13.91</c:v>
                </c:pt>
                <c:pt idx="3">
                  <c:v>19.600000000000001</c:v>
                </c:pt>
                <c:pt idx="4">
                  <c:v>29.77</c:v>
                </c:pt>
              </c:numCache>
            </c:numRef>
          </c:val>
          <c:extLst>
            <c:ext xmlns:c16="http://schemas.microsoft.com/office/drawing/2014/chart" uri="{C3380CC4-5D6E-409C-BE32-E72D297353CC}">
              <c16:uniqueId val="{00000001-9526-4877-B380-104314E9F8F0}"/>
            </c:ext>
          </c:extLst>
        </c:ser>
        <c:ser>
          <c:idx val="5"/>
          <c:order val="2"/>
          <c:tx>
            <c:v>Cucumis melo inodorous</c:v>
          </c:tx>
          <c:invertIfNegative val="0"/>
          <c:errBars>
            <c:errBarType val="both"/>
            <c:errValType val="fixedVal"/>
            <c:noEndCap val="0"/>
            <c:val val="1.1000000000000001"/>
          </c:errBars>
          <c:cat>
            <c:numRef>
              <c:f>fruits!$A$2:$A$6</c:f>
              <c:numCache>
                <c:formatCode>General</c:formatCode>
                <c:ptCount val="5"/>
                <c:pt idx="0">
                  <c:v>100</c:v>
                </c:pt>
                <c:pt idx="1">
                  <c:v>200</c:v>
                </c:pt>
                <c:pt idx="2">
                  <c:v>300</c:v>
                </c:pt>
                <c:pt idx="3">
                  <c:v>400</c:v>
                </c:pt>
                <c:pt idx="4">
                  <c:v>500</c:v>
                </c:pt>
              </c:numCache>
            </c:numRef>
          </c:cat>
          <c:val>
            <c:numRef>
              <c:f>fruits!$H$2:$H$6</c:f>
              <c:numCache>
                <c:formatCode>General</c:formatCode>
                <c:ptCount val="5"/>
                <c:pt idx="0">
                  <c:v>5.3599999999999985</c:v>
                </c:pt>
                <c:pt idx="1">
                  <c:v>8.2399999999999984</c:v>
                </c:pt>
                <c:pt idx="2">
                  <c:v>16.72</c:v>
                </c:pt>
                <c:pt idx="3">
                  <c:v>17.610000000000031</c:v>
                </c:pt>
                <c:pt idx="4">
                  <c:v>36.4</c:v>
                </c:pt>
              </c:numCache>
            </c:numRef>
          </c:val>
          <c:extLst>
            <c:ext xmlns:c16="http://schemas.microsoft.com/office/drawing/2014/chart" uri="{C3380CC4-5D6E-409C-BE32-E72D297353CC}">
              <c16:uniqueId val="{00000002-9526-4877-B380-104314E9F8F0}"/>
            </c:ext>
          </c:extLst>
        </c:ser>
        <c:ser>
          <c:idx val="6"/>
          <c:order val="3"/>
          <c:tx>
            <c:v>Curcubita Pepo L</c:v>
          </c:tx>
          <c:invertIfNegative val="0"/>
          <c:errBars>
            <c:errBarType val="both"/>
            <c:errValType val="fixedVal"/>
            <c:noEndCap val="0"/>
            <c:val val="1.45"/>
          </c:errBars>
          <c:cat>
            <c:numRef>
              <c:f>fruits!$A$2:$A$6</c:f>
              <c:numCache>
                <c:formatCode>General</c:formatCode>
                <c:ptCount val="5"/>
                <c:pt idx="0">
                  <c:v>100</c:v>
                </c:pt>
                <c:pt idx="1">
                  <c:v>200</c:v>
                </c:pt>
                <c:pt idx="2">
                  <c:v>300</c:v>
                </c:pt>
                <c:pt idx="3">
                  <c:v>400</c:v>
                </c:pt>
                <c:pt idx="4">
                  <c:v>500</c:v>
                </c:pt>
              </c:numCache>
            </c:numRef>
          </c:cat>
          <c:val>
            <c:numRef>
              <c:f>fruits!$F$2:$F$6</c:f>
              <c:numCache>
                <c:formatCode>General</c:formatCode>
                <c:ptCount val="5"/>
                <c:pt idx="0">
                  <c:v>1</c:v>
                </c:pt>
                <c:pt idx="1">
                  <c:v>1.5</c:v>
                </c:pt>
                <c:pt idx="2">
                  <c:v>1.57</c:v>
                </c:pt>
                <c:pt idx="3">
                  <c:v>2.7800000000000002</c:v>
                </c:pt>
                <c:pt idx="4">
                  <c:v>3.8</c:v>
                </c:pt>
              </c:numCache>
            </c:numRef>
          </c:val>
          <c:extLst>
            <c:ext xmlns:c16="http://schemas.microsoft.com/office/drawing/2014/chart" uri="{C3380CC4-5D6E-409C-BE32-E72D297353CC}">
              <c16:uniqueId val="{00000003-9526-4877-B380-104314E9F8F0}"/>
            </c:ext>
          </c:extLst>
        </c:ser>
        <c:ser>
          <c:idx val="7"/>
          <c:order val="4"/>
          <c:tx>
            <c:v>Sarcocephalus latifolius</c:v>
          </c:tx>
          <c:invertIfNegative val="0"/>
          <c:errBars>
            <c:errBarType val="both"/>
            <c:errValType val="fixedVal"/>
            <c:noEndCap val="0"/>
            <c:val val="0.25"/>
          </c:errBars>
          <c:cat>
            <c:numRef>
              <c:f>fruits!$A$2:$A$6</c:f>
              <c:numCache>
                <c:formatCode>General</c:formatCode>
                <c:ptCount val="5"/>
                <c:pt idx="0">
                  <c:v>100</c:v>
                </c:pt>
                <c:pt idx="1">
                  <c:v>200</c:v>
                </c:pt>
                <c:pt idx="2">
                  <c:v>300</c:v>
                </c:pt>
                <c:pt idx="3">
                  <c:v>400</c:v>
                </c:pt>
                <c:pt idx="4">
                  <c:v>500</c:v>
                </c:pt>
              </c:numCache>
            </c:numRef>
          </c:cat>
          <c:val>
            <c:numRef>
              <c:f>fruits!$I$2:$I$6</c:f>
              <c:numCache>
                <c:formatCode>General</c:formatCode>
                <c:ptCount val="5"/>
                <c:pt idx="0">
                  <c:v>22.85</c:v>
                </c:pt>
                <c:pt idx="1">
                  <c:v>27.150000000000031</c:v>
                </c:pt>
                <c:pt idx="2">
                  <c:v>51.120000000000012</c:v>
                </c:pt>
                <c:pt idx="3">
                  <c:v>61.42</c:v>
                </c:pt>
                <c:pt idx="4">
                  <c:v>70.36999999999999</c:v>
                </c:pt>
              </c:numCache>
            </c:numRef>
          </c:val>
          <c:extLst>
            <c:ext xmlns:c16="http://schemas.microsoft.com/office/drawing/2014/chart" uri="{C3380CC4-5D6E-409C-BE32-E72D297353CC}">
              <c16:uniqueId val="{00000004-9526-4877-B380-104314E9F8F0}"/>
            </c:ext>
          </c:extLst>
        </c:ser>
        <c:ser>
          <c:idx val="8"/>
          <c:order val="5"/>
          <c:tx>
            <c:v>Gallic acid</c:v>
          </c:tx>
          <c:invertIfNegative val="0"/>
          <c:errBars>
            <c:errBarType val="both"/>
            <c:errValType val="cust"/>
            <c:noEndCap val="0"/>
            <c:plus>
              <c:numRef>
                <c:f>fruits!$J$11:$J$15</c:f>
                <c:numCache>
                  <c:formatCode>General</c:formatCode>
                  <c:ptCount val="5"/>
                  <c:pt idx="0">
                    <c:v>3.5</c:v>
                  </c:pt>
                  <c:pt idx="1">
                    <c:v>0.44000000000000034</c:v>
                  </c:pt>
                  <c:pt idx="2">
                    <c:v>0.53</c:v>
                  </c:pt>
                  <c:pt idx="3">
                    <c:v>0.5</c:v>
                  </c:pt>
                  <c:pt idx="4">
                    <c:v>0.9</c:v>
                  </c:pt>
                </c:numCache>
              </c:numRef>
            </c:plus>
            <c:minus>
              <c:numRef>
                <c:f>fruits!$J$11:$J$15</c:f>
                <c:numCache>
                  <c:formatCode>General</c:formatCode>
                  <c:ptCount val="5"/>
                  <c:pt idx="0">
                    <c:v>3.5</c:v>
                  </c:pt>
                  <c:pt idx="1">
                    <c:v>0.44000000000000034</c:v>
                  </c:pt>
                  <c:pt idx="2">
                    <c:v>0.53</c:v>
                  </c:pt>
                  <c:pt idx="3">
                    <c:v>0.5</c:v>
                  </c:pt>
                  <c:pt idx="4">
                    <c:v>0.9</c:v>
                  </c:pt>
                </c:numCache>
              </c:numRef>
            </c:minus>
          </c:errBars>
          <c:cat>
            <c:numRef>
              <c:f>fruits!$A$2:$A$6</c:f>
              <c:numCache>
                <c:formatCode>General</c:formatCode>
                <c:ptCount val="5"/>
                <c:pt idx="0">
                  <c:v>100</c:v>
                </c:pt>
                <c:pt idx="1">
                  <c:v>200</c:v>
                </c:pt>
                <c:pt idx="2">
                  <c:v>300</c:v>
                </c:pt>
                <c:pt idx="3">
                  <c:v>400</c:v>
                </c:pt>
                <c:pt idx="4">
                  <c:v>500</c:v>
                </c:pt>
              </c:numCache>
            </c:numRef>
          </c:cat>
          <c:val>
            <c:numRef>
              <c:f>fruits!$J$2:$J$6</c:f>
              <c:numCache>
                <c:formatCode>General</c:formatCode>
                <c:ptCount val="5"/>
                <c:pt idx="0">
                  <c:v>65</c:v>
                </c:pt>
                <c:pt idx="1">
                  <c:v>70</c:v>
                </c:pt>
                <c:pt idx="2">
                  <c:v>82</c:v>
                </c:pt>
                <c:pt idx="3">
                  <c:v>89.43</c:v>
                </c:pt>
                <c:pt idx="4">
                  <c:v>91.43</c:v>
                </c:pt>
              </c:numCache>
            </c:numRef>
          </c:val>
          <c:extLst>
            <c:ext xmlns:c16="http://schemas.microsoft.com/office/drawing/2014/chart" uri="{C3380CC4-5D6E-409C-BE32-E72D297353CC}">
              <c16:uniqueId val="{00000005-9526-4877-B380-104314E9F8F0}"/>
            </c:ext>
          </c:extLst>
        </c:ser>
        <c:dLbls>
          <c:showLegendKey val="0"/>
          <c:showVal val="0"/>
          <c:showCatName val="0"/>
          <c:showSerName val="0"/>
          <c:showPercent val="0"/>
          <c:showBubbleSize val="0"/>
        </c:dLbls>
        <c:gapWidth val="150"/>
        <c:axId val="-273154320"/>
        <c:axId val="-273154864"/>
      </c:barChart>
      <c:catAx>
        <c:axId val="-273154320"/>
        <c:scaling>
          <c:orientation val="minMax"/>
        </c:scaling>
        <c:delete val="0"/>
        <c:axPos val="b"/>
        <c:title>
          <c:tx>
            <c:rich>
              <a:bodyPr/>
              <a:lstStyle/>
              <a:p>
                <a:pPr>
                  <a:defRPr sz="900" b="0"/>
                </a:pPr>
                <a:r>
                  <a:rPr lang="en-US" sz="900" b="0"/>
                  <a:t>CONCENTRATION(µg/ml)</a:t>
                </a:r>
              </a:p>
            </c:rich>
          </c:tx>
          <c:overlay val="0"/>
        </c:title>
        <c:numFmt formatCode="General" sourceLinked="1"/>
        <c:majorTickMark val="out"/>
        <c:minorTickMark val="none"/>
        <c:tickLblPos val="nextTo"/>
        <c:crossAx val="-273154864"/>
        <c:crosses val="autoZero"/>
        <c:auto val="1"/>
        <c:lblAlgn val="ctr"/>
        <c:lblOffset val="100"/>
        <c:noMultiLvlLbl val="0"/>
      </c:catAx>
      <c:valAx>
        <c:axId val="-273154864"/>
        <c:scaling>
          <c:orientation val="minMax"/>
        </c:scaling>
        <c:delete val="0"/>
        <c:axPos val="l"/>
        <c:title>
          <c:tx>
            <c:rich>
              <a:bodyPr rot="-5400000" vert="horz"/>
              <a:lstStyle/>
              <a:p>
                <a:pPr>
                  <a:defRPr sz="900" b="0"/>
                </a:pPr>
                <a:r>
                  <a:rPr lang="en-US" sz="900" b="0"/>
                  <a:t>DPPH SCAVENGING ACTIVITY(%)</a:t>
                </a:r>
              </a:p>
              <a:p>
                <a:pPr>
                  <a:defRPr sz="900" b="0"/>
                </a:pPr>
                <a:endParaRPr lang="en-US" sz="900" b="0"/>
              </a:p>
            </c:rich>
          </c:tx>
          <c:layout>
            <c:manualLayout>
              <c:xMode val="edge"/>
              <c:yMode val="edge"/>
              <c:x val="5.6056287705573936E-3"/>
              <c:y val="0.10023984273069038"/>
            </c:manualLayout>
          </c:layout>
          <c:overlay val="0"/>
        </c:title>
        <c:numFmt formatCode="General" sourceLinked="1"/>
        <c:majorTickMark val="out"/>
        <c:minorTickMark val="none"/>
        <c:tickLblPos val="nextTo"/>
        <c:crossAx val="-273154320"/>
        <c:crosses val="autoZero"/>
        <c:crossBetween val="between"/>
      </c:valAx>
    </c:plotArea>
    <c:legend>
      <c:legendPos val="r"/>
      <c:layout>
        <c:manualLayout>
          <c:xMode val="edge"/>
          <c:yMode val="edge"/>
          <c:x val="0.85363720937597731"/>
          <c:y val="0.11537175104093296"/>
          <c:w val="0.14146894534110835"/>
          <c:h val="0.66573548388322557"/>
        </c:manualLayout>
      </c:layout>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890507436570458"/>
          <c:y val="5.1400554097404488E-2"/>
          <c:w val="0.59812435925250029"/>
          <c:h val="0.80336358996791701"/>
        </c:manualLayout>
      </c:layout>
      <c:barChart>
        <c:barDir val="col"/>
        <c:grouping val="clustered"/>
        <c:varyColors val="0"/>
        <c:ser>
          <c:idx val="0"/>
          <c:order val="0"/>
          <c:tx>
            <c:v>Anonna senegalensis</c:v>
          </c:tx>
          <c:spPr>
            <a:solidFill>
              <a:srgbClr val="FF0000"/>
            </a:solidFill>
          </c:spPr>
          <c:invertIfNegative val="0"/>
          <c:errBars>
            <c:errBarType val="both"/>
            <c:errValType val="cust"/>
            <c:noEndCap val="0"/>
            <c:plus>
              <c:numRef>
                <c:f>'reductive power of fruits'!$A$12:$A$16</c:f>
                <c:numCache>
                  <c:formatCode>General</c:formatCode>
                  <c:ptCount val="5"/>
                  <c:pt idx="0">
                    <c:v>2.0000000000000011E-2</c:v>
                  </c:pt>
                  <c:pt idx="1">
                    <c:v>3.0000000000000002E-2</c:v>
                  </c:pt>
                  <c:pt idx="2">
                    <c:v>1.0000000000000005E-2</c:v>
                  </c:pt>
                  <c:pt idx="3">
                    <c:v>4.0000000000000022E-2</c:v>
                  </c:pt>
                  <c:pt idx="4">
                    <c:v>0.13</c:v>
                  </c:pt>
                </c:numCache>
              </c:numRef>
            </c:plus>
            <c:minus>
              <c:numRef>
                <c:f>'reductive power of fruits'!$A$12:$A$16</c:f>
                <c:numCache>
                  <c:formatCode>General</c:formatCode>
                  <c:ptCount val="5"/>
                  <c:pt idx="0">
                    <c:v>2.0000000000000011E-2</c:v>
                  </c:pt>
                  <c:pt idx="1">
                    <c:v>3.0000000000000002E-2</c:v>
                  </c:pt>
                  <c:pt idx="2">
                    <c:v>1.0000000000000005E-2</c:v>
                  </c:pt>
                  <c:pt idx="3">
                    <c:v>4.0000000000000022E-2</c:v>
                  </c:pt>
                  <c:pt idx="4">
                    <c:v>0.13</c:v>
                  </c:pt>
                </c:numCache>
              </c:numRef>
            </c:minus>
          </c:errBars>
          <c:cat>
            <c:numRef>
              <c:f>'reductive power of fruits'!$A$2:$A$6</c:f>
              <c:numCache>
                <c:formatCode>General</c:formatCode>
                <c:ptCount val="5"/>
                <c:pt idx="0">
                  <c:v>200</c:v>
                </c:pt>
                <c:pt idx="1">
                  <c:v>400</c:v>
                </c:pt>
                <c:pt idx="2">
                  <c:v>600</c:v>
                </c:pt>
                <c:pt idx="3">
                  <c:v>8000</c:v>
                </c:pt>
                <c:pt idx="4">
                  <c:v>1000</c:v>
                </c:pt>
              </c:numCache>
            </c:numRef>
          </c:cat>
          <c:val>
            <c:numRef>
              <c:f>'reductive power of fruits'!$B$2:$B$6</c:f>
              <c:numCache>
                <c:formatCode>General</c:formatCode>
                <c:ptCount val="5"/>
                <c:pt idx="0">
                  <c:v>0.111</c:v>
                </c:pt>
                <c:pt idx="1">
                  <c:v>0.18200000000000024</c:v>
                </c:pt>
                <c:pt idx="2">
                  <c:v>0.32800000000000096</c:v>
                </c:pt>
                <c:pt idx="3">
                  <c:v>0.43000000000000038</c:v>
                </c:pt>
                <c:pt idx="4">
                  <c:v>0.54</c:v>
                </c:pt>
              </c:numCache>
            </c:numRef>
          </c:val>
          <c:extLst>
            <c:ext xmlns:c16="http://schemas.microsoft.com/office/drawing/2014/chart" uri="{C3380CC4-5D6E-409C-BE32-E72D297353CC}">
              <c16:uniqueId val="{00000000-B472-4707-BE39-79A4C15B5443}"/>
            </c:ext>
          </c:extLst>
        </c:ser>
        <c:ser>
          <c:idx val="4"/>
          <c:order val="1"/>
          <c:tx>
            <c:v>Curcubita pepo L</c:v>
          </c:tx>
          <c:invertIfNegative val="0"/>
          <c:errBars>
            <c:errBarType val="both"/>
            <c:errValType val="cust"/>
            <c:noEndCap val="0"/>
            <c:plus>
              <c:numRef>
                <c:f>'reductive power of fruits'!$B$12:$B$16</c:f>
                <c:numCache>
                  <c:formatCode>General</c:formatCode>
                  <c:ptCount val="5"/>
                  <c:pt idx="0">
                    <c:v>1.2999999999999998E-2</c:v>
                  </c:pt>
                  <c:pt idx="1">
                    <c:v>1.4500000000000001E-2</c:v>
                  </c:pt>
                  <c:pt idx="2">
                    <c:v>0.05</c:v>
                  </c:pt>
                  <c:pt idx="3">
                    <c:v>1.0000000000000005E-2</c:v>
                  </c:pt>
                  <c:pt idx="4">
                    <c:v>3.0000000000000002E-2</c:v>
                  </c:pt>
                </c:numCache>
              </c:numRef>
            </c:plus>
            <c:minus>
              <c:numRef>
                <c:f>'reductive power of fruits'!$B$12:$B$16</c:f>
                <c:numCache>
                  <c:formatCode>General</c:formatCode>
                  <c:ptCount val="5"/>
                  <c:pt idx="0">
                    <c:v>1.2999999999999998E-2</c:v>
                  </c:pt>
                  <c:pt idx="1">
                    <c:v>1.4500000000000001E-2</c:v>
                  </c:pt>
                  <c:pt idx="2">
                    <c:v>0.05</c:v>
                  </c:pt>
                  <c:pt idx="3">
                    <c:v>1.0000000000000005E-2</c:v>
                  </c:pt>
                  <c:pt idx="4">
                    <c:v>3.0000000000000002E-2</c:v>
                  </c:pt>
                </c:numCache>
              </c:numRef>
            </c:minus>
          </c:errBars>
          <c:cat>
            <c:numRef>
              <c:f>'reductive power of fruits'!$A$2:$A$6</c:f>
              <c:numCache>
                <c:formatCode>General</c:formatCode>
                <c:ptCount val="5"/>
                <c:pt idx="0">
                  <c:v>200</c:v>
                </c:pt>
                <c:pt idx="1">
                  <c:v>400</c:v>
                </c:pt>
                <c:pt idx="2">
                  <c:v>600</c:v>
                </c:pt>
                <c:pt idx="3">
                  <c:v>8000</c:v>
                </c:pt>
                <c:pt idx="4">
                  <c:v>1000</c:v>
                </c:pt>
              </c:numCache>
            </c:numRef>
          </c:cat>
          <c:val>
            <c:numRef>
              <c:f>'reductive power of fruits'!$F$2:$F$6</c:f>
              <c:numCache>
                <c:formatCode>General</c:formatCode>
                <c:ptCount val="5"/>
                <c:pt idx="0">
                  <c:v>1.4999999999999998E-2</c:v>
                </c:pt>
                <c:pt idx="1">
                  <c:v>3.1000000000000052E-2</c:v>
                </c:pt>
                <c:pt idx="2">
                  <c:v>4.2000000000000023E-2</c:v>
                </c:pt>
                <c:pt idx="3">
                  <c:v>5.1999999999999998E-2</c:v>
                </c:pt>
                <c:pt idx="4">
                  <c:v>7.9000000000000209E-2</c:v>
                </c:pt>
              </c:numCache>
            </c:numRef>
          </c:val>
          <c:extLst>
            <c:ext xmlns:c16="http://schemas.microsoft.com/office/drawing/2014/chart" uri="{C3380CC4-5D6E-409C-BE32-E72D297353CC}">
              <c16:uniqueId val="{00000001-B472-4707-BE39-79A4C15B5443}"/>
            </c:ext>
          </c:extLst>
        </c:ser>
        <c:ser>
          <c:idx val="5"/>
          <c:order val="2"/>
          <c:tx>
            <c:v>Sarcocephalus latifolius(pulp)</c:v>
          </c:tx>
          <c:invertIfNegative val="0"/>
          <c:cat>
            <c:numRef>
              <c:f>'reductive power of fruits'!$A$2:$A$6</c:f>
              <c:numCache>
                <c:formatCode>General</c:formatCode>
                <c:ptCount val="5"/>
                <c:pt idx="0">
                  <c:v>200</c:v>
                </c:pt>
                <c:pt idx="1">
                  <c:v>400</c:v>
                </c:pt>
                <c:pt idx="2">
                  <c:v>600</c:v>
                </c:pt>
                <c:pt idx="3">
                  <c:v>8000</c:v>
                </c:pt>
                <c:pt idx="4">
                  <c:v>1000</c:v>
                </c:pt>
              </c:numCache>
            </c:numRef>
          </c:cat>
          <c:val>
            <c:numRef>
              <c:f>'reductive power of fruits'!$G$2:$G$6</c:f>
              <c:numCache>
                <c:formatCode>General</c:formatCode>
                <c:ptCount val="5"/>
                <c:pt idx="0">
                  <c:v>5.0000000000000114E-3</c:v>
                </c:pt>
                <c:pt idx="1">
                  <c:v>1.0000000000000005E-2</c:v>
                </c:pt>
                <c:pt idx="2">
                  <c:v>1.2E-2</c:v>
                </c:pt>
                <c:pt idx="3">
                  <c:v>3.3000000000000002E-2</c:v>
                </c:pt>
                <c:pt idx="4">
                  <c:v>9.9000000000000046E-2</c:v>
                </c:pt>
              </c:numCache>
            </c:numRef>
          </c:val>
          <c:extLst>
            <c:ext xmlns:c16="http://schemas.microsoft.com/office/drawing/2014/chart" uri="{C3380CC4-5D6E-409C-BE32-E72D297353CC}">
              <c16:uniqueId val="{00000002-B472-4707-BE39-79A4C15B5443}"/>
            </c:ext>
          </c:extLst>
        </c:ser>
        <c:ser>
          <c:idx val="6"/>
          <c:order val="3"/>
          <c:tx>
            <c:v>Cucumis melo inodorous</c:v>
          </c:tx>
          <c:invertIfNegative val="0"/>
          <c:errBars>
            <c:errBarType val="both"/>
            <c:errValType val="cust"/>
            <c:noEndCap val="0"/>
            <c:plus>
              <c:numRef>
                <c:f>'reductive power of fruits'!$C$12:$C$16</c:f>
                <c:numCache>
                  <c:formatCode>General</c:formatCode>
                  <c:ptCount val="5"/>
                  <c:pt idx="0">
                    <c:v>2.1999999999999999E-2</c:v>
                  </c:pt>
                  <c:pt idx="1">
                    <c:v>0.05</c:v>
                  </c:pt>
                  <c:pt idx="2">
                    <c:v>6.0000000000000032E-2</c:v>
                  </c:pt>
                  <c:pt idx="3">
                    <c:v>6.0000000000000032E-2</c:v>
                  </c:pt>
                  <c:pt idx="4">
                    <c:v>7.1999999999999995E-2</c:v>
                  </c:pt>
                </c:numCache>
              </c:numRef>
            </c:plus>
            <c:minus>
              <c:numRef>
                <c:f>'reductive power of fruits'!$C$12:$C$16</c:f>
                <c:numCache>
                  <c:formatCode>General</c:formatCode>
                  <c:ptCount val="5"/>
                  <c:pt idx="0">
                    <c:v>2.1999999999999999E-2</c:v>
                  </c:pt>
                  <c:pt idx="1">
                    <c:v>0.05</c:v>
                  </c:pt>
                  <c:pt idx="2">
                    <c:v>6.0000000000000032E-2</c:v>
                  </c:pt>
                  <c:pt idx="3">
                    <c:v>6.0000000000000032E-2</c:v>
                  </c:pt>
                  <c:pt idx="4">
                    <c:v>7.1999999999999995E-2</c:v>
                  </c:pt>
                </c:numCache>
              </c:numRef>
            </c:minus>
          </c:errBars>
          <c:cat>
            <c:numRef>
              <c:f>'reductive power of fruits'!$A$2:$A$6</c:f>
              <c:numCache>
                <c:formatCode>General</c:formatCode>
                <c:ptCount val="5"/>
                <c:pt idx="0">
                  <c:v>200</c:v>
                </c:pt>
                <c:pt idx="1">
                  <c:v>400</c:v>
                </c:pt>
                <c:pt idx="2">
                  <c:v>600</c:v>
                </c:pt>
                <c:pt idx="3">
                  <c:v>8000</c:v>
                </c:pt>
                <c:pt idx="4">
                  <c:v>1000</c:v>
                </c:pt>
              </c:numCache>
            </c:numRef>
          </c:cat>
          <c:val>
            <c:numRef>
              <c:f>'reductive power of fruits'!$H$2:$H$6</c:f>
              <c:numCache>
                <c:formatCode>General</c:formatCode>
                <c:ptCount val="5"/>
                <c:pt idx="0">
                  <c:v>1.2999999999999998E-2</c:v>
                </c:pt>
                <c:pt idx="1">
                  <c:v>2.0000000000000011E-2</c:v>
                </c:pt>
                <c:pt idx="2">
                  <c:v>2.7000000000000073E-2</c:v>
                </c:pt>
                <c:pt idx="3">
                  <c:v>4.8000000000000001E-2</c:v>
                </c:pt>
                <c:pt idx="4">
                  <c:v>8.1000000000000003E-2</c:v>
                </c:pt>
              </c:numCache>
            </c:numRef>
          </c:val>
          <c:extLst>
            <c:ext xmlns:c16="http://schemas.microsoft.com/office/drawing/2014/chart" uri="{C3380CC4-5D6E-409C-BE32-E72D297353CC}">
              <c16:uniqueId val="{00000003-B472-4707-BE39-79A4C15B5443}"/>
            </c:ext>
          </c:extLst>
        </c:ser>
        <c:ser>
          <c:idx val="7"/>
          <c:order val="4"/>
          <c:tx>
            <c:v>Sarcocephalus latifolius</c:v>
          </c:tx>
          <c:invertIfNegative val="0"/>
          <c:errBars>
            <c:errBarType val="both"/>
            <c:errValType val="cust"/>
            <c:noEndCap val="0"/>
            <c:plus>
              <c:numRef>
                <c:f>'reductive power of fruits'!$D$12:$D$16</c:f>
                <c:numCache>
                  <c:formatCode>General</c:formatCode>
                  <c:ptCount val="5"/>
                  <c:pt idx="0">
                    <c:v>1.0000000000000005E-2</c:v>
                  </c:pt>
                  <c:pt idx="1">
                    <c:v>1.4999999999999998E-2</c:v>
                  </c:pt>
                  <c:pt idx="2">
                    <c:v>2.8000000000000001E-2</c:v>
                  </c:pt>
                  <c:pt idx="3">
                    <c:v>3.7999999999999999E-2</c:v>
                  </c:pt>
                  <c:pt idx="4">
                    <c:v>1.0999999999999998E-2</c:v>
                  </c:pt>
                </c:numCache>
              </c:numRef>
            </c:plus>
            <c:minus>
              <c:numRef>
                <c:f>'reductive power of fruits'!$D$12:$D$16</c:f>
                <c:numCache>
                  <c:formatCode>General</c:formatCode>
                  <c:ptCount val="5"/>
                  <c:pt idx="0">
                    <c:v>1.0000000000000005E-2</c:v>
                  </c:pt>
                  <c:pt idx="1">
                    <c:v>1.4999999999999998E-2</c:v>
                  </c:pt>
                  <c:pt idx="2">
                    <c:v>2.8000000000000001E-2</c:v>
                  </c:pt>
                  <c:pt idx="3">
                    <c:v>3.7999999999999999E-2</c:v>
                  </c:pt>
                  <c:pt idx="4">
                    <c:v>1.0999999999999998E-2</c:v>
                  </c:pt>
                </c:numCache>
              </c:numRef>
            </c:minus>
          </c:errBars>
          <c:cat>
            <c:numRef>
              <c:f>'reductive power of fruits'!$A$2:$A$6</c:f>
              <c:numCache>
                <c:formatCode>General</c:formatCode>
                <c:ptCount val="5"/>
                <c:pt idx="0">
                  <c:v>200</c:v>
                </c:pt>
                <c:pt idx="1">
                  <c:v>400</c:v>
                </c:pt>
                <c:pt idx="2">
                  <c:v>600</c:v>
                </c:pt>
                <c:pt idx="3">
                  <c:v>8000</c:v>
                </c:pt>
                <c:pt idx="4">
                  <c:v>1000</c:v>
                </c:pt>
              </c:numCache>
            </c:numRef>
          </c:cat>
          <c:val>
            <c:numRef>
              <c:f>'reductive power of fruits'!$I$2:$I$6</c:f>
              <c:numCache>
                <c:formatCode>General</c:formatCode>
                <c:ptCount val="5"/>
                <c:pt idx="0">
                  <c:v>2.5000000000000001E-2</c:v>
                </c:pt>
                <c:pt idx="1">
                  <c:v>7.0999999999999994E-2</c:v>
                </c:pt>
                <c:pt idx="2">
                  <c:v>0.129</c:v>
                </c:pt>
                <c:pt idx="3">
                  <c:v>0.16600000000000001</c:v>
                </c:pt>
                <c:pt idx="4">
                  <c:v>0.18600000000000044</c:v>
                </c:pt>
              </c:numCache>
            </c:numRef>
          </c:val>
          <c:extLst>
            <c:ext xmlns:c16="http://schemas.microsoft.com/office/drawing/2014/chart" uri="{C3380CC4-5D6E-409C-BE32-E72D297353CC}">
              <c16:uniqueId val="{00000004-B472-4707-BE39-79A4C15B5443}"/>
            </c:ext>
          </c:extLst>
        </c:ser>
        <c:ser>
          <c:idx val="8"/>
          <c:order val="5"/>
          <c:tx>
            <c:v>Ascorbic acid</c:v>
          </c:tx>
          <c:invertIfNegative val="0"/>
          <c:errBars>
            <c:errBarType val="both"/>
            <c:errValType val="cust"/>
            <c:noEndCap val="0"/>
            <c:plus>
              <c:numRef>
                <c:f>'reductive power of fruits'!$E$12:$E$16</c:f>
                <c:numCache>
                  <c:formatCode>General</c:formatCode>
                  <c:ptCount val="5"/>
                  <c:pt idx="0">
                    <c:v>7.0000000000000021E-2</c:v>
                  </c:pt>
                  <c:pt idx="1">
                    <c:v>0.05</c:v>
                  </c:pt>
                  <c:pt idx="2">
                    <c:v>7.0000000000000021E-2</c:v>
                  </c:pt>
                  <c:pt idx="3">
                    <c:v>6.8000000000000019E-2</c:v>
                  </c:pt>
                  <c:pt idx="4">
                    <c:v>8.0000000000000227E-3</c:v>
                  </c:pt>
                </c:numCache>
              </c:numRef>
            </c:plus>
            <c:minus>
              <c:numRef>
                <c:f>'reductive power of fruits'!$E$12:$E$17</c:f>
                <c:numCache>
                  <c:formatCode>General</c:formatCode>
                  <c:ptCount val="6"/>
                  <c:pt idx="0">
                    <c:v>7.0000000000000021E-2</c:v>
                  </c:pt>
                  <c:pt idx="1">
                    <c:v>0.05</c:v>
                  </c:pt>
                  <c:pt idx="2">
                    <c:v>7.0000000000000021E-2</c:v>
                  </c:pt>
                  <c:pt idx="3">
                    <c:v>6.8000000000000019E-2</c:v>
                  </c:pt>
                  <c:pt idx="4">
                    <c:v>8.0000000000000227E-3</c:v>
                  </c:pt>
                </c:numCache>
              </c:numRef>
            </c:minus>
          </c:errBars>
          <c:val>
            <c:numRef>
              <c:f>'reductive power of fruits'!$K$2:$K$6</c:f>
              <c:numCache>
                <c:formatCode>General</c:formatCode>
                <c:ptCount val="5"/>
                <c:pt idx="0">
                  <c:v>0.73100000000000065</c:v>
                </c:pt>
                <c:pt idx="1">
                  <c:v>1.1950000000000001</c:v>
                </c:pt>
                <c:pt idx="2">
                  <c:v>2.8</c:v>
                </c:pt>
                <c:pt idx="3">
                  <c:v>2.9899999999999998</c:v>
                </c:pt>
                <c:pt idx="4">
                  <c:v>3.52</c:v>
                </c:pt>
              </c:numCache>
            </c:numRef>
          </c:val>
          <c:extLst>
            <c:ext xmlns:c16="http://schemas.microsoft.com/office/drawing/2014/chart" uri="{C3380CC4-5D6E-409C-BE32-E72D297353CC}">
              <c16:uniqueId val="{00000005-B472-4707-BE39-79A4C15B5443}"/>
            </c:ext>
          </c:extLst>
        </c:ser>
        <c:dLbls>
          <c:showLegendKey val="0"/>
          <c:showVal val="0"/>
          <c:showCatName val="0"/>
          <c:showSerName val="0"/>
          <c:showPercent val="0"/>
          <c:showBubbleSize val="0"/>
        </c:dLbls>
        <c:gapWidth val="150"/>
        <c:axId val="-374665216"/>
        <c:axId val="-374664128"/>
      </c:barChart>
      <c:catAx>
        <c:axId val="-374665216"/>
        <c:scaling>
          <c:orientation val="minMax"/>
        </c:scaling>
        <c:delete val="0"/>
        <c:axPos val="b"/>
        <c:title>
          <c:tx>
            <c:rich>
              <a:bodyPr/>
              <a:lstStyle/>
              <a:p>
                <a:pPr>
                  <a:defRPr sz="900" b="0">
                    <a:latin typeface="Times New Roman" panose="02020603050405020304" pitchFamily="18" charset="0"/>
                    <a:cs typeface="Times New Roman" panose="02020603050405020304" pitchFamily="18" charset="0"/>
                  </a:defRPr>
                </a:pPr>
                <a:r>
                  <a:rPr lang="en-US" sz="900" b="0" i="0" baseline="0">
                    <a:latin typeface="Times New Roman" panose="02020603050405020304" pitchFamily="18" charset="0"/>
                    <a:cs typeface="Times New Roman" panose="02020603050405020304" pitchFamily="18" charset="0"/>
                  </a:rPr>
                  <a:t>Concentration(µg/ml)</a:t>
                </a:r>
                <a:endParaRPr lang="en-US" sz="900" b="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374664128"/>
        <c:crosses val="autoZero"/>
        <c:auto val="1"/>
        <c:lblAlgn val="ctr"/>
        <c:lblOffset val="100"/>
        <c:noMultiLvlLbl val="0"/>
      </c:catAx>
      <c:valAx>
        <c:axId val="-374664128"/>
        <c:scaling>
          <c:orientation val="minMax"/>
        </c:scaling>
        <c:delete val="0"/>
        <c:axPos val="l"/>
        <c:title>
          <c:tx>
            <c:rich>
              <a:bodyPr rot="-5400000" vert="horz"/>
              <a:lstStyle/>
              <a:p>
                <a:pPr>
                  <a:defRPr sz="900" b="0">
                    <a:latin typeface="Times New Roman" panose="02020603050405020304" pitchFamily="18" charset="0"/>
                    <a:cs typeface="Times New Roman" panose="02020603050405020304" pitchFamily="18" charset="0"/>
                  </a:defRPr>
                </a:pPr>
                <a:r>
                  <a:rPr lang="en-US" sz="900" b="0" i="0" baseline="0">
                    <a:latin typeface="Times New Roman" panose="02020603050405020304" pitchFamily="18" charset="0"/>
                    <a:cs typeface="Times New Roman" panose="02020603050405020304" pitchFamily="18" charset="0"/>
                  </a:rPr>
                  <a:t>Reductive Power( 700nM)</a:t>
                </a:r>
              </a:p>
            </c:rich>
          </c:tx>
          <c:overlay val="0"/>
        </c:title>
        <c:numFmt formatCode="General" sourceLinked="1"/>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374665216"/>
        <c:crosses val="autoZero"/>
        <c:crossBetween val="between"/>
      </c:valAx>
    </c:plotArea>
    <c:legend>
      <c:legendPos val="r"/>
      <c:legendEntry>
        <c:idx val="0"/>
        <c:txPr>
          <a:bodyPr/>
          <a:lstStyle/>
          <a:p>
            <a:pPr>
              <a:defRPr sz="900" i="1">
                <a:latin typeface="Times New Roman" panose="02020603050405020304" pitchFamily="18" charset="0"/>
                <a:cs typeface="Times New Roman" panose="02020603050405020304" pitchFamily="18" charset="0"/>
              </a:defRPr>
            </a:pPr>
            <a:endParaRPr lang="en-US"/>
          </a:p>
        </c:txPr>
      </c:legendEntry>
      <c:legendEntry>
        <c:idx val="1"/>
        <c:txPr>
          <a:bodyPr/>
          <a:lstStyle/>
          <a:p>
            <a:pPr>
              <a:defRPr sz="900" i="1">
                <a:latin typeface="Times New Roman" panose="02020603050405020304" pitchFamily="18" charset="0"/>
                <a:cs typeface="Times New Roman" panose="02020603050405020304" pitchFamily="18" charset="0"/>
              </a:defRPr>
            </a:pPr>
            <a:endParaRPr lang="en-US"/>
          </a:p>
        </c:txPr>
      </c:legendEntry>
      <c:legendEntry>
        <c:idx val="2"/>
        <c:txPr>
          <a:bodyPr/>
          <a:lstStyle/>
          <a:p>
            <a:pPr>
              <a:defRPr sz="900" i="1">
                <a:latin typeface="Times New Roman" panose="02020603050405020304" pitchFamily="18" charset="0"/>
                <a:cs typeface="Times New Roman" panose="02020603050405020304" pitchFamily="18" charset="0"/>
              </a:defRPr>
            </a:pPr>
            <a:endParaRPr lang="en-US"/>
          </a:p>
        </c:txPr>
      </c:legendEntry>
      <c:legendEntry>
        <c:idx val="3"/>
        <c:txPr>
          <a:bodyPr/>
          <a:lstStyle/>
          <a:p>
            <a:pPr>
              <a:defRPr sz="900" i="1">
                <a:latin typeface="Times New Roman" panose="02020603050405020304" pitchFamily="18" charset="0"/>
                <a:cs typeface="Times New Roman" panose="02020603050405020304" pitchFamily="18" charset="0"/>
              </a:defRPr>
            </a:pPr>
            <a:endParaRPr lang="en-US"/>
          </a:p>
        </c:txPr>
      </c:legendEntry>
      <c:legendEntry>
        <c:idx val="4"/>
        <c:txPr>
          <a:bodyPr/>
          <a:lstStyle/>
          <a:p>
            <a:pPr>
              <a:defRPr sz="900" i="1">
                <a:latin typeface="Times New Roman" panose="02020603050405020304" pitchFamily="18" charset="0"/>
                <a:cs typeface="Times New Roman" panose="02020603050405020304" pitchFamily="18" charset="0"/>
              </a:defRPr>
            </a:pPr>
            <a:endParaRPr lang="en-US"/>
          </a:p>
        </c:txPr>
      </c:legendEntry>
      <c:layout>
        <c:manualLayout>
          <c:xMode val="edge"/>
          <c:yMode val="edge"/>
          <c:x val="0.80846317863187378"/>
          <c:y val="9.0289442986293877E-2"/>
          <c:w val="0.18912762648174378"/>
          <c:h val="0.79309823772028509"/>
        </c:manualLayout>
      </c:layout>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8</Pages>
  <Words>4260</Words>
  <Characters>24286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fasanya</dc:creator>
  <cp:keywords/>
  <dc:description/>
  <cp:lastModifiedBy>USER</cp:lastModifiedBy>
  <cp:revision>5</cp:revision>
  <dcterms:created xsi:type="dcterms:W3CDTF">2020-04-15T17:00:00Z</dcterms:created>
  <dcterms:modified xsi:type="dcterms:W3CDTF">2021-06-17T18:47:00Z</dcterms:modified>
</cp:coreProperties>
</file>