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3E154" w14:textId="77777777" w:rsidR="00CF448A" w:rsidRPr="00912851" w:rsidRDefault="00CF448A" w:rsidP="00CF448A">
      <w:pPr>
        <w:spacing w:line="360" w:lineRule="auto"/>
        <w:jc w:val="center"/>
        <w:rPr>
          <w:rFonts w:ascii="Times New Roman" w:eastAsia="Times New Roman" w:hAnsi="Times New Roman"/>
          <w:b/>
          <w:sz w:val="24"/>
          <w:szCs w:val="24"/>
        </w:rPr>
      </w:pPr>
      <w:r>
        <w:rPr>
          <w:rFonts w:ascii="Times New Roman" w:eastAsia="Times New Roman" w:hAnsi="Times New Roman"/>
          <w:b/>
          <w:sz w:val="24"/>
          <w:szCs w:val="24"/>
        </w:rPr>
        <w:t>EFFECT</w:t>
      </w:r>
      <w:r w:rsidRPr="001A064D">
        <w:rPr>
          <w:rFonts w:ascii="Times New Roman" w:eastAsia="Times New Roman" w:hAnsi="Times New Roman"/>
          <w:b/>
          <w:sz w:val="24"/>
          <w:szCs w:val="24"/>
        </w:rPr>
        <w:t xml:space="preserve"> OF CORPORATE SOCIA</w:t>
      </w:r>
      <w:r>
        <w:rPr>
          <w:rFonts w:ascii="Times New Roman" w:eastAsia="Times New Roman" w:hAnsi="Times New Roman"/>
          <w:b/>
          <w:sz w:val="24"/>
          <w:szCs w:val="24"/>
        </w:rPr>
        <w:t>L RESPONSIBILITY ON THE FIRM GROWTH OF</w:t>
      </w:r>
    </w:p>
    <w:p w14:paraId="7DB8184C" w14:textId="77777777" w:rsidR="00CF448A" w:rsidRDefault="00CF448A" w:rsidP="00CF448A">
      <w:pPr>
        <w:spacing w:line="360" w:lineRule="auto"/>
        <w:jc w:val="center"/>
        <w:rPr>
          <w:rFonts w:ascii="Times New Roman" w:eastAsia="Times New Roman" w:hAnsi="Times New Roman"/>
          <w:b/>
          <w:sz w:val="24"/>
          <w:szCs w:val="24"/>
        </w:rPr>
      </w:pPr>
      <w:r w:rsidRPr="001A064D">
        <w:rPr>
          <w:rFonts w:ascii="Times New Roman" w:eastAsia="Times New Roman" w:hAnsi="Times New Roman"/>
          <w:b/>
          <w:sz w:val="24"/>
          <w:szCs w:val="24"/>
        </w:rPr>
        <w:t>FIRST BANK NIGERIA PLC</w:t>
      </w:r>
    </w:p>
    <w:p w14:paraId="1A891213" w14:textId="77777777" w:rsidR="00AC6173" w:rsidRPr="001A064D" w:rsidRDefault="00AC6173" w:rsidP="00AC6173">
      <w:pPr>
        <w:spacing w:line="360" w:lineRule="auto"/>
        <w:jc w:val="center"/>
        <w:rPr>
          <w:rFonts w:ascii="Times New Roman" w:eastAsia="Times New Roman" w:hAnsi="Times New Roman"/>
          <w:sz w:val="24"/>
          <w:szCs w:val="24"/>
        </w:rPr>
      </w:pPr>
      <w:r>
        <w:rPr>
          <w:rFonts w:ascii="Times New Roman" w:eastAsia="Times New Roman" w:hAnsi="Times New Roman"/>
          <w:sz w:val="24"/>
          <w:szCs w:val="24"/>
        </w:rPr>
        <w:t>*Dauda, Abdulwaheed</w:t>
      </w:r>
      <w:r w:rsidRPr="00912851">
        <w:rPr>
          <w:rFonts w:ascii="Times New Roman" w:eastAsia="Times New Roman" w:hAnsi="Times New Roman"/>
          <w:sz w:val="24"/>
          <w:szCs w:val="24"/>
          <w:vertAlign w:val="superscript"/>
        </w:rPr>
        <w:t>1</w:t>
      </w:r>
      <w:r>
        <w:rPr>
          <w:rFonts w:ascii="Times New Roman" w:eastAsia="Times New Roman" w:hAnsi="Times New Roman"/>
          <w:sz w:val="24"/>
          <w:szCs w:val="24"/>
        </w:rPr>
        <w:t>; Adeyeye, M.M (Ph.D)</w:t>
      </w:r>
      <w:r w:rsidRPr="00954241">
        <w:rPr>
          <w:rFonts w:ascii="Times New Roman" w:eastAsia="Times New Roman" w:hAnsi="Times New Roman"/>
          <w:sz w:val="24"/>
          <w:szCs w:val="24"/>
          <w:vertAlign w:val="superscript"/>
        </w:rPr>
        <w:t>2</w:t>
      </w:r>
      <w:r>
        <w:rPr>
          <w:rFonts w:ascii="Times New Roman" w:eastAsia="Times New Roman" w:hAnsi="Times New Roman"/>
          <w:sz w:val="24"/>
          <w:szCs w:val="24"/>
        </w:rPr>
        <w:t>; Yakubu M.M</w:t>
      </w:r>
      <w:r>
        <w:rPr>
          <w:rFonts w:ascii="Times New Roman" w:eastAsia="Times New Roman" w:hAnsi="Times New Roman"/>
          <w:sz w:val="24"/>
          <w:szCs w:val="24"/>
          <w:vertAlign w:val="superscript"/>
        </w:rPr>
        <w:t>3</w:t>
      </w:r>
      <w:r>
        <w:rPr>
          <w:rFonts w:ascii="Times New Roman" w:eastAsia="Times New Roman" w:hAnsi="Times New Roman"/>
          <w:sz w:val="24"/>
          <w:szCs w:val="24"/>
        </w:rPr>
        <w:t>; Dokochi Y.M</w:t>
      </w:r>
      <w:r>
        <w:rPr>
          <w:rFonts w:ascii="Times New Roman" w:eastAsia="Times New Roman" w:hAnsi="Times New Roman"/>
          <w:sz w:val="24"/>
          <w:szCs w:val="24"/>
          <w:vertAlign w:val="superscript"/>
        </w:rPr>
        <w:t>4</w:t>
      </w:r>
      <w:r>
        <w:rPr>
          <w:rFonts w:ascii="Times New Roman" w:eastAsia="Times New Roman" w:hAnsi="Times New Roman"/>
          <w:sz w:val="24"/>
          <w:szCs w:val="24"/>
        </w:rPr>
        <w:t>; Umar Hadiza</w:t>
      </w:r>
      <w:r>
        <w:rPr>
          <w:rFonts w:ascii="Times New Roman" w:eastAsia="Times New Roman" w:hAnsi="Times New Roman"/>
          <w:sz w:val="24"/>
          <w:szCs w:val="24"/>
          <w:vertAlign w:val="superscript"/>
        </w:rPr>
        <w:t xml:space="preserve">5  </w:t>
      </w:r>
      <w:r w:rsidRPr="00954241">
        <w:rPr>
          <w:rFonts w:ascii="Times New Roman" w:eastAsia="Times New Roman" w:hAnsi="Times New Roman"/>
          <w:sz w:val="24"/>
          <w:szCs w:val="24"/>
        </w:rPr>
        <w:t>&amp;</w:t>
      </w:r>
      <w:r w:rsidRPr="00912851">
        <w:rPr>
          <w:rFonts w:ascii="Times New Roman" w:eastAsia="Times New Roman" w:hAnsi="Times New Roman"/>
          <w:sz w:val="24"/>
          <w:szCs w:val="24"/>
        </w:rPr>
        <w:t>Obiorah</w:t>
      </w:r>
      <w:r>
        <w:rPr>
          <w:rFonts w:ascii="Times New Roman" w:eastAsia="Times New Roman" w:hAnsi="Times New Roman"/>
          <w:sz w:val="24"/>
          <w:szCs w:val="24"/>
        </w:rPr>
        <w:t>, F.N</w:t>
      </w:r>
      <w:r>
        <w:rPr>
          <w:rFonts w:ascii="Times New Roman" w:eastAsia="Times New Roman" w:hAnsi="Times New Roman"/>
          <w:sz w:val="24"/>
          <w:szCs w:val="24"/>
          <w:vertAlign w:val="superscript"/>
        </w:rPr>
        <w:t>5</w:t>
      </w:r>
      <w:r>
        <w:rPr>
          <w:rFonts w:ascii="Times New Roman" w:eastAsia="Times New Roman" w:hAnsi="Times New Roman"/>
          <w:sz w:val="24"/>
          <w:szCs w:val="24"/>
        </w:rPr>
        <w:t>;</w:t>
      </w:r>
    </w:p>
    <w:p w14:paraId="17871D20" w14:textId="77777777" w:rsidR="00AC6173" w:rsidRDefault="00AC6173" w:rsidP="00AC6173">
      <w:pPr>
        <w:spacing w:line="360" w:lineRule="auto"/>
        <w:jc w:val="center"/>
        <w:rPr>
          <w:rFonts w:ascii="Times New Roman" w:eastAsia="Times New Roman" w:hAnsi="Times New Roman"/>
          <w:sz w:val="24"/>
          <w:szCs w:val="24"/>
        </w:rPr>
      </w:pPr>
      <w:r>
        <w:rPr>
          <w:rFonts w:ascii="Times New Roman" w:eastAsia="Times New Roman" w:hAnsi="Times New Roman"/>
          <w:sz w:val="24"/>
          <w:szCs w:val="24"/>
        </w:rPr>
        <w:t>Federal University of Technology, Minna. Niger State.</w:t>
      </w:r>
    </w:p>
    <w:p w14:paraId="35750D46" w14:textId="77777777" w:rsidR="00AC6173" w:rsidRPr="001A064D" w:rsidRDefault="00AC6173" w:rsidP="00CF448A">
      <w:pPr>
        <w:spacing w:line="360" w:lineRule="auto"/>
        <w:jc w:val="center"/>
        <w:rPr>
          <w:rFonts w:ascii="Times New Roman" w:eastAsia="Times New Roman" w:hAnsi="Times New Roman"/>
          <w:b/>
          <w:sz w:val="24"/>
          <w:szCs w:val="24"/>
        </w:rPr>
      </w:pPr>
    </w:p>
    <w:p w14:paraId="668AF631" w14:textId="77777777" w:rsidR="00CF448A" w:rsidRPr="003852C2" w:rsidRDefault="00CF448A" w:rsidP="00CF448A">
      <w:pPr>
        <w:spacing w:line="360" w:lineRule="auto"/>
        <w:rPr>
          <w:rFonts w:ascii="Times New Roman" w:eastAsia="Times New Roman" w:hAnsi="Times New Roman"/>
          <w:b/>
          <w:sz w:val="24"/>
          <w:szCs w:val="24"/>
        </w:rPr>
      </w:pPr>
      <w:r w:rsidRPr="00D75DBA">
        <w:rPr>
          <w:rFonts w:ascii="Times New Roman" w:eastAsia="Times New Roman" w:hAnsi="Times New Roman"/>
          <w:b/>
          <w:sz w:val="24"/>
          <w:szCs w:val="24"/>
        </w:rPr>
        <w:t>Abstract</w:t>
      </w:r>
    </w:p>
    <w:p w14:paraId="7C13A5BE" w14:textId="5B4E7E84" w:rsidR="00CF448A" w:rsidRDefault="00161389" w:rsidP="00CF448A">
      <w:pPr>
        <w:jc w:val="both"/>
        <w:rPr>
          <w:rFonts w:ascii="Times New Roman" w:eastAsia="Times New Roman" w:hAnsi="Times New Roman" w:cs="Times New Roman"/>
          <w:i/>
          <w:sz w:val="24"/>
          <w:szCs w:val="24"/>
        </w:rPr>
      </w:pPr>
      <w:r w:rsidRPr="00161389">
        <w:rPr>
          <w:rFonts w:ascii="Times New Roman" w:hAnsi="Times New Roman" w:cs="Times New Roman"/>
          <w:i/>
          <w:sz w:val="24"/>
          <w:szCs w:val="24"/>
        </w:rPr>
        <w:t>This paper investigates the effect of Corporate Social Responsibility (CSR) on firm growth. It uses a descriptive research survey design with a quantitative approach to analyze the First Bank of Nigeria Plc commitment to corporate social responsibility.  The study used secondary data obtained from the annual financial reports of the First Bank between 2008 and 2018. The independent variable, investment in CSR in areas like education, welfare, and entrepreneurship, was regressed against the dependent variable, that is, firm growth using Ordinary Least Square (OLS). The study discovered that there is a positive relationship between corporate social responsibility and the growth of first bank profitability. Furthermore, it was recommended that for firms to optimally reap such expenditure on CSR, a generic allocation of projects should be jettison for location-specific needs where firms consult the benefiting communities in which they operate rather than generalizing their CSR activities.</w:t>
      </w:r>
      <w:r w:rsidRPr="00161389">
        <w:rPr>
          <w:rFonts w:ascii="Times New Roman" w:hAnsi="Times New Roman" w:cs="Times New Roman"/>
          <w:i/>
          <w:sz w:val="24"/>
          <w:szCs w:val="24"/>
        </w:rPr>
        <w:t xml:space="preserve"> </w:t>
      </w:r>
    </w:p>
    <w:p w14:paraId="18CA521A" w14:textId="77777777" w:rsidR="00CF448A" w:rsidRPr="00C253F6" w:rsidRDefault="00CF448A" w:rsidP="00CF448A">
      <w:pPr>
        <w:jc w:val="both"/>
        <w:rPr>
          <w:rFonts w:ascii="Times New Roman" w:eastAsia="Times New Roman" w:hAnsi="Times New Roman" w:cs="Times New Roman"/>
          <w:i/>
          <w:sz w:val="24"/>
          <w:szCs w:val="24"/>
        </w:rPr>
      </w:pPr>
    </w:p>
    <w:p w14:paraId="24BC6E76" w14:textId="77777777" w:rsidR="00CF448A" w:rsidRPr="003852C2" w:rsidRDefault="00CF448A" w:rsidP="00CF448A">
      <w:pPr>
        <w:spacing w:line="360" w:lineRule="auto"/>
        <w:rPr>
          <w:rFonts w:ascii="Times New Roman" w:hAnsi="Times New Roman" w:cs="Times New Roman"/>
          <w:i/>
          <w:sz w:val="24"/>
          <w:szCs w:val="24"/>
        </w:rPr>
      </w:pPr>
      <w:r w:rsidRPr="00C253F6">
        <w:rPr>
          <w:rFonts w:ascii="Times New Roman" w:hAnsi="Times New Roman" w:cs="Times New Roman"/>
          <w:i/>
          <w:sz w:val="24"/>
          <w:szCs w:val="24"/>
        </w:rPr>
        <w:t xml:space="preserve">Keywords: Corporate Social Responsibility, Firm Growth, Sustainability, Banks, Customers </w:t>
      </w:r>
    </w:p>
    <w:p w14:paraId="6BE6757D" w14:textId="77777777" w:rsidR="00CF448A" w:rsidRDefault="00CF448A" w:rsidP="00CF448A">
      <w:r>
        <w:t>* Corresponding Author: Dauda, Abdulwaheed Department of Entrepreneurship &amp; Business Studies</w:t>
      </w:r>
    </w:p>
    <w:p w14:paraId="03362756" w14:textId="77777777" w:rsidR="00CF448A" w:rsidRDefault="00CF448A" w:rsidP="00CF448A">
      <w:r>
        <w:tab/>
      </w:r>
      <w:r>
        <w:tab/>
      </w:r>
      <w:r>
        <w:tab/>
        <w:t xml:space="preserve">FUT Minna. 08032857900 or </w:t>
      </w:r>
      <w:hyperlink r:id="rId5" w:history="1">
        <w:r w:rsidRPr="00A72FCE">
          <w:rPr>
            <w:rStyle w:val="Hyperlink"/>
          </w:rPr>
          <w:t>d.waheed@futminna.edu.ng</w:t>
        </w:r>
      </w:hyperlink>
    </w:p>
    <w:p w14:paraId="4F8FC983" w14:textId="77777777" w:rsidR="00CF448A" w:rsidRPr="003852C2" w:rsidRDefault="00CF448A" w:rsidP="00CF448A">
      <w:pPr>
        <w:jc w:val="both"/>
      </w:pPr>
    </w:p>
    <w:p w14:paraId="5A327411" w14:textId="77777777" w:rsidR="00CF448A" w:rsidRPr="00912851" w:rsidRDefault="00CF448A" w:rsidP="00CF448A">
      <w:pPr>
        <w:numPr>
          <w:ilvl w:val="0"/>
          <w:numId w:val="1"/>
        </w:numPr>
        <w:tabs>
          <w:tab w:val="left" w:pos="540"/>
        </w:tabs>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 Introduction</w:t>
      </w:r>
    </w:p>
    <w:p w14:paraId="5C9B99F9" w14:textId="77777777" w:rsidR="00CF448A" w:rsidRPr="00CF448A" w:rsidRDefault="00CF448A" w:rsidP="00B4149A">
      <w:pPr>
        <w:spacing w:line="360" w:lineRule="auto"/>
        <w:ind w:left="20" w:right="120" w:hanging="9"/>
        <w:jc w:val="both"/>
        <w:rPr>
          <w:rFonts w:ascii="Times New Roman" w:eastAsia="Times New Roman" w:hAnsi="Times New Roman" w:cs="Times New Roman"/>
          <w:sz w:val="24"/>
          <w:szCs w:val="24"/>
        </w:rPr>
      </w:pPr>
      <w:r w:rsidRPr="00CF448A">
        <w:rPr>
          <w:rFonts w:ascii="Times New Roman" w:eastAsia="Times New Roman" w:hAnsi="Times New Roman" w:cs="Times New Roman"/>
          <w:sz w:val="24"/>
          <w:szCs w:val="24"/>
        </w:rPr>
        <w:t xml:space="preserve">In recent time, the stakes have gotten a lot higher than usual as a result of globalization, and would continue to rise considering the orientation of customers about companies that are socially responsible with submissions that about 87% of customers would patronize companies that advocated for an issue they cared about (Cone, 2017). This gives credence to the fact that Corporate Social Responsibility (CSR) is not just a social activity that a company executes, but also a core business strategy that is currently changing the patterns of business operations. In part, it is the defining principle that makes a business, owing to the current trend that, organizations or firms perceived to be socially responsible would experience inclusive growth three times over than those focused only on increasing shareholders’ value (Deloitte Global Human Capital Trends, 2018). This underlying view or perception is re-shaping the entire business environment and making companies to re-model their businesses towards incorporating social responsibility initiatives in their strategic goal (Deng, 2013). As this would not only guarantee their continued survival, but also enhance their growth plans and profit (Deng, 2013). Corporate Social Responsibility is defined as all the activities of a firm or an organization targeted towards the growth and development of the environment in which it operates (Adeneye &amp;Ahmed, </w:t>
      </w:r>
      <w:r w:rsidRPr="00CF448A">
        <w:rPr>
          <w:rFonts w:ascii="Times New Roman" w:eastAsia="Times New Roman" w:hAnsi="Times New Roman" w:cs="Times New Roman"/>
          <w:sz w:val="24"/>
          <w:szCs w:val="24"/>
        </w:rPr>
        <w:lastRenderedPageBreak/>
        <w:t xml:space="preserve">2015). It defines the socially, environmentally and economically focused activity usually referred to as “Social Initiatives” that are tailored towards addressing a problem or promoting a cause. </w:t>
      </w:r>
    </w:p>
    <w:p w14:paraId="586ED194" w14:textId="77777777" w:rsidR="00CF448A" w:rsidRPr="00CF448A" w:rsidRDefault="00CF448A" w:rsidP="00B4149A">
      <w:pPr>
        <w:pStyle w:val="NormalWeb"/>
        <w:shd w:val="clear" w:color="auto" w:fill="FFFFFF"/>
        <w:spacing w:after="408" w:afterAutospacing="0" w:line="360" w:lineRule="auto"/>
        <w:jc w:val="both"/>
        <w:rPr>
          <w:color w:val="000000"/>
          <w:shd w:val="clear" w:color="auto" w:fill="FFFFFF"/>
        </w:rPr>
      </w:pPr>
      <w:r w:rsidRPr="00CF448A">
        <w:rPr>
          <w:color w:val="000000"/>
        </w:rPr>
        <w:t xml:space="preserve">First Bank of Nigeria PLC is Nigeria’s premier and most valuable banking brand, and largest financial services institution by total assets and gross earnings. With more than 12 million customer accounts, First Bank has over 750 branches providing a comprehensive range of retail and corporate financial services. Since its establishment in 1894, FirstBank has consistently built relationships with customers focusing on the fundamentals of good corporate governance, strong liquidity, optimized risk management and leadership. </w:t>
      </w:r>
      <w:r w:rsidRPr="00CF448A">
        <w:rPr>
          <w:color w:val="000000"/>
          <w:shd w:val="clear" w:color="auto" w:fill="FFFFFF"/>
        </w:rPr>
        <w:t xml:space="preserve">It is also committed to nation building and have been driving sustainable economic growth for over 125 years. The community development initiatives are anchored on three pillars, which are: </w:t>
      </w:r>
    </w:p>
    <w:p w14:paraId="2E6AF8BA" w14:textId="40EB2869" w:rsidR="00CF448A" w:rsidRPr="00CF448A" w:rsidRDefault="00CF448A" w:rsidP="00B4149A">
      <w:pPr>
        <w:pStyle w:val="NormalWeb"/>
        <w:shd w:val="clear" w:color="auto" w:fill="FFFFFF"/>
        <w:spacing w:after="408" w:afterAutospacing="0" w:line="360" w:lineRule="auto"/>
        <w:jc w:val="both"/>
        <w:rPr>
          <w:color w:val="000000"/>
          <w:shd w:val="clear" w:color="auto" w:fill="FFFFFF"/>
        </w:rPr>
      </w:pPr>
      <w:r w:rsidRPr="00CF448A">
        <w:rPr>
          <w:color w:val="000000"/>
          <w:shd w:val="clear" w:color="auto" w:fill="FFFFFF"/>
        </w:rPr>
        <w:t xml:space="preserve">Firstly, strategic Education, </w:t>
      </w:r>
      <w:r w:rsidR="00161389">
        <w:rPr>
          <w:color w:val="000000"/>
          <w:shd w:val="clear" w:color="auto" w:fill="FFFFFF"/>
          <w:lang w:val="en-NG"/>
        </w:rPr>
        <w:t>that is,</w:t>
      </w:r>
      <w:r w:rsidRPr="00CF448A">
        <w:rPr>
          <w:color w:val="000000"/>
          <w:shd w:val="clear" w:color="auto" w:fill="FFFFFF"/>
        </w:rPr>
        <w:t xml:space="preserve"> e</w:t>
      </w:r>
      <w:r w:rsidRPr="00CF448A">
        <w:rPr>
          <w:color w:val="000000"/>
        </w:rPr>
        <w:t>ducational endowment programme which is targeted at empowering the youth through education. This programme was instituted by First Bank as far back as 1994. It is dedicated to enhancing academic excellence geared towards the long-term development of Nigeria. Currently, FirstBank has Professorial Chairs in 10 Nigerian Universities, with the total endowments worth over N440 million Naira. Some of the Universities and endowed academic fields are: University of Lagos – Business Ethics; Nnamdi Azikiwe University, Awka – Banking &amp; Finance; University of Agriculture, Makurdi – Agronomy; Federal University of Technology, Akure – Computer Science; University of Sokoto – Veterinary Medicine.</w:t>
      </w:r>
    </w:p>
    <w:p w14:paraId="58D4C8DE" w14:textId="2738FA07" w:rsidR="00CF448A" w:rsidRPr="00CF448A" w:rsidRDefault="00CF448A" w:rsidP="00B4149A">
      <w:pPr>
        <w:spacing w:line="360" w:lineRule="auto"/>
        <w:jc w:val="both"/>
        <w:rPr>
          <w:rFonts w:ascii="Times New Roman" w:hAnsi="Times New Roman" w:cs="Times New Roman"/>
          <w:color w:val="000000"/>
          <w:sz w:val="24"/>
          <w:szCs w:val="24"/>
        </w:rPr>
      </w:pPr>
      <w:r w:rsidRPr="00CF448A">
        <w:rPr>
          <w:rFonts w:ascii="Times New Roman" w:hAnsi="Times New Roman" w:cs="Times New Roman"/>
          <w:color w:val="000000"/>
          <w:sz w:val="24"/>
          <w:szCs w:val="24"/>
          <w:shd w:val="clear" w:color="auto" w:fill="FFFFFF"/>
        </w:rPr>
        <w:t xml:space="preserve">Secondly, </w:t>
      </w:r>
      <w:r w:rsidRPr="00CF448A">
        <w:rPr>
          <w:rFonts w:ascii="Times New Roman" w:hAnsi="Times New Roman" w:cs="Times New Roman"/>
          <w:color w:val="000000"/>
          <w:sz w:val="24"/>
          <w:szCs w:val="24"/>
        </w:rPr>
        <w:t>Welfare and Infrastructure Development Programme: This is aimed at promoting and supporting development of schools, hospitals and environmental infrastructure projects, to improve the quality of life. This includes the Entrepreneurship Centre, University of Abuja; Lecture Theatre, FUT Minna; Auditorium Univ</w:t>
      </w:r>
      <w:r w:rsidR="00161389">
        <w:rPr>
          <w:rFonts w:ascii="Times New Roman" w:hAnsi="Times New Roman" w:cs="Times New Roman"/>
          <w:color w:val="000000"/>
          <w:sz w:val="24"/>
          <w:szCs w:val="24"/>
          <w:lang w:val="en-NG"/>
        </w:rPr>
        <w:t>ersity</w:t>
      </w:r>
      <w:r w:rsidRPr="00CF448A">
        <w:rPr>
          <w:rFonts w:ascii="Times New Roman" w:hAnsi="Times New Roman" w:cs="Times New Roman"/>
          <w:color w:val="000000"/>
          <w:sz w:val="24"/>
          <w:szCs w:val="24"/>
        </w:rPr>
        <w:t xml:space="preserve"> of Ibadan; Auditorium Obafemi Awolowo University, Ile-Ife; Faculty of Arts Building University of Port Harcourt; Red Cross Clinic Ibadan, Sports Pavilion Queens College, Lagos Squash Court, Kings College, Lagos.</w:t>
      </w:r>
    </w:p>
    <w:p w14:paraId="762AC98E" w14:textId="77777777" w:rsidR="00CF448A" w:rsidRPr="00CF448A" w:rsidRDefault="00CF448A" w:rsidP="00B4149A">
      <w:pPr>
        <w:spacing w:line="360" w:lineRule="auto"/>
        <w:jc w:val="both"/>
        <w:rPr>
          <w:rFonts w:ascii="Times New Roman" w:hAnsi="Times New Roman" w:cs="Times New Roman"/>
          <w:color w:val="000000"/>
          <w:sz w:val="24"/>
          <w:szCs w:val="24"/>
          <w:shd w:val="clear" w:color="auto" w:fill="FFFFFF"/>
        </w:rPr>
      </w:pPr>
    </w:p>
    <w:p w14:paraId="628355C7" w14:textId="5E8C7C73" w:rsidR="00CF448A" w:rsidRPr="00CF448A" w:rsidRDefault="00CF448A" w:rsidP="00B4149A">
      <w:pPr>
        <w:spacing w:line="360" w:lineRule="auto"/>
        <w:jc w:val="both"/>
        <w:rPr>
          <w:rFonts w:ascii="Times New Roman" w:hAnsi="Times New Roman" w:cs="Times New Roman"/>
          <w:color w:val="000000"/>
          <w:sz w:val="24"/>
          <w:szCs w:val="24"/>
        </w:rPr>
      </w:pPr>
      <w:r w:rsidRPr="00CF448A">
        <w:rPr>
          <w:rFonts w:ascii="Times New Roman" w:hAnsi="Times New Roman" w:cs="Times New Roman"/>
          <w:color w:val="000000"/>
          <w:sz w:val="24"/>
          <w:szCs w:val="24"/>
          <w:shd w:val="clear" w:color="auto" w:fill="FFFFFF"/>
        </w:rPr>
        <w:t xml:space="preserve">Thirdly, </w:t>
      </w:r>
      <w:r w:rsidR="00161389">
        <w:rPr>
          <w:rFonts w:ascii="Times New Roman" w:hAnsi="Times New Roman" w:cs="Times New Roman"/>
          <w:color w:val="000000"/>
          <w:sz w:val="24"/>
          <w:szCs w:val="24"/>
          <w:shd w:val="clear" w:color="auto" w:fill="FFFFFF"/>
          <w:lang w:val="en-NG"/>
        </w:rPr>
        <w:t>e</w:t>
      </w:r>
      <w:r w:rsidRPr="00CF448A">
        <w:rPr>
          <w:rFonts w:ascii="Times New Roman" w:hAnsi="Times New Roman" w:cs="Times New Roman"/>
          <w:color w:val="000000"/>
          <w:sz w:val="24"/>
          <w:szCs w:val="24"/>
          <w:shd w:val="clear" w:color="auto" w:fill="FFFFFF"/>
        </w:rPr>
        <w:t xml:space="preserve">ntrepreneurship pillar is targeted at driving </w:t>
      </w:r>
      <w:r w:rsidRPr="00CF448A">
        <w:rPr>
          <w:rFonts w:ascii="Times New Roman" w:hAnsi="Times New Roman" w:cs="Times New Roman"/>
          <w:color w:val="000000"/>
          <w:sz w:val="24"/>
          <w:szCs w:val="24"/>
        </w:rPr>
        <w:t>financial literacy and career counselling for youth by engaging them to change their perception and encourage them to actively engage in banking relationships; helping them to become better equipped with the tools and knowledge for long-term financial independence.</w:t>
      </w:r>
      <w:r w:rsidRPr="00CF448A">
        <w:rPr>
          <w:rFonts w:ascii="Times New Roman" w:hAnsi="Times New Roman" w:cs="Times New Roman"/>
          <w:color w:val="000000"/>
          <w:sz w:val="24"/>
          <w:szCs w:val="24"/>
          <w:shd w:val="clear" w:color="auto" w:fill="FFFFFF"/>
        </w:rPr>
        <w:t xml:space="preserve"> The banks’ engagement in sustainable business practices is based on her commitment to enhancing economic development and ensure economic stability for the present and future generation.</w:t>
      </w:r>
    </w:p>
    <w:p w14:paraId="637EA39C" w14:textId="77777777" w:rsidR="00CF448A" w:rsidRPr="00CF448A" w:rsidRDefault="00CF448A" w:rsidP="00B4149A">
      <w:pPr>
        <w:spacing w:line="360" w:lineRule="auto"/>
        <w:ind w:left="20" w:right="120" w:hanging="9"/>
        <w:jc w:val="both"/>
        <w:rPr>
          <w:rFonts w:ascii="Times New Roman" w:eastAsia="Times New Roman" w:hAnsi="Times New Roman" w:cs="Times New Roman"/>
          <w:sz w:val="24"/>
          <w:szCs w:val="24"/>
        </w:rPr>
      </w:pPr>
    </w:p>
    <w:p w14:paraId="0C577C3B" w14:textId="77777777" w:rsidR="00CF448A" w:rsidRPr="00CF448A" w:rsidRDefault="00CF448A" w:rsidP="00B4149A">
      <w:pPr>
        <w:spacing w:line="360" w:lineRule="auto"/>
        <w:ind w:left="20" w:right="120" w:hanging="9"/>
        <w:jc w:val="both"/>
        <w:rPr>
          <w:rFonts w:ascii="Times New Roman" w:eastAsia="Times New Roman" w:hAnsi="Times New Roman" w:cs="Times New Roman"/>
          <w:sz w:val="24"/>
          <w:szCs w:val="24"/>
        </w:rPr>
      </w:pPr>
      <w:r w:rsidRPr="00CF448A">
        <w:rPr>
          <w:rFonts w:ascii="Times New Roman" w:eastAsia="Times New Roman" w:hAnsi="Times New Roman" w:cs="Times New Roman"/>
          <w:sz w:val="24"/>
          <w:szCs w:val="24"/>
        </w:rPr>
        <w:t>Furthermore, it is almost common to say that firms and their activities have an enormous impact on the host communities they operate (Uwalomwa, 2011). This is particularly true when</w:t>
      </w:r>
      <w:bookmarkStart w:id="0" w:name="page3"/>
      <w:bookmarkEnd w:id="0"/>
      <w:r w:rsidRPr="00CF448A">
        <w:rPr>
          <w:rFonts w:ascii="Times New Roman" w:eastAsia="Times New Roman" w:hAnsi="Times New Roman" w:cs="Times New Roman"/>
          <w:sz w:val="24"/>
          <w:szCs w:val="24"/>
        </w:rPr>
        <w:t xml:space="preserve"> considering the fact that customers or clients the banks seeks are from the business environment the bank chooses to operate. For this reason, their strategic and tactical operational plans cannot be ignored when considering their assessment of activities and sustainability measures. To this end, it is pertinent to examine the antecedents of CSR on firm growth.</w:t>
      </w:r>
    </w:p>
    <w:p w14:paraId="13458DC5" w14:textId="77777777" w:rsidR="00CF448A" w:rsidRPr="00CF448A" w:rsidRDefault="00CF448A" w:rsidP="00CF448A">
      <w:pPr>
        <w:spacing w:line="276" w:lineRule="auto"/>
        <w:jc w:val="both"/>
        <w:rPr>
          <w:rFonts w:ascii="Times New Roman" w:eastAsia="Times New Roman" w:hAnsi="Times New Roman" w:cs="Times New Roman"/>
          <w:b/>
          <w:sz w:val="24"/>
          <w:szCs w:val="24"/>
        </w:rPr>
      </w:pPr>
      <w:bookmarkStart w:id="1" w:name="page4"/>
      <w:bookmarkEnd w:id="1"/>
    </w:p>
    <w:p w14:paraId="6E5C8A17" w14:textId="77777777" w:rsidR="00CF448A" w:rsidRPr="00B4149A" w:rsidRDefault="00CF448A" w:rsidP="00B4149A">
      <w:pPr>
        <w:spacing w:line="360" w:lineRule="auto"/>
        <w:jc w:val="both"/>
        <w:rPr>
          <w:rStyle w:val="t"/>
          <w:rFonts w:ascii="Times New Roman" w:hAnsi="Times New Roman" w:cs="Times New Roman"/>
          <w:sz w:val="24"/>
          <w:szCs w:val="24"/>
        </w:rPr>
      </w:pPr>
      <w:r w:rsidRPr="00CF448A">
        <w:rPr>
          <w:rStyle w:val="t"/>
          <w:rFonts w:ascii="Times New Roman" w:hAnsi="Times New Roman" w:cs="Times New Roman"/>
          <w:color w:val="000000"/>
          <w:sz w:val="24"/>
          <w:szCs w:val="24"/>
          <w:bdr w:val="none" w:sz="0" w:space="0" w:color="auto" w:frame="1"/>
          <w:shd w:val="clear" w:color="auto" w:fill="FFFFFF"/>
        </w:rPr>
        <w:t xml:space="preserve">CSR is believed to have a significant influence on corporate sustainability. Successful executives know that their long-term success is based on continued good relations with a wide range of individuals, groups and institutions. </w:t>
      </w:r>
      <w:r w:rsidRPr="00CF448A">
        <w:rPr>
          <w:rFonts w:ascii="Times New Roman" w:hAnsi="Times New Roman" w:cs="Times New Roman"/>
          <w:sz w:val="24"/>
          <w:szCs w:val="24"/>
        </w:rPr>
        <w:t>Despite the widespread practical and academic interest in CSR and its impact on the competitiveness of firms, few theoretical and empirical contributions exist (European Competitiveness Report, 2008, Málovics, 2009). The existing studies in Nigeria are mostly limited to self-reported questionnaires on CSR, nature and characteristics of CSR, CSR policies of multi-nationals without any linkages with firm growth. Research with respect to CSR in Financial institutions is limited, especially in developing countries (Liu &amp; Fong, 2010).</w:t>
      </w:r>
    </w:p>
    <w:p w14:paraId="6F2A9827" w14:textId="77777777" w:rsidR="00CF448A" w:rsidRPr="00CF448A" w:rsidRDefault="00CF448A" w:rsidP="00B4149A">
      <w:pPr>
        <w:spacing w:line="360" w:lineRule="auto"/>
        <w:jc w:val="both"/>
        <w:rPr>
          <w:rFonts w:ascii="Times New Roman" w:hAnsi="Times New Roman" w:cs="Times New Roman"/>
          <w:color w:val="000000"/>
          <w:sz w:val="24"/>
          <w:szCs w:val="24"/>
          <w:bdr w:val="none" w:sz="0" w:space="0" w:color="auto" w:frame="1"/>
          <w:shd w:val="clear" w:color="auto" w:fill="FFFFFF"/>
        </w:rPr>
      </w:pPr>
      <w:r w:rsidRPr="00CF448A">
        <w:rPr>
          <w:rStyle w:val="t"/>
          <w:rFonts w:ascii="Times New Roman" w:hAnsi="Times New Roman" w:cs="Times New Roman"/>
          <w:color w:val="000000"/>
          <w:sz w:val="24"/>
          <w:szCs w:val="24"/>
          <w:bdr w:val="none" w:sz="0" w:space="0" w:color="auto" w:frame="1"/>
          <w:shd w:val="clear" w:color="auto" w:fill="FFFFFF"/>
        </w:rPr>
        <w:t xml:space="preserve">Organizations had overtime realized that, it is in their strategic interest to give back to the society to improve their image in the eyes of the general public in view of the prevailing competitive economy. In as much as these organizations are returning back to the society, do they benefit from this investment in terms of increased profit, satisfaction, retain customers and also increase market share. </w:t>
      </w:r>
      <w:r w:rsidRPr="00CF448A">
        <w:rPr>
          <w:rFonts w:ascii="Times New Roman" w:hAnsi="Times New Roman" w:cs="Times New Roman"/>
          <w:sz w:val="24"/>
          <w:szCs w:val="24"/>
        </w:rPr>
        <w:t>In the light of the perceived positive effects of CSR practices on firms, a closer examination of the relationship between CSR and firm growth with respect to first bank of Nigeria Plc tripod of education, welfare and entrepreneurial investment is therefore crucial.</w:t>
      </w:r>
    </w:p>
    <w:p w14:paraId="501BFD7D" w14:textId="77777777" w:rsidR="00CF448A" w:rsidRDefault="00CF448A" w:rsidP="00CF448A">
      <w:pPr>
        <w:spacing w:line="360" w:lineRule="auto"/>
        <w:jc w:val="both"/>
        <w:rPr>
          <w:rFonts w:ascii="Times New Roman" w:eastAsia="Times New Roman" w:hAnsi="Times New Roman"/>
          <w:b/>
          <w:sz w:val="24"/>
          <w:szCs w:val="24"/>
        </w:rPr>
      </w:pPr>
    </w:p>
    <w:p w14:paraId="5CD87ED9" w14:textId="77777777" w:rsidR="00CF448A" w:rsidRPr="001A064D" w:rsidRDefault="00CF448A" w:rsidP="00CF448A">
      <w:pPr>
        <w:spacing w:line="360" w:lineRule="auto"/>
        <w:ind w:left="20" w:right="120" w:hanging="9"/>
        <w:jc w:val="both"/>
        <w:rPr>
          <w:rFonts w:ascii="Times New Roman" w:eastAsia="Times New Roman" w:hAnsi="Times New Roman"/>
          <w:sz w:val="24"/>
          <w:szCs w:val="24"/>
        </w:rPr>
      </w:pPr>
      <w:r w:rsidRPr="001A064D">
        <w:rPr>
          <w:rFonts w:ascii="Times New Roman" w:eastAsia="Times New Roman" w:hAnsi="Times New Roman"/>
          <w:sz w:val="24"/>
          <w:szCs w:val="24"/>
        </w:rPr>
        <w:t>The aim of this study is to examine the impact of CSR on firm growth with em</w:t>
      </w:r>
      <w:r>
        <w:rPr>
          <w:rFonts w:ascii="Times New Roman" w:eastAsia="Times New Roman" w:hAnsi="Times New Roman"/>
          <w:sz w:val="24"/>
          <w:szCs w:val="24"/>
        </w:rPr>
        <w:t>phasis on First Bank Nigeria Plc</w:t>
      </w:r>
      <w:r w:rsidRPr="001A064D">
        <w:rPr>
          <w:rFonts w:ascii="Times New Roman" w:eastAsia="Times New Roman" w:hAnsi="Times New Roman"/>
          <w:sz w:val="24"/>
          <w:szCs w:val="24"/>
        </w:rPr>
        <w:t>. However, this aim would be achieved through th</w:t>
      </w:r>
      <w:r>
        <w:rPr>
          <w:rFonts w:ascii="Times New Roman" w:eastAsia="Times New Roman" w:hAnsi="Times New Roman"/>
          <w:sz w:val="24"/>
          <w:szCs w:val="24"/>
        </w:rPr>
        <w:t>e following specific objectives:</w:t>
      </w:r>
    </w:p>
    <w:p w14:paraId="78872DE2" w14:textId="77777777" w:rsidR="00CF448A" w:rsidRPr="001A064D" w:rsidRDefault="00CF448A" w:rsidP="00CF448A">
      <w:pPr>
        <w:tabs>
          <w:tab w:val="left" w:pos="1440"/>
        </w:tabs>
        <w:spacing w:line="360" w:lineRule="auto"/>
        <w:ind w:right="120"/>
        <w:jc w:val="both"/>
        <w:rPr>
          <w:rFonts w:ascii="Times New Roman" w:eastAsia="Times New Roman" w:hAnsi="Times New Roman"/>
          <w:sz w:val="24"/>
          <w:szCs w:val="24"/>
        </w:rPr>
      </w:pPr>
      <w:r w:rsidRPr="001A064D">
        <w:rPr>
          <w:rFonts w:ascii="Times New Roman" w:eastAsia="Times New Roman" w:hAnsi="Times New Roman"/>
          <w:sz w:val="24"/>
          <w:szCs w:val="24"/>
        </w:rPr>
        <w:t>To examine the effect of expenditure on educational scholarships on firm growth.</w:t>
      </w:r>
    </w:p>
    <w:p w14:paraId="74F83C3F" w14:textId="77777777" w:rsidR="00CF448A" w:rsidRPr="001A064D" w:rsidRDefault="00CF448A" w:rsidP="00CF448A">
      <w:pPr>
        <w:tabs>
          <w:tab w:val="left" w:pos="1440"/>
        </w:tabs>
        <w:spacing w:line="360" w:lineRule="auto"/>
        <w:ind w:right="120"/>
        <w:jc w:val="both"/>
        <w:rPr>
          <w:rFonts w:ascii="Times New Roman" w:eastAsia="Times New Roman" w:hAnsi="Times New Roman"/>
          <w:sz w:val="24"/>
          <w:szCs w:val="24"/>
        </w:rPr>
      </w:pPr>
      <w:r w:rsidRPr="001A064D">
        <w:rPr>
          <w:rFonts w:ascii="Times New Roman" w:eastAsia="Times New Roman" w:hAnsi="Times New Roman"/>
          <w:sz w:val="24"/>
          <w:szCs w:val="24"/>
        </w:rPr>
        <w:t>To investigate the effect of expenditure on health and welfare on firm growth.</w:t>
      </w:r>
    </w:p>
    <w:p w14:paraId="722C348B" w14:textId="77777777" w:rsidR="00CF448A" w:rsidRPr="001A064D" w:rsidRDefault="00CF448A" w:rsidP="00CF448A">
      <w:pPr>
        <w:tabs>
          <w:tab w:val="left" w:pos="1440"/>
        </w:tabs>
        <w:spacing w:line="360" w:lineRule="auto"/>
        <w:ind w:right="120"/>
        <w:jc w:val="both"/>
        <w:rPr>
          <w:rFonts w:ascii="Times New Roman" w:eastAsia="Times New Roman" w:hAnsi="Times New Roman"/>
          <w:sz w:val="24"/>
          <w:szCs w:val="24"/>
        </w:rPr>
      </w:pPr>
      <w:r w:rsidRPr="001A064D">
        <w:rPr>
          <w:rFonts w:ascii="Times New Roman" w:eastAsia="Times New Roman" w:hAnsi="Times New Roman"/>
          <w:sz w:val="24"/>
          <w:szCs w:val="24"/>
        </w:rPr>
        <w:t>To investigat</w:t>
      </w:r>
      <w:r>
        <w:rPr>
          <w:rFonts w:ascii="Times New Roman" w:eastAsia="Times New Roman" w:hAnsi="Times New Roman"/>
          <w:sz w:val="24"/>
          <w:szCs w:val="24"/>
        </w:rPr>
        <w:t xml:space="preserve">e the effect of expenditure and </w:t>
      </w:r>
      <w:r w:rsidRPr="001A064D">
        <w:rPr>
          <w:rFonts w:ascii="Times New Roman" w:eastAsia="Times New Roman" w:hAnsi="Times New Roman"/>
          <w:sz w:val="24"/>
          <w:szCs w:val="24"/>
        </w:rPr>
        <w:t>entrepreneurship development on firm growth.</w:t>
      </w:r>
      <w:bookmarkStart w:id="2" w:name="page6"/>
      <w:bookmarkEnd w:id="2"/>
    </w:p>
    <w:p w14:paraId="24E8BBD9" w14:textId="77777777" w:rsidR="00CF448A" w:rsidRPr="001A064D" w:rsidRDefault="00CF448A" w:rsidP="00CF448A">
      <w:pPr>
        <w:spacing w:line="360" w:lineRule="auto"/>
        <w:jc w:val="both"/>
        <w:rPr>
          <w:rFonts w:ascii="Times New Roman" w:eastAsia="Times New Roman" w:hAnsi="Times New Roman"/>
          <w:sz w:val="24"/>
          <w:szCs w:val="24"/>
        </w:rPr>
      </w:pPr>
      <w:r w:rsidRPr="001A064D">
        <w:rPr>
          <w:rFonts w:ascii="Times New Roman" w:eastAsia="Times New Roman" w:hAnsi="Times New Roman"/>
          <w:sz w:val="24"/>
          <w:szCs w:val="24"/>
        </w:rPr>
        <w:t xml:space="preserve">In view of the stated objectives, the following </w:t>
      </w:r>
      <w:r>
        <w:rPr>
          <w:rFonts w:ascii="Times New Roman" w:eastAsia="Times New Roman" w:hAnsi="Times New Roman"/>
          <w:sz w:val="24"/>
          <w:szCs w:val="24"/>
        </w:rPr>
        <w:t>hypotheses have been developed.</w:t>
      </w:r>
    </w:p>
    <w:p w14:paraId="0F7B3759" w14:textId="77777777" w:rsidR="00CF448A" w:rsidRPr="001A064D" w:rsidRDefault="00CF448A" w:rsidP="00CF448A">
      <w:pPr>
        <w:spacing w:line="360" w:lineRule="auto"/>
        <w:ind w:right="120"/>
        <w:jc w:val="both"/>
        <w:rPr>
          <w:rFonts w:ascii="Times New Roman" w:eastAsia="Times New Roman" w:hAnsi="Times New Roman"/>
          <w:sz w:val="24"/>
          <w:szCs w:val="24"/>
        </w:rPr>
      </w:pPr>
      <w:r w:rsidRPr="001A064D">
        <w:rPr>
          <w:rFonts w:ascii="Times New Roman" w:eastAsia="Times New Roman" w:hAnsi="Times New Roman"/>
          <w:i/>
          <w:sz w:val="24"/>
          <w:szCs w:val="24"/>
        </w:rPr>
        <w:t>Ho1:</w:t>
      </w:r>
      <w:r w:rsidRPr="001A064D">
        <w:rPr>
          <w:rFonts w:ascii="Times New Roman" w:eastAsia="Times New Roman" w:hAnsi="Times New Roman"/>
          <w:sz w:val="24"/>
          <w:szCs w:val="24"/>
        </w:rPr>
        <w:t xml:space="preserve"> There is no significant relationship between expenditure on education</w:t>
      </w:r>
      <w:r>
        <w:rPr>
          <w:rFonts w:ascii="Times New Roman" w:eastAsia="Times New Roman" w:hAnsi="Times New Roman"/>
          <w:sz w:val="24"/>
          <w:szCs w:val="24"/>
        </w:rPr>
        <w:t>al scholarships offered and growth of FBN Plc</w:t>
      </w:r>
    </w:p>
    <w:p w14:paraId="0506F7B3" w14:textId="77777777" w:rsidR="00CF448A" w:rsidRDefault="00CF448A" w:rsidP="00CF448A">
      <w:pPr>
        <w:spacing w:line="360" w:lineRule="auto"/>
        <w:ind w:right="120"/>
        <w:jc w:val="both"/>
        <w:rPr>
          <w:rFonts w:ascii="Times New Roman" w:eastAsia="Times New Roman" w:hAnsi="Times New Roman"/>
          <w:sz w:val="24"/>
          <w:szCs w:val="24"/>
        </w:rPr>
      </w:pPr>
      <w:r w:rsidRPr="001A064D">
        <w:rPr>
          <w:rFonts w:ascii="Times New Roman" w:eastAsia="Times New Roman" w:hAnsi="Times New Roman"/>
          <w:i/>
          <w:sz w:val="24"/>
          <w:szCs w:val="24"/>
        </w:rPr>
        <w:t>Ho2:</w:t>
      </w:r>
      <w:r w:rsidRPr="001A064D">
        <w:rPr>
          <w:rFonts w:ascii="Times New Roman" w:eastAsia="Times New Roman" w:hAnsi="Times New Roman"/>
          <w:sz w:val="24"/>
          <w:szCs w:val="24"/>
        </w:rPr>
        <w:t xml:space="preserve"> There is no significant relationship between expenditure on health and welfare and </w:t>
      </w:r>
      <w:r>
        <w:rPr>
          <w:rFonts w:ascii="Times New Roman" w:eastAsia="Times New Roman" w:hAnsi="Times New Roman"/>
          <w:sz w:val="24"/>
          <w:szCs w:val="24"/>
        </w:rPr>
        <w:t>growth of FBN Plc</w:t>
      </w:r>
    </w:p>
    <w:p w14:paraId="77594180" w14:textId="77777777" w:rsidR="00CF448A" w:rsidRDefault="00CF448A" w:rsidP="00CF448A">
      <w:pPr>
        <w:spacing w:line="360" w:lineRule="auto"/>
        <w:ind w:right="120"/>
        <w:jc w:val="both"/>
        <w:rPr>
          <w:rFonts w:ascii="Times New Roman" w:eastAsia="Times New Roman" w:hAnsi="Times New Roman"/>
          <w:sz w:val="24"/>
          <w:szCs w:val="24"/>
        </w:rPr>
      </w:pPr>
      <w:r w:rsidRPr="001A064D">
        <w:rPr>
          <w:rFonts w:ascii="Times New Roman" w:eastAsia="Times New Roman" w:hAnsi="Times New Roman"/>
          <w:i/>
          <w:sz w:val="24"/>
          <w:szCs w:val="24"/>
        </w:rPr>
        <w:t>Ho3:</w:t>
      </w:r>
      <w:r w:rsidRPr="001A064D">
        <w:rPr>
          <w:rFonts w:ascii="Times New Roman" w:eastAsia="Times New Roman" w:hAnsi="Times New Roman"/>
          <w:sz w:val="24"/>
          <w:szCs w:val="24"/>
        </w:rPr>
        <w:t xml:space="preserve"> There is no significant relationship bet</w:t>
      </w:r>
      <w:r>
        <w:rPr>
          <w:rFonts w:ascii="Times New Roman" w:eastAsia="Times New Roman" w:hAnsi="Times New Roman"/>
          <w:sz w:val="24"/>
          <w:szCs w:val="24"/>
        </w:rPr>
        <w:t>ween expenditure on</w:t>
      </w:r>
      <w:r w:rsidRPr="001A064D">
        <w:rPr>
          <w:rFonts w:ascii="Times New Roman" w:eastAsia="Times New Roman" w:hAnsi="Times New Roman"/>
          <w:sz w:val="24"/>
          <w:szCs w:val="24"/>
        </w:rPr>
        <w:t xml:space="preserve"> entrepreneurship development and </w:t>
      </w:r>
      <w:r>
        <w:rPr>
          <w:rFonts w:ascii="Times New Roman" w:eastAsia="Times New Roman" w:hAnsi="Times New Roman"/>
          <w:sz w:val="24"/>
          <w:szCs w:val="24"/>
        </w:rPr>
        <w:t>growth of FBN Plc</w:t>
      </w:r>
      <w:r w:rsidRPr="001A064D">
        <w:rPr>
          <w:rFonts w:ascii="Times New Roman" w:eastAsia="Times New Roman" w:hAnsi="Times New Roman"/>
          <w:sz w:val="24"/>
          <w:szCs w:val="24"/>
        </w:rPr>
        <w:t>.</w:t>
      </w:r>
      <w:bookmarkStart w:id="3" w:name="page10"/>
      <w:bookmarkEnd w:id="3"/>
    </w:p>
    <w:p w14:paraId="3632C389" w14:textId="77777777" w:rsidR="00CF448A" w:rsidRPr="001A064D" w:rsidRDefault="00CF448A" w:rsidP="00CF448A">
      <w:pPr>
        <w:spacing w:line="360" w:lineRule="auto"/>
        <w:ind w:right="120"/>
        <w:jc w:val="both"/>
        <w:rPr>
          <w:rFonts w:ascii="Times New Roman" w:eastAsia="Times New Roman" w:hAnsi="Times New Roman"/>
          <w:sz w:val="24"/>
          <w:szCs w:val="24"/>
        </w:rPr>
      </w:pPr>
    </w:p>
    <w:p w14:paraId="5484384F" w14:textId="77777777" w:rsidR="00CF448A" w:rsidRPr="00330749" w:rsidRDefault="00CF448A" w:rsidP="00330749">
      <w:pPr>
        <w:spacing w:line="360" w:lineRule="auto"/>
        <w:ind w:right="120"/>
        <w:jc w:val="both"/>
        <w:rPr>
          <w:rFonts w:ascii="Times New Roman" w:eastAsia="Times New Roman" w:hAnsi="Times New Roman"/>
          <w:b/>
          <w:sz w:val="24"/>
          <w:szCs w:val="24"/>
        </w:rPr>
      </w:pPr>
      <w:r w:rsidRPr="00330749">
        <w:rPr>
          <w:rFonts w:ascii="Times New Roman" w:eastAsia="Times New Roman" w:hAnsi="Times New Roman"/>
          <w:b/>
          <w:sz w:val="24"/>
          <w:szCs w:val="24"/>
        </w:rPr>
        <w:t>Review of Literature</w:t>
      </w:r>
    </w:p>
    <w:p w14:paraId="6F710ADC" w14:textId="77777777" w:rsidR="00CF448A" w:rsidRPr="00912851" w:rsidRDefault="00CF448A" w:rsidP="00CF448A">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Corporate Social Responsibility</w:t>
      </w:r>
    </w:p>
    <w:p w14:paraId="5EBA83CB" w14:textId="77777777" w:rsidR="00CF448A" w:rsidRPr="00CF448A" w:rsidRDefault="00CF448A" w:rsidP="00B4149A">
      <w:pPr>
        <w:spacing w:line="360" w:lineRule="auto"/>
        <w:jc w:val="both"/>
        <w:rPr>
          <w:rFonts w:ascii="Times New Roman" w:hAnsi="Times New Roman" w:cs="Times New Roman"/>
          <w:sz w:val="24"/>
          <w:szCs w:val="24"/>
        </w:rPr>
      </w:pPr>
      <w:r w:rsidRPr="00CF448A">
        <w:rPr>
          <w:rFonts w:ascii="Times New Roman" w:hAnsi="Times New Roman" w:cs="Times New Roman"/>
          <w:sz w:val="24"/>
          <w:szCs w:val="24"/>
        </w:rPr>
        <w:t>Corporate social responsibility has overtime become a popular strategy employed by both indigenous and multi-national corporations. It is just a way of giving back to the society from which the firm operates and involves a whole lot of other interest that will eventually guarantee the perpetuity of the business (</w:t>
      </w:r>
      <w:r>
        <w:rPr>
          <w:rFonts w:ascii="Times New Roman" w:eastAsia="Times New Roman" w:hAnsi="Times New Roman"/>
          <w:color w:val="222222"/>
          <w:sz w:val="24"/>
          <w:szCs w:val="24"/>
        </w:rPr>
        <w:t>Agyemang &amp; Ansong 2017</w:t>
      </w:r>
      <w:r w:rsidRPr="00CF448A">
        <w:rPr>
          <w:rFonts w:ascii="Times New Roman" w:hAnsi="Times New Roman" w:cs="Times New Roman"/>
          <w:sz w:val="24"/>
          <w:szCs w:val="24"/>
        </w:rPr>
        <w:t xml:space="preserve">). CSR as a corporate strategy is not a new concept. Businesses have long employed it in their quest to engender goodwill and enhance the value proposition </w:t>
      </w:r>
      <w:r>
        <w:rPr>
          <w:rFonts w:ascii="Times New Roman" w:hAnsi="Times New Roman" w:cs="Times New Roman"/>
          <w:sz w:val="24"/>
          <w:szCs w:val="24"/>
        </w:rPr>
        <w:t>of the business. From empirical survey</w:t>
      </w:r>
      <w:r w:rsidRPr="00CF448A">
        <w:rPr>
          <w:rFonts w:ascii="Times New Roman" w:hAnsi="Times New Roman" w:cs="Times New Roman"/>
          <w:sz w:val="24"/>
          <w:szCs w:val="24"/>
        </w:rPr>
        <w:t>, the definitions of CSR have continuously evolved overtime to fit the context in which they are used or the aim the projects are expected to fulfil. However, despite the divergent opinions of scholars,</w:t>
      </w:r>
      <w:bookmarkStart w:id="4" w:name="page11"/>
      <w:bookmarkEnd w:id="4"/>
      <w:r w:rsidRPr="00CF448A">
        <w:rPr>
          <w:rFonts w:ascii="Times New Roman" w:hAnsi="Times New Roman" w:cs="Times New Roman"/>
          <w:sz w:val="24"/>
          <w:szCs w:val="24"/>
        </w:rPr>
        <w:t xml:space="preserve"> the central focus of all CSR activities is the fact that they are all regarded as a corporate act</w:t>
      </w:r>
      <w:r>
        <w:rPr>
          <w:rFonts w:ascii="Times New Roman" w:hAnsi="Times New Roman" w:cs="Times New Roman"/>
          <w:sz w:val="24"/>
          <w:szCs w:val="24"/>
        </w:rPr>
        <w:t>ivity</w:t>
      </w:r>
      <w:r w:rsidRPr="00CF448A">
        <w:rPr>
          <w:rFonts w:ascii="Times New Roman" w:hAnsi="Times New Roman" w:cs="Times New Roman"/>
          <w:sz w:val="24"/>
          <w:szCs w:val="24"/>
        </w:rPr>
        <w:t>.Conversely, ‘CSR’ is understood to be the way firms integrate social, environmental, and economic concerns into their values, culture, decision making, strategy, and operations in a transparent and accountable manner and thereby establish better practices within the firm, create wealth, and improve society</w:t>
      </w:r>
      <w:r>
        <w:rPr>
          <w:rFonts w:ascii="Times New Roman" w:hAnsi="Times New Roman" w:cs="Times New Roman"/>
          <w:sz w:val="24"/>
          <w:szCs w:val="24"/>
        </w:rPr>
        <w:t>’’ (</w:t>
      </w:r>
      <w:r w:rsidRPr="001A064D">
        <w:rPr>
          <w:rFonts w:ascii="Times New Roman" w:eastAsia="Times New Roman" w:hAnsi="Times New Roman"/>
          <w:color w:val="222222"/>
          <w:sz w:val="24"/>
          <w:szCs w:val="24"/>
        </w:rPr>
        <w:t>Deigh</w:t>
      </w:r>
      <w:r>
        <w:rPr>
          <w:rFonts w:ascii="Times New Roman" w:hAnsi="Times New Roman" w:cs="Times New Roman"/>
          <w:sz w:val="24"/>
          <w:szCs w:val="24"/>
        </w:rPr>
        <w:t xml:space="preserve"> et al., 2016</w:t>
      </w:r>
      <w:r w:rsidRPr="00CF448A">
        <w:rPr>
          <w:rFonts w:ascii="Times New Roman" w:hAnsi="Times New Roman" w:cs="Times New Roman"/>
          <w:sz w:val="24"/>
          <w:szCs w:val="24"/>
        </w:rPr>
        <w:t>). Porter and Kramer (2011), espoused this definition with their commentary on creating shared value as “policies and operating practices that enhance the competitiveness of a company while simultaneously advancing the economic and social conditions in the communities in which it operates” (p.66).</w:t>
      </w:r>
    </w:p>
    <w:p w14:paraId="345EF5E9" w14:textId="77777777" w:rsidR="00CF448A" w:rsidRPr="00F509B5" w:rsidRDefault="00CF448A" w:rsidP="00B4149A">
      <w:pPr>
        <w:shd w:val="clear" w:color="auto" w:fill="FFFFFF"/>
        <w:spacing w:line="360" w:lineRule="auto"/>
        <w:jc w:val="both"/>
        <w:textAlignment w:val="baseline"/>
        <w:rPr>
          <w:rFonts w:ascii="Times New Roman" w:eastAsia="Times New Roman" w:hAnsi="Times New Roman" w:cs="Times New Roman"/>
          <w:color w:val="424142"/>
          <w:sz w:val="24"/>
          <w:szCs w:val="24"/>
        </w:rPr>
      </w:pPr>
      <w:bookmarkStart w:id="5" w:name="page12"/>
      <w:bookmarkEnd w:id="5"/>
      <w:r>
        <w:rPr>
          <w:rFonts w:ascii="Times New Roman" w:eastAsia="Times New Roman" w:hAnsi="Times New Roman" w:cs="Times New Roman"/>
          <w:b/>
          <w:bCs/>
          <w:color w:val="424142"/>
          <w:sz w:val="24"/>
          <w:szCs w:val="24"/>
          <w:bdr w:val="none" w:sz="0" w:space="0" w:color="auto" w:frame="1"/>
        </w:rPr>
        <w:t>Forms</w:t>
      </w:r>
      <w:r w:rsidRPr="00F509B5">
        <w:rPr>
          <w:rFonts w:ascii="Times New Roman" w:eastAsia="Times New Roman" w:hAnsi="Times New Roman" w:cs="Times New Roman"/>
          <w:b/>
          <w:bCs/>
          <w:color w:val="424142"/>
          <w:sz w:val="24"/>
          <w:szCs w:val="24"/>
          <w:bdr w:val="none" w:sz="0" w:space="0" w:color="auto" w:frame="1"/>
        </w:rPr>
        <w:t xml:space="preserve"> of Corpor</w:t>
      </w:r>
      <w:r>
        <w:rPr>
          <w:rFonts w:ascii="Times New Roman" w:eastAsia="Times New Roman" w:hAnsi="Times New Roman" w:cs="Times New Roman"/>
          <w:b/>
          <w:bCs/>
          <w:color w:val="424142"/>
          <w:sz w:val="24"/>
          <w:szCs w:val="24"/>
          <w:bdr w:val="none" w:sz="0" w:space="0" w:color="auto" w:frame="1"/>
        </w:rPr>
        <w:t>ate Social Responsibility (CSR)</w:t>
      </w:r>
    </w:p>
    <w:p w14:paraId="3A0CCC74" w14:textId="77777777" w:rsidR="00CF448A" w:rsidRPr="00F509B5" w:rsidRDefault="00CF448A" w:rsidP="00B4149A">
      <w:pPr>
        <w:shd w:val="clear" w:color="auto" w:fill="FFFFFF"/>
        <w:spacing w:line="360" w:lineRule="auto"/>
        <w:jc w:val="both"/>
        <w:textAlignment w:val="baseline"/>
        <w:rPr>
          <w:rFonts w:ascii="Times New Roman" w:eastAsia="Times New Roman" w:hAnsi="Times New Roman" w:cs="Times New Roman"/>
          <w:color w:val="424142"/>
          <w:sz w:val="24"/>
          <w:szCs w:val="24"/>
        </w:rPr>
      </w:pPr>
      <w:r w:rsidRPr="00F509B5">
        <w:rPr>
          <w:rFonts w:ascii="Times New Roman" w:eastAsia="Times New Roman" w:hAnsi="Times New Roman" w:cs="Times New Roman"/>
          <w:color w:val="424142"/>
          <w:sz w:val="24"/>
          <w:szCs w:val="24"/>
        </w:rPr>
        <w:t>Among the organizational researchers who have tried from time to time to identify and describe the various forms of CSR, probably the most established and accepted model of CSR which addresses the forms of CSR is the one called ‘Four-Part Model of Corporate Social Respo</w:t>
      </w:r>
      <w:r w:rsidR="00B4149A">
        <w:rPr>
          <w:rFonts w:ascii="Times New Roman" w:eastAsia="Times New Roman" w:hAnsi="Times New Roman" w:cs="Times New Roman"/>
          <w:color w:val="424142"/>
          <w:sz w:val="24"/>
          <w:szCs w:val="24"/>
        </w:rPr>
        <w:t>nsibility’ as proposed by</w:t>
      </w:r>
      <w:r w:rsidRPr="00F509B5">
        <w:rPr>
          <w:rFonts w:ascii="Times New Roman" w:eastAsia="Times New Roman" w:hAnsi="Times New Roman" w:cs="Times New Roman"/>
          <w:color w:val="424142"/>
          <w:sz w:val="24"/>
          <w:szCs w:val="24"/>
        </w:rPr>
        <w:t xml:space="preserve"> Carroll</w:t>
      </w:r>
      <w:r w:rsidR="00B4149A">
        <w:rPr>
          <w:rFonts w:ascii="Times New Roman" w:eastAsia="Times New Roman" w:hAnsi="Times New Roman" w:cs="Times New Roman"/>
          <w:color w:val="424142"/>
          <w:sz w:val="24"/>
          <w:szCs w:val="24"/>
        </w:rPr>
        <w:t xml:space="preserve"> (2015)</w:t>
      </w:r>
      <w:r w:rsidRPr="00F509B5">
        <w:rPr>
          <w:rFonts w:ascii="Times New Roman" w:eastAsia="Times New Roman" w:hAnsi="Times New Roman" w:cs="Times New Roman"/>
          <w:color w:val="424142"/>
          <w:sz w:val="24"/>
          <w:szCs w:val="24"/>
        </w:rPr>
        <w:t xml:space="preserve"> and subsequently refined later by </w:t>
      </w:r>
      <w:r w:rsidR="00B4149A">
        <w:rPr>
          <w:rFonts w:ascii="Times New Roman" w:eastAsia="Times New Roman" w:hAnsi="Times New Roman" w:cs="Times New Roman"/>
          <w:color w:val="424142"/>
          <w:sz w:val="24"/>
          <w:szCs w:val="24"/>
        </w:rPr>
        <w:t>(</w:t>
      </w:r>
      <w:r w:rsidR="00B4149A">
        <w:rPr>
          <w:rFonts w:ascii="Times New Roman" w:hAnsi="Times New Roman" w:cs="Times New Roman"/>
          <w:color w:val="333333"/>
          <w:sz w:val="24"/>
          <w:szCs w:val="24"/>
          <w:shd w:val="clear" w:color="auto" w:fill="FCFCFC"/>
        </w:rPr>
        <w:t>Carroll &amp; Shabana</w:t>
      </w:r>
      <w:r w:rsidR="00B4149A" w:rsidRPr="00B4149A">
        <w:rPr>
          <w:rFonts w:ascii="Times New Roman" w:hAnsi="Times New Roman" w:cs="Times New Roman"/>
          <w:color w:val="333333"/>
          <w:sz w:val="24"/>
          <w:szCs w:val="24"/>
          <w:shd w:val="clear" w:color="auto" w:fill="FCFCFC"/>
        </w:rPr>
        <w:t xml:space="preserve"> 2010)</w:t>
      </w:r>
      <w:r w:rsidRPr="00F509B5">
        <w:rPr>
          <w:rFonts w:ascii="Times New Roman" w:eastAsia="Times New Roman" w:hAnsi="Times New Roman" w:cs="Times New Roman"/>
          <w:color w:val="424142"/>
          <w:sz w:val="24"/>
          <w:szCs w:val="24"/>
        </w:rPr>
        <w:t>. According to Carroll, CSR is a multi-layer concept consisting of four inter-related aspects of responsibilities, namely, economic, legal, ethical, and philanthropic. He presents these different responsibilities as consecutive layers within a pyramid.</w:t>
      </w:r>
    </w:p>
    <w:p w14:paraId="180C4BB2" w14:textId="77777777" w:rsidR="00CF448A" w:rsidRDefault="00CF448A" w:rsidP="00CF448A">
      <w:pPr>
        <w:pStyle w:val="ListParagraph"/>
        <w:numPr>
          <w:ilvl w:val="0"/>
          <w:numId w:val="2"/>
        </w:numPr>
        <w:shd w:val="clear" w:color="auto" w:fill="FFFFFF"/>
        <w:spacing w:line="360" w:lineRule="atLeast"/>
        <w:jc w:val="both"/>
        <w:textAlignment w:val="baseline"/>
        <w:outlineLvl w:val="3"/>
        <w:rPr>
          <w:rFonts w:ascii="Times New Roman" w:eastAsia="Times New Roman" w:hAnsi="Times New Roman" w:cs="Times New Roman"/>
          <w:b/>
          <w:bCs/>
          <w:color w:val="000000"/>
          <w:sz w:val="24"/>
          <w:szCs w:val="24"/>
          <w:bdr w:val="none" w:sz="0" w:space="0" w:color="auto" w:frame="1"/>
        </w:rPr>
      </w:pPr>
      <w:r w:rsidRPr="00CF448A">
        <w:rPr>
          <w:rFonts w:ascii="Times New Roman" w:eastAsia="Times New Roman" w:hAnsi="Times New Roman" w:cs="Times New Roman"/>
          <w:b/>
          <w:bCs/>
          <w:color w:val="000000"/>
          <w:sz w:val="24"/>
          <w:szCs w:val="24"/>
          <w:bdr w:val="none" w:sz="0" w:space="0" w:color="auto" w:frame="1"/>
        </w:rPr>
        <w:t>Economic Responsibility:</w:t>
      </w:r>
    </w:p>
    <w:p w14:paraId="2AC09F11" w14:textId="77777777" w:rsidR="00CF448A" w:rsidRPr="00CF448A" w:rsidRDefault="00CF448A" w:rsidP="00CF448A">
      <w:pPr>
        <w:shd w:val="clear" w:color="auto" w:fill="FFFFFF"/>
        <w:spacing w:line="360" w:lineRule="atLeast"/>
        <w:ind w:left="360"/>
        <w:jc w:val="both"/>
        <w:textAlignment w:val="baseline"/>
        <w:outlineLvl w:val="3"/>
        <w:rPr>
          <w:rFonts w:ascii="Times New Roman" w:eastAsia="Times New Roman" w:hAnsi="Times New Roman" w:cs="Times New Roman"/>
          <w:b/>
          <w:bCs/>
          <w:color w:val="000000"/>
          <w:sz w:val="24"/>
          <w:szCs w:val="24"/>
          <w:bdr w:val="none" w:sz="0" w:space="0" w:color="auto" w:frame="1"/>
        </w:rPr>
      </w:pPr>
    </w:p>
    <w:p w14:paraId="3AA319E1" w14:textId="4E8F298F" w:rsidR="00CF448A" w:rsidRPr="00A55C5E" w:rsidRDefault="00CF448A" w:rsidP="00CF448A">
      <w:pPr>
        <w:spacing w:line="360" w:lineRule="auto"/>
        <w:jc w:val="both"/>
        <w:rPr>
          <w:rFonts w:ascii="Times New Roman" w:hAnsi="Times New Roman" w:cs="Times New Roman"/>
          <w:sz w:val="24"/>
          <w:szCs w:val="24"/>
        </w:rPr>
      </w:pPr>
      <w:r w:rsidRPr="00A55C5E">
        <w:rPr>
          <w:rFonts w:ascii="Times New Roman" w:hAnsi="Times New Roman" w:cs="Times New Roman"/>
          <w:sz w:val="24"/>
          <w:szCs w:val="24"/>
        </w:rPr>
        <w:t>The economic responsibilities are the fundamental layer of Carroll’s CSR pyramid. It involve being profitable. The primary motive for business organization is to produce goods and services to the society at reasonable price and to make profit in the process. Profits from selling goods and services go to shareholders and other investors to keep a company survive and grow. In addition, they also need to pay their employees, increase value for their shareholders, and take care of the other stakeholders’ interests. Economic responsibility is seen as the basic obligation of corporations</w:t>
      </w:r>
      <w:r w:rsidR="00161389">
        <w:rPr>
          <w:rFonts w:ascii="Times New Roman" w:hAnsi="Times New Roman" w:cs="Times New Roman"/>
          <w:sz w:val="24"/>
          <w:szCs w:val="24"/>
          <w:lang w:val="en-NG"/>
        </w:rPr>
        <w:t xml:space="preserve"> </w:t>
      </w:r>
      <w:r w:rsidR="00B4149A">
        <w:rPr>
          <w:rFonts w:ascii="Times New Roman" w:eastAsia="Times New Roman" w:hAnsi="Times New Roman" w:cs="Times New Roman"/>
          <w:color w:val="424142"/>
          <w:sz w:val="24"/>
          <w:szCs w:val="24"/>
        </w:rPr>
        <w:t>(</w:t>
      </w:r>
      <w:r w:rsidR="00B4149A">
        <w:rPr>
          <w:rFonts w:ascii="Times New Roman" w:hAnsi="Times New Roman" w:cs="Times New Roman"/>
          <w:color w:val="333333"/>
          <w:sz w:val="24"/>
          <w:szCs w:val="24"/>
          <w:shd w:val="clear" w:color="auto" w:fill="FCFCFC"/>
        </w:rPr>
        <w:t>Carroll &amp; Shabana</w:t>
      </w:r>
      <w:r w:rsidR="00B4149A" w:rsidRPr="00B4149A">
        <w:rPr>
          <w:rFonts w:ascii="Times New Roman" w:hAnsi="Times New Roman" w:cs="Times New Roman"/>
          <w:color w:val="333333"/>
          <w:sz w:val="24"/>
          <w:szCs w:val="24"/>
          <w:shd w:val="clear" w:color="auto" w:fill="FCFCFC"/>
        </w:rPr>
        <w:t xml:space="preserve"> 2010)</w:t>
      </w:r>
      <w:r w:rsidRPr="00A55C5E">
        <w:rPr>
          <w:rFonts w:ascii="Times New Roman" w:hAnsi="Times New Roman" w:cs="Times New Roman"/>
          <w:sz w:val="24"/>
          <w:szCs w:val="24"/>
        </w:rPr>
        <w:t>. The economy is influenced by the ways in which the corporation relates to its stakeholders, such as shareholders, employees, suppliers, competitors, community, and even the natural environment. Economic responsibility lies in maximizing not only shareholders' interests but also other stakeholders' interests as well</w:t>
      </w:r>
    </w:p>
    <w:p w14:paraId="1E24AA40" w14:textId="26BEB13B" w:rsidR="00CF448A" w:rsidRPr="00F509B5" w:rsidRDefault="00CF448A" w:rsidP="00CF448A">
      <w:pPr>
        <w:shd w:val="clear" w:color="auto" w:fill="FFFFFF"/>
        <w:spacing w:line="360" w:lineRule="atLeast"/>
        <w:jc w:val="both"/>
        <w:textAlignment w:val="baseline"/>
        <w:outlineLvl w:val="3"/>
        <w:rPr>
          <w:rFonts w:ascii="Times New Roman" w:eastAsia="Times New Roman" w:hAnsi="Times New Roman" w:cs="Times New Roman"/>
          <w:b/>
          <w:bCs/>
          <w:color w:val="000000"/>
          <w:sz w:val="24"/>
          <w:szCs w:val="24"/>
        </w:rPr>
      </w:pPr>
      <w:r w:rsidRPr="00F509B5">
        <w:rPr>
          <w:rFonts w:ascii="Times New Roman" w:eastAsia="Times New Roman" w:hAnsi="Times New Roman" w:cs="Times New Roman"/>
          <w:b/>
          <w:bCs/>
          <w:color w:val="000000"/>
          <w:sz w:val="24"/>
          <w:szCs w:val="24"/>
          <w:bdr w:val="none" w:sz="0" w:space="0" w:color="auto" w:frame="1"/>
        </w:rPr>
        <w:t>ii. Legal Responsibility:</w:t>
      </w:r>
      <w:r w:rsidRPr="00F509B5">
        <w:rPr>
          <w:rFonts w:ascii="Times New Roman" w:eastAsia="Times New Roman" w:hAnsi="Times New Roman" w:cs="Times New Roman"/>
          <w:color w:val="424142"/>
          <w:sz w:val="24"/>
          <w:szCs w:val="24"/>
        </w:rPr>
        <w:t>The legal responsibility of business corporations demands that businesses abide by the law of land and play by the rule of the game. Laws are the codi</w:t>
      </w:r>
      <w:r>
        <w:rPr>
          <w:rFonts w:ascii="Times New Roman" w:eastAsia="Times New Roman" w:hAnsi="Times New Roman" w:cs="Times New Roman"/>
          <w:color w:val="424142"/>
          <w:sz w:val="24"/>
          <w:szCs w:val="24"/>
        </w:rPr>
        <w:t>fication of dos and donts</w:t>
      </w:r>
      <w:r w:rsidRPr="00F509B5">
        <w:rPr>
          <w:rFonts w:ascii="Times New Roman" w:eastAsia="Times New Roman" w:hAnsi="Times New Roman" w:cs="Times New Roman"/>
          <w:color w:val="424142"/>
          <w:sz w:val="24"/>
          <w:szCs w:val="24"/>
        </w:rPr>
        <w:t xml:space="preserve"> in the society</w:t>
      </w:r>
      <w:r w:rsidR="00161389">
        <w:rPr>
          <w:rFonts w:ascii="Times New Roman" w:eastAsia="Times New Roman" w:hAnsi="Times New Roman" w:cs="Times New Roman"/>
          <w:color w:val="424142"/>
          <w:sz w:val="24"/>
          <w:szCs w:val="24"/>
          <w:lang w:val="en-NG"/>
        </w:rPr>
        <w:t xml:space="preserve"> whilst a</w:t>
      </w:r>
      <w:r w:rsidRPr="00F509B5">
        <w:rPr>
          <w:rFonts w:ascii="Times New Roman" w:eastAsia="Times New Roman" w:hAnsi="Times New Roman" w:cs="Times New Roman"/>
          <w:color w:val="424142"/>
          <w:sz w:val="24"/>
          <w:szCs w:val="24"/>
        </w:rPr>
        <w:t>biding by</w:t>
      </w:r>
      <w:r w:rsidR="00161389">
        <w:rPr>
          <w:rFonts w:ascii="Times New Roman" w:eastAsia="Times New Roman" w:hAnsi="Times New Roman" w:cs="Times New Roman"/>
          <w:color w:val="424142"/>
          <w:sz w:val="24"/>
          <w:szCs w:val="24"/>
          <w:lang w:val="en-NG"/>
        </w:rPr>
        <w:t xml:space="preserve"> the</w:t>
      </w:r>
      <w:r w:rsidRPr="00F509B5">
        <w:rPr>
          <w:rFonts w:ascii="Times New Roman" w:eastAsia="Times New Roman" w:hAnsi="Times New Roman" w:cs="Times New Roman"/>
          <w:color w:val="424142"/>
          <w:sz w:val="24"/>
          <w:szCs w:val="24"/>
        </w:rPr>
        <w:t xml:space="preserve"> laws is the prerequisite for any corporation to be socially responsible. </w:t>
      </w:r>
    </w:p>
    <w:p w14:paraId="7FA42719" w14:textId="32111FBE" w:rsidR="00CF448A" w:rsidRPr="00F509B5" w:rsidRDefault="00CF448A" w:rsidP="00CF448A">
      <w:pPr>
        <w:shd w:val="clear" w:color="auto" w:fill="FFFFFF"/>
        <w:spacing w:line="360" w:lineRule="atLeast"/>
        <w:jc w:val="both"/>
        <w:textAlignment w:val="baseline"/>
        <w:outlineLvl w:val="3"/>
        <w:rPr>
          <w:rFonts w:ascii="Times New Roman" w:eastAsia="Times New Roman" w:hAnsi="Times New Roman" w:cs="Times New Roman"/>
          <w:b/>
          <w:bCs/>
          <w:color w:val="000000"/>
          <w:sz w:val="24"/>
          <w:szCs w:val="24"/>
        </w:rPr>
      </w:pPr>
      <w:r w:rsidRPr="00F509B5">
        <w:rPr>
          <w:rFonts w:ascii="Times New Roman" w:eastAsia="Times New Roman" w:hAnsi="Times New Roman" w:cs="Times New Roman"/>
          <w:b/>
          <w:bCs/>
          <w:color w:val="000000"/>
          <w:sz w:val="24"/>
          <w:szCs w:val="24"/>
          <w:bdr w:val="none" w:sz="0" w:space="0" w:color="auto" w:frame="1"/>
        </w:rPr>
        <w:t>iii. Ethical Responsibility:</w:t>
      </w:r>
      <w:r w:rsidR="00161389">
        <w:rPr>
          <w:rFonts w:ascii="Times New Roman" w:eastAsia="Times New Roman" w:hAnsi="Times New Roman" w:cs="Times New Roman"/>
          <w:b/>
          <w:bCs/>
          <w:color w:val="000000"/>
          <w:sz w:val="24"/>
          <w:szCs w:val="24"/>
          <w:bdr w:val="none" w:sz="0" w:space="0" w:color="auto" w:frame="1"/>
          <w:lang w:val="en-NG"/>
        </w:rPr>
        <w:t xml:space="preserve"> </w:t>
      </w:r>
      <w:r w:rsidRPr="00F509B5">
        <w:rPr>
          <w:rFonts w:ascii="Times New Roman" w:eastAsia="Times New Roman" w:hAnsi="Times New Roman" w:cs="Times New Roman"/>
          <w:color w:val="424142"/>
          <w:sz w:val="24"/>
          <w:szCs w:val="24"/>
        </w:rPr>
        <w:t>These responsibilities refer to obligations which are right, just, and fair to be met by corporations. Just abiding by</w:t>
      </w:r>
      <w:r w:rsidR="00161389">
        <w:rPr>
          <w:rFonts w:ascii="Times New Roman" w:eastAsia="Times New Roman" w:hAnsi="Times New Roman" w:cs="Times New Roman"/>
          <w:color w:val="424142"/>
          <w:sz w:val="24"/>
          <w:szCs w:val="24"/>
          <w:lang w:val="en-NG"/>
        </w:rPr>
        <w:t xml:space="preserve"> the </w:t>
      </w:r>
      <w:r w:rsidRPr="00F509B5">
        <w:rPr>
          <w:rFonts w:ascii="Times New Roman" w:eastAsia="Times New Roman" w:hAnsi="Times New Roman" w:cs="Times New Roman"/>
          <w:color w:val="424142"/>
          <w:sz w:val="24"/>
          <w:szCs w:val="24"/>
        </w:rPr>
        <w:t>law</w:t>
      </w:r>
      <w:r w:rsidR="00161389">
        <w:rPr>
          <w:rFonts w:ascii="Times New Roman" w:eastAsia="Times New Roman" w:hAnsi="Times New Roman" w:cs="Times New Roman"/>
          <w:color w:val="424142"/>
          <w:sz w:val="24"/>
          <w:szCs w:val="24"/>
          <w:lang w:val="en-NG"/>
        </w:rPr>
        <w:t>s</w:t>
      </w:r>
      <w:r w:rsidRPr="00F509B5">
        <w:rPr>
          <w:rFonts w:ascii="Times New Roman" w:eastAsia="Times New Roman" w:hAnsi="Times New Roman" w:cs="Times New Roman"/>
          <w:color w:val="424142"/>
          <w:sz w:val="24"/>
          <w:szCs w:val="24"/>
        </w:rPr>
        <w:t>, procedure</w:t>
      </w:r>
      <w:r w:rsidR="00161389">
        <w:rPr>
          <w:rFonts w:ascii="Times New Roman" w:eastAsia="Times New Roman" w:hAnsi="Times New Roman" w:cs="Times New Roman"/>
          <w:color w:val="424142"/>
          <w:sz w:val="24"/>
          <w:szCs w:val="24"/>
          <w:lang w:val="en-NG"/>
        </w:rPr>
        <w:t>s</w:t>
      </w:r>
      <w:r w:rsidRPr="00F509B5">
        <w:rPr>
          <w:rFonts w:ascii="Times New Roman" w:eastAsia="Times New Roman" w:hAnsi="Times New Roman" w:cs="Times New Roman"/>
          <w:color w:val="424142"/>
          <w:sz w:val="24"/>
          <w:szCs w:val="24"/>
        </w:rPr>
        <w:t>, and rule</w:t>
      </w:r>
      <w:r w:rsidR="00161389">
        <w:rPr>
          <w:rFonts w:ascii="Times New Roman" w:eastAsia="Times New Roman" w:hAnsi="Times New Roman" w:cs="Times New Roman"/>
          <w:color w:val="424142"/>
          <w:sz w:val="24"/>
          <w:szCs w:val="24"/>
          <w:lang w:val="en-NG"/>
        </w:rPr>
        <w:t>s</w:t>
      </w:r>
      <w:r w:rsidRPr="00F509B5">
        <w:rPr>
          <w:rFonts w:ascii="Times New Roman" w:eastAsia="Times New Roman" w:hAnsi="Times New Roman" w:cs="Times New Roman"/>
          <w:color w:val="424142"/>
          <w:sz w:val="24"/>
          <w:szCs w:val="24"/>
        </w:rPr>
        <w:t xml:space="preserve"> and regulations does not make business conduct always as ethical or good. The conduct of corporations that go beyond law and contribute to social well being is called ethical.</w:t>
      </w:r>
    </w:p>
    <w:p w14:paraId="577CDFB8" w14:textId="77777777" w:rsidR="00CF448A" w:rsidRPr="00F509B5" w:rsidRDefault="00CF448A" w:rsidP="00CF448A">
      <w:pPr>
        <w:shd w:val="clear" w:color="auto" w:fill="FFFFFF"/>
        <w:spacing w:line="360" w:lineRule="atLeast"/>
        <w:jc w:val="both"/>
        <w:textAlignment w:val="baseline"/>
        <w:outlineLvl w:val="3"/>
        <w:rPr>
          <w:rFonts w:ascii="Times New Roman" w:eastAsia="Times New Roman" w:hAnsi="Times New Roman" w:cs="Times New Roman"/>
          <w:b/>
          <w:bCs/>
          <w:color w:val="000000"/>
          <w:sz w:val="24"/>
          <w:szCs w:val="24"/>
        </w:rPr>
      </w:pPr>
      <w:r w:rsidRPr="00F509B5">
        <w:rPr>
          <w:rFonts w:ascii="Times New Roman" w:eastAsia="Times New Roman" w:hAnsi="Times New Roman" w:cs="Times New Roman"/>
          <w:b/>
          <w:bCs/>
          <w:color w:val="000000"/>
          <w:sz w:val="24"/>
          <w:szCs w:val="24"/>
          <w:bdr w:val="none" w:sz="0" w:space="0" w:color="auto" w:frame="1"/>
        </w:rPr>
        <w:t>iv. Philanthropic Responsibility:</w:t>
      </w:r>
      <w:r w:rsidRPr="00F509B5">
        <w:rPr>
          <w:rFonts w:ascii="Times New Roman" w:eastAsia="Times New Roman" w:hAnsi="Times New Roman" w:cs="Times New Roman"/>
          <w:color w:val="424142"/>
          <w:sz w:val="24"/>
          <w:szCs w:val="24"/>
        </w:rPr>
        <w:t>The Greek word ‘philanthropy’ means literally ‘the love of the fellow human.’ The use of this idea in business context incorporates activities that are, of course, within the corporation’s discretion to improve the quality of life of employees, local communities, and ultimately society at large</w:t>
      </w:r>
      <w:r w:rsidR="00F32A3F">
        <w:rPr>
          <w:rFonts w:ascii="Times New Roman" w:eastAsia="Times New Roman" w:hAnsi="Times New Roman" w:cs="Times New Roman"/>
          <w:color w:val="424142"/>
          <w:sz w:val="24"/>
          <w:szCs w:val="24"/>
        </w:rPr>
        <w:t xml:space="preserve"> (</w:t>
      </w:r>
      <w:r w:rsidR="00F32A3F">
        <w:rPr>
          <w:rFonts w:ascii="Times New Roman" w:hAnsi="Times New Roman" w:cs="Times New Roman"/>
          <w:color w:val="333333"/>
          <w:sz w:val="24"/>
          <w:szCs w:val="24"/>
          <w:shd w:val="clear" w:color="auto" w:fill="FCFCFC"/>
        </w:rPr>
        <w:t>Carroll &amp; Shabana</w:t>
      </w:r>
      <w:r w:rsidR="00F32A3F" w:rsidRPr="00B4149A">
        <w:rPr>
          <w:rFonts w:ascii="Times New Roman" w:hAnsi="Times New Roman" w:cs="Times New Roman"/>
          <w:color w:val="333333"/>
          <w:sz w:val="24"/>
          <w:szCs w:val="24"/>
          <w:shd w:val="clear" w:color="auto" w:fill="FCFCFC"/>
        </w:rPr>
        <w:t xml:space="preserve"> 2010)</w:t>
      </w:r>
      <w:r w:rsidRPr="00F509B5">
        <w:rPr>
          <w:rFonts w:ascii="Times New Roman" w:eastAsia="Times New Roman" w:hAnsi="Times New Roman" w:cs="Times New Roman"/>
          <w:color w:val="424142"/>
          <w:sz w:val="24"/>
          <w:szCs w:val="24"/>
        </w:rPr>
        <w:t>.</w:t>
      </w:r>
    </w:p>
    <w:p w14:paraId="6C9F7693" w14:textId="77777777" w:rsidR="00CF448A" w:rsidRDefault="00CF448A" w:rsidP="00CF448A">
      <w:pPr>
        <w:spacing w:line="360" w:lineRule="auto"/>
        <w:jc w:val="both"/>
        <w:rPr>
          <w:rFonts w:ascii="Times New Roman" w:eastAsia="Times New Roman" w:hAnsi="Times New Roman"/>
          <w:b/>
          <w:sz w:val="24"/>
          <w:szCs w:val="24"/>
        </w:rPr>
      </w:pPr>
    </w:p>
    <w:p w14:paraId="3C94D259" w14:textId="77777777" w:rsidR="00CF448A" w:rsidRPr="00C42178" w:rsidRDefault="00CF448A" w:rsidP="00CF448A">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2.4</w:t>
      </w:r>
      <w:r>
        <w:rPr>
          <w:rFonts w:ascii="Times New Roman" w:eastAsia="Times New Roman" w:hAnsi="Times New Roman"/>
          <w:b/>
          <w:sz w:val="24"/>
          <w:szCs w:val="24"/>
        </w:rPr>
        <w:tab/>
      </w:r>
      <w:r w:rsidRPr="001A064D">
        <w:rPr>
          <w:rFonts w:ascii="Times New Roman" w:eastAsia="Times New Roman" w:hAnsi="Times New Roman"/>
          <w:b/>
          <w:sz w:val="24"/>
          <w:szCs w:val="24"/>
        </w:rPr>
        <w:t>CSR in First Ban</w:t>
      </w:r>
      <w:r>
        <w:rPr>
          <w:rFonts w:ascii="Times New Roman" w:eastAsia="Times New Roman" w:hAnsi="Times New Roman"/>
          <w:b/>
          <w:sz w:val="24"/>
          <w:szCs w:val="24"/>
        </w:rPr>
        <w:t>k Nigeria LTD.</w:t>
      </w:r>
    </w:p>
    <w:p w14:paraId="34567E5E" w14:textId="77777777" w:rsidR="00CF448A" w:rsidRPr="001A064D" w:rsidRDefault="00CF448A" w:rsidP="00CF448A">
      <w:pPr>
        <w:spacing w:line="360" w:lineRule="auto"/>
        <w:ind w:left="20" w:right="120" w:hanging="9"/>
        <w:jc w:val="both"/>
        <w:rPr>
          <w:rFonts w:ascii="Times New Roman" w:eastAsia="Times New Roman" w:hAnsi="Times New Roman"/>
          <w:sz w:val="24"/>
          <w:szCs w:val="24"/>
        </w:rPr>
      </w:pPr>
      <w:r w:rsidRPr="001A064D">
        <w:rPr>
          <w:rFonts w:ascii="Times New Roman" w:eastAsia="Times New Roman" w:hAnsi="Times New Roman"/>
          <w:sz w:val="24"/>
          <w:szCs w:val="24"/>
        </w:rPr>
        <w:t>First Bank of Nigeria is a Nigerian multinational Bank and financial services company with its headquarters in Lagos. It operates a network of over 860 business locations across Africa, United Kingdom and representative offices in Abu Dhabi, Beijing and Johannesburg set up to capture trade-relate</w:t>
      </w:r>
      <w:r>
        <w:rPr>
          <w:rFonts w:ascii="Times New Roman" w:eastAsia="Times New Roman" w:hAnsi="Times New Roman"/>
          <w:sz w:val="24"/>
          <w:szCs w:val="24"/>
        </w:rPr>
        <w:t xml:space="preserve">d business between geographies. </w:t>
      </w:r>
      <w:r w:rsidRPr="001A064D">
        <w:rPr>
          <w:rFonts w:ascii="Times New Roman" w:eastAsia="Times New Roman" w:hAnsi="Times New Roman"/>
          <w:sz w:val="24"/>
          <w:szCs w:val="24"/>
        </w:rPr>
        <w:t>First Bank believes in taking a responsible approach to enhancing the quality of life and financial security of customers and their families. It does this through its community support programmes that are executed in connecting the brand with its communities, while addres</w:t>
      </w:r>
      <w:r>
        <w:rPr>
          <w:rFonts w:ascii="Times New Roman" w:eastAsia="Times New Roman" w:hAnsi="Times New Roman"/>
          <w:sz w:val="24"/>
          <w:szCs w:val="24"/>
        </w:rPr>
        <w:t>sing social issues (FBN, 2018).</w:t>
      </w:r>
    </w:p>
    <w:p w14:paraId="753AB469" w14:textId="77777777" w:rsidR="00CF448A" w:rsidRPr="001A064D" w:rsidRDefault="00CF448A" w:rsidP="00F32A3F">
      <w:pPr>
        <w:spacing w:line="360" w:lineRule="auto"/>
        <w:ind w:left="20" w:right="120" w:hanging="9"/>
        <w:jc w:val="both"/>
        <w:rPr>
          <w:rFonts w:ascii="Times New Roman" w:eastAsia="Times New Roman" w:hAnsi="Times New Roman"/>
          <w:sz w:val="24"/>
          <w:szCs w:val="24"/>
        </w:rPr>
      </w:pPr>
      <w:r w:rsidRPr="001A064D">
        <w:rPr>
          <w:rFonts w:ascii="Times New Roman" w:eastAsia="Times New Roman" w:hAnsi="Times New Roman"/>
          <w:sz w:val="24"/>
          <w:szCs w:val="24"/>
        </w:rPr>
        <w:t>As an active corporate institution, the bank takes its time to painstakingly build a qualitative relationship with members of its host communities by listening to them and understanding their needs. Thereafter, the bank supports activities and initiatives that will contribute to the socio-economic growth of the different regions and bring about prosperity of the people (FBN, 2018). This is evident in their programmes that promote social and economic development in the areas of education, health and welfare, economic and entrepreneurship development in the environment</w:t>
      </w:r>
      <w:r w:rsidR="00F32A3F">
        <w:rPr>
          <w:rFonts w:ascii="Times New Roman" w:eastAsia="Times New Roman" w:hAnsi="Times New Roman"/>
          <w:sz w:val="24"/>
          <w:szCs w:val="24"/>
        </w:rPr>
        <w:t xml:space="preserve"> as mentioned above</w:t>
      </w:r>
      <w:r w:rsidRPr="001A064D">
        <w:rPr>
          <w:rFonts w:ascii="Times New Roman" w:eastAsia="Times New Roman" w:hAnsi="Times New Roman"/>
          <w:sz w:val="24"/>
          <w:szCs w:val="24"/>
        </w:rPr>
        <w:t>.</w:t>
      </w:r>
      <w:bookmarkStart w:id="6" w:name="page16"/>
      <w:bookmarkStart w:id="7" w:name="page18"/>
      <w:bookmarkEnd w:id="6"/>
      <w:bookmarkEnd w:id="7"/>
    </w:p>
    <w:p w14:paraId="68281F4C" w14:textId="77777777" w:rsidR="00CF448A" w:rsidRPr="00C42178" w:rsidRDefault="00CF448A" w:rsidP="00CF448A">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Measurement of Firm Growth</w:t>
      </w:r>
    </w:p>
    <w:p w14:paraId="664589E3" w14:textId="77777777" w:rsidR="00CF448A" w:rsidRPr="001A064D" w:rsidRDefault="00CF448A" w:rsidP="00CF448A">
      <w:pPr>
        <w:spacing w:line="360" w:lineRule="auto"/>
        <w:ind w:left="20" w:right="120" w:hanging="9"/>
        <w:jc w:val="both"/>
        <w:rPr>
          <w:rFonts w:ascii="Times New Roman" w:eastAsia="Times New Roman" w:hAnsi="Times New Roman"/>
          <w:sz w:val="24"/>
          <w:szCs w:val="24"/>
        </w:rPr>
      </w:pPr>
      <w:r w:rsidRPr="001A064D">
        <w:rPr>
          <w:rFonts w:ascii="Times New Roman" w:eastAsia="Times New Roman" w:hAnsi="Times New Roman"/>
          <w:sz w:val="24"/>
          <w:szCs w:val="24"/>
        </w:rPr>
        <w:t>Firm growth refers to the ability to scale up their business rapidly. One consequence of this growth is the firm’s balance sheet may come under pressure as capital expenditures escalate with business growth. While growth firms in the early stages may not be profitable, investors or shareholders are willing to take a longer-term view in hopes of rapid revenue growth eventually translating to profits and cash flows. Whilst there exist previous on the measures of financial performance Wood (2010) and Odetayo et al (2014), there exist no studies to the best knowledge of the research on CSR and firm growth. However, in this study, firm growth is measured in terms of business profit</w:t>
      </w:r>
      <w:r>
        <w:rPr>
          <w:rFonts w:ascii="Times New Roman" w:eastAsia="Times New Roman" w:hAnsi="Times New Roman"/>
          <w:sz w:val="24"/>
          <w:szCs w:val="24"/>
        </w:rPr>
        <w:t xml:space="preserve"> derived from the annual reports of First bank Plc</w:t>
      </w:r>
      <w:r w:rsidRPr="001A064D">
        <w:rPr>
          <w:rFonts w:ascii="Times New Roman" w:eastAsia="Times New Roman" w:hAnsi="Times New Roman"/>
          <w:sz w:val="24"/>
          <w:szCs w:val="24"/>
        </w:rPr>
        <w:t xml:space="preserve">. </w:t>
      </w:r>
    </w:p>
    <w:p w14:paraId="14C7BD28" w14:textId="6D06524D" w:rsidR="00CF448A" w:rsidRPr="001A064D" w:rsidRDefault="00161389" w:rsidP="00CF448A">
      <w:pPr>
        <w:spacing w:line="360" w:lineRule="auto"/>
        <w:ind w:right="120"/>
        <w:jc w:val="both"/>
        <w:rPr>
          <w:rFonts w:ascii="Times New Roman" w:eastAsia="Times New Roman" w:hAnsi="Times New Roman"/>
          <w:sz w:val="24"/>
          <w:szCs w:val="24"/>
        </w:rPr>
      </w:pPr>
      <w:r>
        <w:rPr>
          <w:rFonts w:ascii="Times New Roman" w:eastAsia="Times New Roman" w:hAnsi="Times New Roman"/>
          <w:noProof/>
          <w:sz w:val="24"/>
          <w:szCs w:val="24"/>
        </w:rPr>
        <mc:AlternateContent>
          <mc:Choice Requires="wps">
            <w:drawing>
              <wp:anchor distT="0" distB="0" distL="114300" distR="114300" simplePos="0" relativeHeight="251661312" behindDoc="0" locked="0" layoutInCell="1" allowOverlap="1" wp14:anchorId="5FF9AB94" wp14:editId="3B209BD0">
                <wp:simplePos x="0" y="0"/>
                <wp:positionH relativeFrom="column">
                  <wp:posOffset>3962400</wp:posOffset>
                </wp:positionH>
                <wp:positionV relativeFrom="paragraph">
                  <wp:posOffset>306705</wp:posOffset>
                </wp:positionV>
                <wp:extent cx="1181100" cy="809625"/>
                <wp:effectExtent l="0" t="0" r="0" b="952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809625"/>
                        </a:xfrm>
                        <a:prstGeom prst="roundRect">
                          <a:avLst>
                            <a:gd name="adj" fmla="val 16667"/>
                          </a:avLst>
                        </a:prstGeom>
                        <a:solidFill>
                          <a:srgbClr val="FFFFFF"/>
                        </a:solidFill>
                        <a:ln w="9525">
                          <a:solidFill>
                            <a:srgbClr val="000000"/>
                          </a:solidFill>
                          <a:round/>
                          <a:headEnd/>
                          <a:tailEnd/>
                        </a:ln>
                      </wps:spPr>
                      <wps:txbx>
                        <w:txbxContent>
                          <w:p w14:paraId="0054CFC4" w14:textId="77777777" w:rsidR="00CF448A" w:rsidRPr="000A2112" w:rsidRDefault="00CF448A" w:rsidP="00CF448A">
                            <w:pPr>
                              <w:rPr>
                                <w:b/>
                              </w:rPr>
                            </w:pPr>
                            <w:r w:rsidRPr="000A2112">
                              <w:rPr>
                                <w:b/>
                              </w:rPr>
                              <w:t>Firm Growth</w:t>
                            </w:r>
                          </w:p>
                          <w:p w14:paraId="50B34E85" w14:textId="77777777" w:rsidR="00CF448A" w:rsidRDefault="00CF448A" w:rsidP="00CF448A"/>
                          <w:p w14:paraId="09D826A1" w14:textId="77777777" w:rsidR="00CF448A" w:rsidRDefault="00CF448A" w:rsidP="00CF448A">
                            <w:r>
                              <w:t>Profitability</w:t>
                            </w:r>
                          </w:p>
                          <w:p w14:paraId="444E95FA" w14:textId="77777777" w:rsidR="00CF448A" w:rsidRDefault="00CF448A" w:rsidP="00CF448A"/>
                          <w:p w14:paraId="15DC6719" w14:textId="77777777" w:rsidR="00CF448A" w:rsidRDefault="00CF448A" w:rsidP="00CF448A"/>
                          <w:p w14:paraId="436BE44D" w14:textId="77777777" w:rsidR="00CF448A" w:rsidRDefault="00CF448A" w:rsidP="00CF448A">
                            <w:r>
                              <w:t>Profitability</w:t>
                            </w:r>
                          </w:p>
                          <w:p w14:paraId="1D223CFC" w14:textId="77777777" w:rsidR="00CF448A" w:rsidRDefault="00CF448A" w:rsidP="00CF44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F9AB94" id="Rounded Rectangle 5" o:spid="_x0000_s1026" style="position:absolute;left:0;text-align:left;margin-left:312pt;margin-top:24.15pt;width:93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aYxNgIAAHMEAAAOAAAAZHJzL2Uyb0RvYy54bWysVFFv0zAQfkfiP1h+p0mqtVujpdO0MYQ0&#10;YNrgB7i20xgcnzm7Tcuv38VJSweIB0QerDvf3ef7vrNzebVrLdtqDAZcxYtJzpl2EpRx64p/+Xz3&#10;5oKzEIVTwoLTFd/rwK+Wr19ddr7UU2jAKo2MQFwoO1/xJkZfZlmQjW5FmIDXjoI1YCsiubjOFIqO&#10;0FubTfN8nnWAyiNIHQLt3g5Bvkz4da1l/FTXQUdmK069xbRiWlf9mi0vRblG4RsjxzbEP3TRCuPo&#10;0CPUrYiCbdD8BtUaiRCgjhMJbQZ1baROHIhNkf/C5qkRXicuJE7wR5nC/4OVH7cPyIyq+IwzJ1oa&#10;0SNsnNKKPZJ4wq2tZrNeps6HkrKf/AP2RIO/B/ktMAc3DWXpa0ToGi0UNVf0+dmLgt4JVMpW3QdQ&#10;dIrYREiK7Wpse0DSgu3SYPbHwehdZJI2i+KiKHKan6TYRb6YT1NLmSgP1R5DfKehZb1Rcew59ATS&#10;EWJ7H2Kajho5CvWVs7q1NOutsKyYz+fnqWlRjsmEfcBMdMEadWesTQ6uVzcWGZVW/C59Y3E4TbOO&#10;dRVfzKjZv0Pk6fsTROKR7mgv7Vunkh2FsYNNXVo3at3LO4wp7la7cWIrUHtSHWG4+fRSyWgAf3DW&#10;0a2vePi+Eag5s+8dTW5RnJ31zyQ5Z7PzKTl4GlmdRoSTBFXxyNlg3sThaW08mnVDJxWJuYNrmnZt&#10;4uFaDF2NfdPNJuvF0zn1U9bPf8XyGQAA//8DAFBLAwQUAAYACAAAACEAtjH/dt0AAAAKAQAADwAA&#10;AGRycy9kb3ducmV2LnhtbEyPwU7DMAyG70i8Q2QkbizZ2EYpTSeEBFdE4cAxbUxb0ThdknaFp8ec&#10;4Gj70+/vLw6LG8SMIfaeNKxXCgRS421PrYa318erDERMhqwZPKGGL4xwKM/PCpNbf6IXnKvUCg6h&#10;mBsNXUpjLmVsOnQmrvyIxLcPH5xJPIZW2mBOHO4GuVFqL53piT90ZsSHDpvPanIaGqsmFd7n59t6&#10;l6rveTqSfDpqfXmx3N+BSLikPxh+9VkdSnaq/UQ2ikHDfrPlLknDNrsGwUC2VryombzZZSDLQv6v&#10;UP4AAAD//wMAUEsBAi0AFAAGAAgAAAAhALaDOJL+AAAA4QEAABMAAAAAAAAAAAAAAAAAAAAAAFtD&#10;b250ZW50X1R5cGVzXS54bWxQSwECLQAUAAYACAAAACEAOP0h/9YAAACUAQAACwAAAAAAAAAAAAAA&#10;AAAvAQAAX3JlbHMvLnJlbHNQSwECLQAUAAYACAAAACEAqPWmMTYCAABzBAAADgAAAAAAAAAAAAAA&#10;AAAuAgAAZHJzL2Uyb0RvYy54bWxQSwECLQAUAAYACAAAACEAtjH/dt0AAAAKAQAADwAAAAAAAAAA&#10;AAAAAACQBAAAZHJzL2Rvd25yZXYueG1sUEsFBgAAAAAEAAQA8wAAAJoFAAAAAA==&#10;">
                <v:textbox>
                  <w:txbxContent>
                    <w:p w14:paraId="0054CFC4" w14:textId="77777777" w:rsidR="00CF448A" w:rsidRPr="000A2112" w:rsidRDefault="00CF448A" w:rsidP="00CF448A">
                      <w:pPr>
                        <w:rPr>
                          <w:b/>
                        </w:rPr>
                      </w:pPr>
                      <w:r w:rsidRPr="000A2112">
                        <w:rPr>
                          <w:b/>
                        </w:rPr>
                        <w:t>Firm Growth</w:t>
                      </w:r>
                    </w:p>
                    <w:p w14:paraId="50B34E85" w14:textId="77777777" w:rsidR="00CF448A" w:rsidRDefault="00CF448A" w:rsidP="00CF448A"/>
                    <w:p w14:paraId="09D826A1" w14:textId="77777777" w:rsidR="00CF448A" w:rsidRDefault="00CF448A" w:rsidP="00CF448A">
                      <w:r>
                        <w:t>Profitability</w:t>
                      </w:r>
                    </w:p>
                    <w:p w14:paraId="444E95FA" w14:textId="77777777" w:rsidR="00CF448A" w:rsidRDefault="00CF448A" w:rsidP="00CF448A"/>
                    <w:p w14:paraId="15DC6719" w14:textId="77777777" w:rsidR="00CF448A" w:rsidRDefault="00CF448A" w:rsidP="00CF448A"/>
                    <w:p w14:paraId="436BE44D" w14:textId="77777777" w:rsidR="00CF448A" w:rsidRDefault="00CF448A" w:rsidP="00CF448A">
                      <w:r>
                        <w:t>Profitability</w:t>
                      </w:r>
                    </w:p>
                    <w:p w14:paraId="1D223CFC" w14:textId="77777777" w:rsidR="00CF448A" w:rsidRDefault="00CF448A" w:rsidP="00CF448A"/>
                  </w:txbxContent>
                </v:textbox>
              </v:roundrect>
            </w:pict>
          </mc:Fallback>
        </mc:AlternateContent>
      </w:r>
      <w:r>
        <w:rPr>
          <w:rFonts w:ascii="Times New Roman" w:eastAsia="Times New Roman" w:hAnsi="Times New Roman"/>
          <w:noProof/>
          <w:sz w:val="24"/>
          <w:szCs w:val="24"/>
        </w:rPr>
        <mc:AlternateContent>
          <mc:Choice Requires="wps">
            <w:drawing>
              <wp:anchor distT="0" distB="0" distL="114300" distR="114300" simplePos="0" relativeHeight="251662336" behindDoc="0" locked="0" layoutInCell="1" allowOverlap="1" wp14:anchorId="08383A9D" wp14:editId="005CEF23">
                <wp:simplePos x="0" y="0"/>
                <wp:positionH relativeFrom="column">
                  <wp:posOffset>733425</wp:posOffset>
                </wp:positionH>
                <wp:positionV relativeFrom="paragraph">
                  <wp:posOffset>116205</wp:posOffset>
                </wp:positionV>
                <wp:extent cx="1343025" cy="1362075"/>
                <wp:effectExtent l="0" t="0" r="9525" b="9525"/>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1362075"/>
                        </a:xfrm>
                        <a:prstGeom prst="roundRect">
                          <a:avLst>
                            <a:gd name="adj" fmla="val 16667"/>
                          </a:avLst>
                        </a:prstGeom>
                        <a:solidFill>
                          <a:srgbClr val="FFFFFF"/>
                        </a:solidFill>
                        <a:ln w="9525">
                          <a:solidFill>
                            <a:srgbClr val="000000"/>
                          </a:solidFill>
                          <a:round/>
                          <a:headEnd/>
                          <a:tailEnd/>
                        </a:ln>
                      </wps:spPr>
                      <wps:txbx>
                        <w:txbxContent>
                          <w:p w14:paraId="661179A4" w14:textId="77777777" w:rsidR="00CF448A" w:rsidRPr="000A2112" w:rsidRDefault="00CF448A" w:rsidP="00CF448A">
                            <w:pPr>
                              <w:rPr>
                                <w:b/>
                              </w:rPr>
                            </w:pPr>
                            <w:r w:rsidRPr="000A2112">
                              <w:rPr>
                                <w:b/>
                              </w:rPr>
                              <w:t>CSR</w:t>
                            </w:r>
                          </w:p>
                          <w:p w14:paraId="477470A7" w14:textId="77777777" w:rsidR="00CF448A" w:rsidRDefault="00CF448A" w:rsidP="00CF448A"/>
                          <w:p w14:paraId="59129BF8" w14:textId="77777777" w:rsidR="00CF448A" w:rsidRDefault="00CF448A" w:rsidP="00CF448A">
                            <w:r>
                              <w:t>Education</w:t>
                            </w:r>
                          </w:p>
                          <w:p w14:paraId="39F6691D" w14:textId="77777777" w:rsidR="00CF448A" w:rsidRDefault="00CF448A" w:rsidP="00CF448A"/>
                          <w:p w14:paraId="3D2B4637" w14:textId="77777777" w:rsidR="00CF448A" w:rsidRDefault="00CF448A" w:rsidP="00CF448A">
                            <w:r>
                              <w:t>Welfare</w:t>
                            </w:r>
                          </w:p>
                          <w:p w14:paraId="40318D2A" w14:textId="77777777" w:rsidR="00CF448A" w:rsidRDefault="00CF448A" w:rsidP="00CF448A"/>
                          <w:p w14:paraId="48014E49" w14:textId="77777777" w:rsidR="00CF448A" w:rsidRDefault="00CF448A" w:rsidP="00CF448A">
                            <w:r>
                              <w:t>Entrepreneurship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383A9D" id="Rounded Rectangle 4" o:spid="_x0000_s1027" style="position:absolute;left:0;text-align:left;margin-left:57.75pt;margin-top:9.15pt;width:105.75pt;height:10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tfXOwIAAHsEAAAOAAAAZHJzL2Uyb0RvYy54bWysVFFv1DAMfkfiP0R5Z21vdzdWrTdNG0NI&#10;A6YNfkAuSa+BNA5O7nrj1+Ok3bgB4gHRh8iO7c/257hn5/vesp3GYMA1vDoqOdNOgjJu0/DPn65f&#10;veYsROGUsOB0wx904Oerly/OBl/rGXRglUZGIC7Ug294F6OviyLITvciHIHXjowtYC8iqbgpFIqB&#10;0HtbzMpyWQyAyiNIHQLdXo1Gvsr4batl/Ni2QUdmG061xXxiPtfpLFZnot6g8J2RUxniH6rohXGU&#10;9AnqSkTBtmh+g+qNRAjQxiMJfQFta6TOPVA3VflLN/ed8Dr3QuQE/0RT+H+w8sPuFplRDZ9z5kRP&#10;I7qDrVNasTsiT7iN1WyeaBp8qMn73t9iajT4G5BfA3Nw2ZGXvkCEodNCUXFV8i+eBSQlUChbD+9B&#10;URaxjZAZ27fYJ0Digu3zYB6eBqP3kUm6rI7nx+VswZkkW3W8nJUni5xD1I/hHkN8q6FnSWg4piZS&#10;BzmH2N2EmMejpiaF+sJZ21sa9k5YVi2Xy5MJcXIuRP2ImfsFa9S1sTYruFlfWmQU2vDr/E3B4dDN&#10;OjY0/HRBlf8doszfnyByH/mRJm7fOJXlKIwdZarSuonsxO84p7hf7/NQ8yQS92tQD8Q+wrgBtLEk&#10;dIDfORvo9Tc8fNsK1JzZd44meFrN52ldsjJfnMxIwUPL+tAinCSohkfORvEyjiu29Wg2HWWqMgEO&#10;LmjqrYmPz2OsaiqfXjhJz1boUM9eP/8Zqx8AAAD//wMAUEsDBBQABgAIAAAAIQBbzTz12wAAAAoB&#10;AAAPAAAAZHJzL2Rvd25yZXYueG1sTI9NT4QwEIbvJv6HZky8ue1CUETKxpjo1YgePBY6ApFOWVpY&#10;9Nc7nvQ2b+bJ+1EeNjeKFecweNKw3ykQSK23A3Ua3l4fr3IQIRqyZvSEGr4wwKE6PytNYf2JXnCt&#10;YyfYhEJhNPQxToWUoe3RmbDzExL/PvzsTGQ5d9LO5sTmbpSJUtfSmYE4oTcTPvTYftaL09Bataj5&#10;fX2+bbJYf6/LkeTTUevLi+3+DkTELf7B8Fufq0PFnRq/kA1iZL3PMkb5yFMQDKTJDY9rNCRpkoOs&#10;Svl/QvUDAAD//wMAUEsBAi0AFAAGAAgAAAAhALaDOJL+AAAA4QEAABMAAAAAAAAAAAAAAAAAAAAA&#10;AFtDb250ZW50X1R5cGVzXS54bWxQSwECLQAUAAYACAAAACEAOP0h/9YAAACUAQAACwAAAAAAAAAA&#10;AAAAAAAvAQAAX3JlbHMvLnJlbHNQSwECLQAUAAYACAAAACEAgt7X1zsCAAB7BAAADgAAAAAAAAAA&#10;AAAAAAAuAgAAZHJzL2Uyb0RvYy54bWxQSwECLQAUAAYACAAAACEAW8089dsAAAAKAQAADwAAAAAA&#10;AAAAAAAAAACVBAAAZHJzL2Rvd25yZXYueG1sUEsFBgAAAAAEAAQA8wAAAJ0FAAAAAA==&#10;">
                <v:textbox>
                  <w:txbxContent>
                    <w:p w14:paraId="661179A4" w14:textId="77777777" w:rsidR="00CF448A" w:rsidRPr="000A2112" w:rsidRDefault="00CF448A" w:rsidP="00CF448A">
                      <w:pPr>
                        <w:rPr>
                          <w:b/>
                        </w:rPr>
                      </w:pPr>
                      <w:r w:rsidRPr="000A2112">
                        <w:rPr>
                          <w:b/>
                        </w:rPr>
                        <w:t>CSR</w:t>
                      </w:r>
                    </w:p>
                    <w:p w14:paraId="477470A7" w14:textId="77777777" w:rsidR="00CF448A" w:rsidRDefault="00CF448A" w:rsidP="00CF448A"/>
                    <w:p w14:paraId="59129BF8" w14:textId="77777777" w:rsidR="00CF448A" w:rsidRDefault="00CF448A" w:rsidP="00CF448A">
                      <w:r>
                        <w:t>Education</w:t>
                      </w:r>
                    </w:p>
                    <w:p w14:paraId="39F6691D" w14:textId="77777777" w:rsidR="00CF448A" w:rsidRDefault="00CF448A" w:rsidP="00CF448A"/>
                    <w:p w14:paraId="3D2B4637" w14:textId="77777777" w:rsidR="00CF448A" w:rsidRDefault="00CF448A" w:rsidP="00CF448A">
                      <w:r>
                        <w:t>Welfare</w:t>
                      </w:r>
                    </w:p>
                    <w:p w14:paraId="40318D2A" w14:textId="77777777" w:rsidR="00CF448A" w:rsidRDefault="00CF448A" w:rsidP="00CF448A"/>
                    <w:p w14:paraId="48014E49" w14:textId="77777777" w:rsidR="00CF448A" w:rsidRDefault="00CF448A" w:rsidP="00CF448A">
                      <w:r>
                        <w:t>Entrepreneurship</w:t>
                      </w:r>
                    </w:p>
                  </w:txbxContent>
                </v:textbox>
              </v:roundrect>
            </w:pict>
          </mc:Fallback>
        </mc:AlternateContent>
      </w:r>
      <w:r w:rsidR="00CF448A">
        <w:rPr>
          <w:rFonts w:ascii="Times New Roman" w:eastAsia="Times New Roman" w:hAnsi="Times New Roman"/>
          <w:sz w:val="24"/>
          <w:szCs w:val="24"/>
        </w:rPr>
        <w:t>`</w:t>
      </w:r>
    </w:p>
    <w:p w14:paraId="4DB06C64" w14:textId="06A02EAE" w:rsidR="00CF448A" w:rsidRDefault="00161389" w:rsidP="00CF448A">
      <w:pPr>
        <w:spacing w:line="360" w:lineRule="auto"/>
        <w:ind w:right="120"/>
        <w:jc w:val="both"/>
        <w:rPr>
          <w:rFonts w:ascii="Times New Roman" w:eastAsia="Times New Roman" w:hAnsi="Times New Roman"/>
          <w:sz w:val="24"/>
          <w:szCs w:val="24"/>
        </w:rPr>
      </w:pPr>
      <w:r>
        <w:rPr>
          <w:noProof/>
          <w:sz w:val="24"/>
          <w:szCs w:val="24"/>
        </w:rPr>
        <mc:AlternateContent>
          <mc:Choice Requires="wps">
            <w:drawing>
              <wp:anchor distT="0" distB="0" distL="114300" distR="114300" simplePos="0" relativeHeight="251663360" behindDoc="0" locked="0" layoutInCell="1" allowOverlap="1" wp14:anchorId="702D5773" wp14:editId="1A92A3BC">
                <wp:simplePos x="0" y="0"/>
                <wp:positionH relativeFrom="column">
                  <wp:posOffset>2076450</wp:posOffset>
                </wp:positionH>
                <wp:positionV relativeFrom="paragraph">
                  <wp:posOffset>394970</wp:posOffset>
                </wp:positionV>
                <wp:extent cx="1885950" cy="9525"/>
                <wp:effectExtent l="0" t="57150" r="19050" b="6667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331149" id="_x0000_t32" coordsize="21600,21600" o:spt="32" o:oned="t" path="m,l21600,21600e" filled="f">
                <v:path arrowok="t" fillok="f" o:connecttype="none"/>
                <o:lock v:ext="edit" shapetype="t"/>
              </v:shapetype>
              <v:shape id="Straight Arrow Connector 3" o:spid="_x0000_s1026" type="#_x0000_t32" style="position:absolute;margin-left:163.5pt;margin-top:31.1pt;width:148.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UD4wEAALADAAAOAAAAZHJzL2Uyb0RvYy54bWysU8Fu2zAMvQ/YPwi6L05SZEiNOEWRrrt0&#10;W4B0H6BIsi1MEgVKiZO/H6W46brdhvogkKb4yPdIre5OzrKjxmjAN3w2mXKmvQRlfNfwn8+Pn5ac&#10;xSS8Eha8bvhZR363/vhhNYRaz6EHqzQyAvGxHkLD+5RCXVVR9tqJOIGgPQVbQCcSudhVCsVA6M5W&#10;8+n0czUAqoAgdYz09+ES5OuC37Zaph9tG3VituHUWyonlnOfz2q9EnWHIvRGjm2I/+jCCeOp6BXq&#10;QSTBDmj+gXJGIkRo00SCq6BtjdSFA7GZTf9is+tF0IULiRPDVab4frDy+3GLzKiG33DmhaMR7RIK&#10;0/WJ3SPCwDbgPckIyG6yWkOINSVt/BYzX3nyu/AE8ldkHja98J0uXT+fA0HNckb1JiU7MVDN/fAN&#10;FN0RhwRFulOLLkOSKOxUJnS+TkifEpP0c7ZcLm4XNEhJsdvFfFEKiPolN2BMXzU4lo2Gx5HKlcOs&#10;VBLHp5hyZ6J+SciFPTwaa8tGWM+GsUCORLBG5WBxsNtvLLKjyDtVvrGLN9cQDl4VsF4L9WW0kzCW&#10;bJaKPgkNKWY1z9WcVpxZTc8oW5f2rB/1y5JdxN+DOm8xh7OUtBaFx7jCee/+9Mut14e2/g0AAP//&#10;AwBQSwMEFAAGAAgAAAAhAERakOTgAAAACQEAAA8AAABkcnMvZG93bnJldi54bWxMj8FOwzAQRO9I&#10;/IO1SNyog4tcCHEqoELkAhItQhzd2MQW8TqK3Tbl61lOcNvdGc2+qZZT6NnejslHVHA5K4BZbKPx&#10;2Cl42zxeXANLWaPRfUSr4GgTLOvTk0qXJh7w1e7XuWMUgqnUClzOQ8l5ap0NOs3iYJG0zzgGnWkd&#10;O25GfaDw0HNRFJIH7ZE+OD3YB2fbr/UuKMirj6OT7+39jX/ZPD1L/900zUqp87Pp7hZYtlP+M8Mv&#10;PqFDTUzbuEOTWK9gLhbUJSuQQgAjgxRXdNjSMF8Aryv+v0H9AwAA//8DAFBLAQItABQABgAIAAAA&#10;IQC2gziS/gAAAOEBAAATAAAAAAAAAAAAAAAAAAAAAABbQ29udGVudF9UeXBlc10ueG1sUEsBAi0A&#10;FAAGAAgAAAAhADj9If/WAAAAlAEAAAsAAAAAAAAAAAAAAAAALwEAAF9yZWxzLy5yZWxzUEsBAi0A&#10;FAAGAAgAAAAhACrz9QPjAQAAsAMAAA4AAAAAAAAAAAAAAAAALgIAAGRycy9lMm9Eb2MueG1sUEsB&#10;Ai0AFAAGAAgAAAAhAERakOTgAAAACQEAAA8AAAAAAAAAAAAAAAAAPQQAAGRycy9kb3ducmV2Lnht&#10;bFBLBQYAAAAABAAEAPMAAABKBQAAAAA=&#10;">
                <v:stroke endarrow="block"/>
              </v:shape>
            </w:pict>
          </mc:Fallback>
        </mc:AlternateContent>
      </w:r>
    </w:p>
    <w:p w14:paraId="043B0F66" w14:textId="77777777" w:rsidR="00CF448A" w:rsidRDefault="00CF448A" w:rsidP="00CF448A">
      <w:pPr>
        <w:spacing w:line="360" w:lineRule="auto"/>
        <w:ind w:right="120"/>
        <w:jc w:val="both"/>
        <w:rPr>
          <w:rFonts w:ascii="Times New Roman" w:eastAsia="Times New Roman" w:hAnsi="Times New Roman"/>
          <w:sz w:val="24"/>
          <w:szCs w:val="24"/>
        </w:rPr>
      </w:pPr>
    </w:p>
    <w:p w14:paraId="68CA7213" w14:textId="77777777" w:rsidR="00CF448A" w:rsidRDefault="00CF448A" w:rsidP="00CF448A">
      <w:pPr>
        <w:spacing w:line="360" w:lineRule="auto"/>
        <w:ind w:right="120"/>
        <w:jc w:val="both"/>
        <w:rPr>
          <w:rFonts w:ascii="Times New Roman" w:eastAsia="Times New Roman" w:hAnsi="Times New Roman"/>
          <w:sz w:val="24"/>
          <w:szCs w:val="24"/>
        </w:rPr>
      </w:pPr>
    </w:p>
    <w:p w14:paraId="398741AF" w14:textId="77777777" w:rsidR="00CF448A" w:rsidRDefault="00CF448A" w:rsidP="00CF448A">
      <w:pPr>
        <w:spacing w:line="360" w:lineRule="auto"/>
        <w:ind w:right="120"/>
        <w:jc w:val="both"/>
        <w:rPr>
          <w:rFonts w:ascii="Times New Roman" w:eastAsia="Times New Roman" w:hAnsi="Times New Roman"/>
          <w:sz w:val="24"/>
          <w:szCs w:val="24"/>
        </w:rPr>
      </w:pPr>
    </w:p>
    <w:p w14:paraId="14EF96F1" w14:textId="77777777" w:rsidR="00CF448A" w:rsidRDefault="00CF448A" w:rsidP="00CF448A">
      <w:pPr>
        <w:spacing w:line="360" w:lineRule="auto"/>
        <w:ind w:right="120"/>
        <w:jc w:val="both"/>
        <w:rPr>
          <w:rFonts w:ascii="Times New Roman" w:eastAsia="Times New Roman" w:hAnsi="Times New Roman"/>
          <w:sz w:val="24"/>
          <w:szCs w:val="24"/>
        </w:rPr>
      </w:pPr>
    </w:p>
    <w:p w14:paraId="467E5026" w14:textId="77777777" w:rsidR="00CF448A" w:rsidRDefault="00CF448A" w:rsidP="00CF448A">
      <w:pPr>
        <w:spacing w:line="360" w:lineRule="auto"/>
        <w:ind w:right="120"/>
        <w:jc w:val="both"/>
        <w:rPr>
          <w:rFonts w:ascii="Times New Roman" w:eastAsia="Times New Roman" w:hAnsi="Times New Roman"/>
          <w:sz w:val="24"/>
          <w:szCs w:val="24"/>
        </w:rPr>
      </w:pPr>
      <w:r>
        <w:rPr>
          <w:rFonts w:ascii="Times New Roman" w:eastAsia="Times New Roman" w:hAnsi="Times New Roman"/>
          <w:sz w:val="24"/>
          <w:szCs w:val="24"/>
        </w:rPr>
        <w:t>Fig 1. Conceptual framework</w:t>
      </w:r>
    </w:p>
    <w:p w14:paraId="76D5AF46" w14:textId="77777777" w:rsidR="00CF448A" w:rsidRPr="001A064D" w:rsidRDefault="00CF448A" w:rsidP="00CF448A">
      <w:pPr>
        <w:spacing w:line="360" w:lineRule="auto"/>
        <w:ind w:right="120"/>
        <w:jc w:val="both"/>
        <w:rPr>
          <w:rFonts w:ascii="Times New Roman" w:eastAsia="Times New Roman" w:hAnsi="Times New Roman"/>
          <w:sz w:val="24"/>
          <w:szCs w:val="24"/>
        </w:rPr>
      </w:pPr>
      <w:r>
        <w:rPr>
          <w:rFonts w:ascii="Times New Roman" w:eastAsia="Times New Roman" w:hAnsi="Times New Roman"/>
          <w:sz w:val="24"/>
          <w:szCs w:val="24"/>
        </w:rPr>
        <w:t>Source: Authors 2019.</w:t>
      </w:r>
    </w:p>
    <w:p w14:paraId="7EB1F8BA" w14:textId="77777777" w:rsidR="00CF448A" w:rsidRPr="00C42178" w:rsidRDefault="00CF448A" w:rsidP="00CF448A">
      <w:pPr>
        <w:spacing w:line="360" w:lineRule="auto"/>
        <w:jc w:val="both"/>
        <w:rPr>
          <w:rFonts w:ascii="Times New Roman" w:eastAsia="Times New Roman" w:hAnsi="Times New Roman"/>
          <w:b/>
          <w:sz w:val="24"/>
          <w:szCs w:val="24"/>
        </w:rPr>
      </w:pPr>
      <w:bookmarkStart w:id="8" w:name="page20"/>
      <w:bookmarkEnd w:id="8"/>
      <w:r>
        <w:rPr>
          <w:rFonts w:ascii="Times New Roman" w:eastAsia="Times New Roman" w:hAnsi="Times New Roman"/>
          <w:b/>
          <w:sz w:val="24"/>
          <w:szCs w:val="24"/>
        </w:rPr>
        <w:t>Theoretical Review</w:t>
      </w:r>
    </w:p>
    <w:p w14:paraId="0C9FF1C8" w14:textId="68425D89" w:rsidR="00CF448A" w:rsidRPr="001A064D" w:rsidRDefault="00CF448A" w:rsidP="00CF448A">
      <w:pPr>
        <w:spacing w:line="360" w:lineRule="auto"/>
        <w:ind w:left="20" w:right="120" w:hanging="9"/>
        <w:jc w:val="both"/>
        <w:rPr>
          <w:rFonts w:ascii="Times New Roman" w:eastAsia="Times New Roman" w:hAnsi="Times New Roman"/>
          <w:sz w:val="24"/>
          <w:szCs w:val="24"/>
        </w:rPr>
      </w:pPr>
      <w:r w:rsidRPr="001A064D">
        <w:rPr>
          <w:rFonts w:ascii="Times New Roman" w:eastAsia="Times New Roman" w:hAnsi="Times New Roman"/>
          <w:sz w:val="24"/>
          <w:szCs w:val="24"/>
        </w:rPr>
        <w:t>Theoretical frameworks are necessary as they provide links between the concepts defined and shows the rationale behind the working of a concept or idea. In this c</w:t>
      </w:r>
      <w:r>
        <w:rPr>
          <w:rFonts w:ascii="Times New Roman" w:eastAsia="Times New Roman" w:hAnsi="Times New Roman"/>
          <w:sz w:val="24"/>
          <w:szCs w:val="24"/>
        </w:rPr>
        <w:t xml:space="preserve">ase, </w:t>
      </w:r>
      <w:r w:rsidR="00161389">
        <w:rPr>
          <w:rFonts w:ascii="Times New Roman" w:eastAsia="Times New Roman" w:hAnsi="Times New Roman"/>
          <w:sz w:val="24"/>
          <w:szCs w:val="24"/>
        </w:rPr>
        <w:t>stakeholder</w:t>
      </w:r>
      <w:r w:rsidR="00161389">
        <w:rPr>
          <w:rFonts w:ascii="Times New Roman" w:eastAsia="Times New Roman" w:hAnsi="Times New Roman"/>
          <w:sz w:val="24"/>
          <w:szCs w:val="24"/>
          <w:lang w:val="en-NG"/>
        </w:rPr>
        <w:t>s</w:t>
      </w:r>
      <w:r w:rsidR="00161389">
        <w:rPr>
          <w:rFonts w:ascii="Times New Roman" w:eastAsia="Times New Roman" w:hAnsi="Times New Roman"/>
          <w:sz w:val="24"/>
          <w:szCs w:val="24"/>
        </w:rPr>
        <w:t>’</w:t>
      </w:r>
      <w:r>
        <w:rPr>
          <w:rFonts w:ascii="Times New Roman" w:eastAsia="Times New Roman" w:hAnsi="Times New Roman"/>
          <w:sz w:val="24"/>
          <w:szCs w:val="24"/>
        </w:rPr>
        <w:t xml:space="preserve"> theory is adopted.</w:t>
      </w:r>
    </w:p>
    <w:p w14:paraId="6F0B4305" w14:textId="77777777" w:rsidR="00CF448A" w:rsidRPr="00C42178" w:rsidRDefault="00CF448A" w:rsidP="00CF448A">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Stakeholder Theory</w:t>
      </w:r>
    </w:p>
    <w:p w14:paraId="1E170DF4" w14:textId="77777777" w:rsidR="00CF448A" w:rsidRPr="001A064D" w:rsidRDefault="00CF448A" w:rsidP="00CF448A">
      <w:pPr>
        <w:spacing w:line="360" w:lineRule="auto"/>
        <w:ind w:left="20" w:right="120" w:hanging="9"/>
        <w:jc w:val="both"/>
        <w:rPr>
          <w:rFonts w:ascii="Times New Roman" w:eastAsia="Times New Roman" w:hAnsi="Times New Roman"/>
          <w:sz w:val="24"/>
          <w:szCs w:val="24"/>
        </w:rPr>
      </w:pPr>
      <w:r w:rsidRPr="001A064D">
        <w:rPr>
          <w:rFonts w:ascii="Times New Roman" w:eastAsia="Times New Roman" w:hAnsi="Times New Roman"/>
          <w:sz w:val="24"/>
          <w:szCs w:val="24"/>
        </w:rPr>
        <w:t>In assessing the true worth and value of modern organization (including banks), their ability to give back to the society a part of their income through some mutually beneficial initiatives is a major indicator. These initiatives are encapsulated in the concept of CSR. The stakeholders (social contract) theory maintains that companies have social responsibility to all stakeholders for allowing their existence, based on social contract (O‟Brien, 1996). Stakeholder theory establishes relationship between relevant stakeholders such as customers, employees, shareholders and the sh</w:t>
      </w:r>
      <w:r>
        <w:rPr>
          <w:rFonts w:ascii="Times New Roman" w:eastAsia="Times New Roman" w:hAnsi="Times New Roman"/>
          <w:sz w:val="24"/>
          <w:szCs w:val="24"/>
        </w:rPr>
        <w:t>areholders wealth maximization.</w:t>
      </w:r>
    </w:p>
    <w:p w14:paraId="757F1C49" w14:textId="77777777" w:rsidR="00CF448A" w:rsidRPr="001A064D" w:rsidRDefault="00CF448A" w:rsidP="00CF448A">
      <w:pPr>
        <w:spacing w:line="360" w:lineRule="auto"/>
        <w:ind w:left="20" w:right="120" w:hanging="9"/>
        <w:jc w:val="both"/>
        <w:rPr>
          <w:rFonts w:ascii="Times New Roman" w:eastAsia="Times New Roman" w:hAnsi="Times New Roman"/>
          <w:sz w:val="24"/>
          <w:szCs w:val="24"/>
        </w:rPr>
      </w:pPr>
      <w:r w:rsidRPr="001A064D">
        <w:rPr>
          <w:rFonts w:ascii="Times New Roman" w:eastAsia="Times New Roman" w:hAnsi="Times New Roman"/>
          <w:sz w:val="24"/>
          <w:szCs w:val="24"/>
        </w:rPr>
        <w:t>Gherghina et al. (2015) explained that the instrumental stakeholder theory describes a positive relationship between corporate social responsibility and firm values. Gherghina et al. (2015) noted that the use of shareholders’ funds effectively for corporate social responsibility undertakings will improve the value of shareholders. The ability of the firm to be involved in corporate social responsibilities may make the society to view the firm in terms of good reputation and good image, which can indirectly affect the return on capital. Also, the theory explains that shareholders are given returns by the firms due to stewardship of resources invested in the business. The stakeholder theory thus links the society as well as the shareholders in bringi</w:t>
      </w:r>
      <w:r>
        <w:rPr>
          <w:rFonts w:ascii="Times New Roman" w:eastAsia="Times New Roman" w:hAnsi="Times New Roman"/>
          <w:sz w:val="24"/>
          <w:szCs w:val="24"/>
        </w:rPr>
        <w:t>ng about corporate performance.</w:t>
      </w:r>
    </w:p>
    <w:p w14:paraId="286D03C6" w14:textId="77777777" w:rsidR="00CF448A" w:rsidRPr="00C42178" w:rsidRDefault="00CF448A" w:rsidP="00CF448A">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Empirical Review</w:t>
      </w:r>
    </w:p>
    <w:p w14:paraId="79368217" w14:textId="36DD9D90" w:rsidR="00CF448A" w:rsidRDefault="00CF448A" w:rsidP="00CF448A">
      <w:pPr>
        <w:spacing w:line="360" w:lineRule="auto"/>
        <w:jc w:val="both"/>
        <w:rPr>
          <w:rFonts w:ascii="Times New Roman" w:hAnsi="Times New Roman" w:cs="Times New Roman"/>
          <w:sz w:val="24"/>
          <w:szCs w:val="24"/>
        </w:rPr>
      </w:pPr>
      <w:r>
        <w:rPr>
          <w:rFonts w:ascii="Times New Roman" w:hAnsi="Times New Roman" w:cs="Times New Roman"/>
          <w:sz w:val="24"/>
          <w:szCs w:val="24"/>
        </w:rPr>
        <w:t>The e</w:t>
      </w:r>
      <w:r w:rsidRPr="00EE4D33">
        <w:rPr>
          <w:rFonts w:ascii="Times New Roman" w:hAnsi="Times New Roman" w:cs="Times New Roman"/>
          <w:sz w:val="24"/>
          <w:szCs w:val="24"/>
        </w:rPr>
        <w:t>mpirical research into the effects of corporate responsibility has produced mixed results.Some studies have suggested a positive relation, whereas others have concluded that the effects are negative or incons</w:t>
      </w:r>
      <w:r>
        <w:rPr>
          <w:rFonts w:ascii="Times New Roman" w:hAnsi="Times New Roman" w:cs="Times New Roman"/>
          <w:sz w:val="24"/>
          <w:szCs w:val="24"/>
        </w:rPr>
        <w:t>equential. For example, Wan et</w:t>
      </w:r>
      <w:r w:rsidR="00161389">
        <w:rPr>
          <w:rFonts w:ascii="Times New Roman" w:hAnsi="Times New Roman" w:cs="Times New Roman"/>
          <w:sz w:val="24"/>
          <w:szCs w:val="24"/>
          <w:lang w:val="en-NG"/>
        </w:rPr>
        <w:t xml:space="preserve"> </w:t>
      </w:r>
      <w:r>
        <w:rPr>
          <w:rFonts w:ascii="Times New Roman" w:hAnsi="Times New Roman" w:cs="Times New Roman"/>
          <w:sz w:val="24"/>
          <w:szCs w:val="24"/>
        </w:rPr>
        <w:t>al (201</w:t>
      </w:r>
      <w:r w:rsidRPr="00EE4D33">
        <w:rPr>
          <w:rFonts w:ascii="Times New Roman" w:hAnsi="Times New Roman" w:cs="Times New Roman"/>
          <w:sz w:val="24"/>
          <w:szCs w:val="24"/>
        </w:rPr>
        <w:t>6) investigated the information content of pollution control disclosures. His results suggested a positive relationship between economic performance and social responsibility, at least in this area. Other studies produced results consistent with the notion that corporate social responsibility activities impact on the financia</w:t>
      </w:r>
      <w:r>
        <w:rPr>
          <w:rFonts w:ascii="Times New Roman" w:hAnsi="Times New Roman" w:cs="Times New Roman"/>
          <w:sz w:val="24"/>
          <w:szCs w:val="24"/>
        </w:rPr>
        <w:t>l markets (Sun &amp; Price 2016; Min et</w:t>
      </w:r>
      <w:r w:rsidR="00161389">
        <w:rPr>
          <w:rFonts w:ascii="Times New Roman" w:hAnsi="Times New Roman" w:cs="Times New Roman"/>
          <w:sz w:val="24"/>
          <w:szCs w:val="24"/>
          <w:lang w:val="en-NG"/>
        </w:rPr>
        <w:t xml:space="preserve"> </w:t>
      </w:r>
      <w:r>
        <w:rPr>
          <w:rFonts w:ascii="Times New Roman" w:hAnsi="Times New Roman" w:cs="Times New Roman"/>
          <w:sz w:val="24"/>
          <w:szCs w:val="24"/>
        </w:rPr>
        <w:t>al 2017). Li et</w:t>
      </w:r>
      <w:r w:rsidR="00161389">
        <w:rPr>
          <w:rFonts w:ascii="Times New Roman" w:hAnsi="Times New Roman" w:cs="Times New Roman"/>
          <w:sz w:val="24"/>
          <w:szCs w:val="24"/>
          <w:lang w:val="en-NG"/>
        </w:rPr>
        <w:t xml:space="preserve"> </w:t>
      </w:r>
      <w:r>
        <w:rPr>
          <w:rFonts w:ascii="Times New Roman" w:hAnsi="Times New Roman" w:cs="Times New Roman"/>
          <w:sz w:val="24"/>
          <w:szCs w:val="24"/>
        </w:rPr>
        <w:t>al 2016</w:t>
      </w:r>
      <w:r w:rsidRPr="00EE4D33">
        <w:rPr>
          <w:rFonts w:ascii="Times New Roman" w:hAnsi="Times New Roman" w:cs="Times New Roman"/>
          <w:sz w:val="24"/>
          <w:szCs w:val="24"/>
        </w:rPr>
        <w:t xml:space="preserve"> found no significant relationship between a corporation’s level of social responsibility activities and stock market performance.</w:t>
      </w:r>
    </w:p>
    <w:p w14:paraId="3B29B147" w14:textId="79C95931" w:rsidR="00CF448A" w:rsidRPr="00EE4D33" w:rsidRDefault="00CF448A" w:rsidP="00CF448A">
      <w:pPr>
        <w:pStyle w:val="BodyText"/>
        <w:spacing w:line="360" w:lineRule="auto"/>
        <w:ind w:right="39"/>
        <w:jc w:val="both"/>
        <w:rPr>
          <w:rFonts w:ascii="Times New Roman" w:hAnsi="Times New Roman" w:cs="Times New Roman"/>
          <w:sz w:val="24"/>
          <w:szCs w:val="24"/>
        </w:rPr>
      </w:pPr>
      <w:r w:rsidRPr="00EE4D33">
        <w:rPr>
          <w:rFonts w:ascii="Times New Roman" w:hAnsi="Times New Roman" w:cs="Times New Roman"/>
          <w:sz w:val="24"/>
          <w:szCs w:val="24"/>
        </w:rPr>
        <w:t xml:space="preserve">In addition, </w:t>
      </w:r>
      <w:r w:rsidRPr="001A064D">
        <w:rPr>
          <w:rFonts w:ascii="Times New Roman" w:eastAsia="Times New Roman" w:hAnsi="Times New Roman"/>
          <w:color w:val="222222"/>
          <w:sz w:val="24"/>
          <w:szCs w:val="24"/>
        </w:rPr>
        <w:t>Javaid</w:t>
      </w:r>
      <w:r>
        <w:rPr>
          <w:rFonts w:ascii="Times New Roman" w:eastAsia="Times New Roman" w:hAnsi="Times New Roman"/>
          <w:color w:val="222222"/>
          <w:sz w:val="24"/>
          <w:szCs w:val="24"/>
        </w:rPr>
        <w:t xml:space="preserve"> (2016)</w:t>
      </w:r>
      <w:r w:rsidRPr="00EE4D33">
        <w:rPr>
          <w:rFonts w:ascii="Times New Roman" w:hAnsi="Times New Roman" w:cs="Times New Roman"/>
          <w:sz w:val="24"/>
          <w:szCs w:val="24"/>
        </w:rPr>
        <w:t xml:space="preserve"> concluded that corporate social responsibility activities may lead to increased systematic risk. </w:t>
      </w:r>
      <w:r>
        <w:rPr>
          <w:rFonts w:ascii="Times New Roman" w:eastAsia="Times New Roman" w:hAnsi="Times New Roman"/>
          <w:color w:val="222222"/>
          <w:sz w:val="24"/>
          <w:szCs w:val="24"/>
        </w:rPr>
        <w:t xml:space="preserve">Gao </w:t>
      </w:r>
      <w:r w:rsidR="00161389">
        <w:rPr>
          <w:rFonts w:ascii="Times New Roman" w:eastAsia="Times New Roman" w:hAnsi="Times New Roman"/>
          <w:color w:val="222222"/>
          <w:sz w:val="24"/>
          <w:szCs w:val="24"/>
          <w:lang w:val="en-NG"/>
        </w:rPr>
        <w:t>and</w:t>
      </w:r>
      <w:r>
        <w:rPr>
          <w:rFonts w:ascii="Times New Roman" w:eastAsia="Times New Roman" w:hAnsi="Times New Roman"/>
          <w:color w:val="222222"/>
          <w:sz w:val="24"/>
          <w:szCs w:val="24"/>
        </w:rPr>
        <w:t xml:space="preserve"> He</w:t>
      </w:r>
      <w:r w:rsidRPr="001A064D">
        <w:rPr>
          <w:rFonts w:ascii="Times New Roman" w:eastAsia="Times New Roman" w:hAnsi="Times New Roman"/>
          <w:color w:val="222222"/>
          <w:sz w:val="24"/>
          <w:szCs w:val="24"/>
        </w:rPr>
        <w:t xml:space="preserve"> (2017)</w:t>
      </w:r>
      <w:r w:rsidRPr="00EE4D33">
        <w:rPr>
          <w:rFonts w:ascii="Times New Roman" w:hAnsi="Times New Roman" w:cs="Times New Roman"/>
          <w:sz w:val="24"/>
          <w:szCs w:val="24"/>
        </w:rPr>
        <w:t xml:space="preserve"> used corporate social responsibility rankin</w:t>
      </w:r>
      <w:r>
        <w:rPr>
          <w:rFonts w:ascii="Times New Roman" w:hAnsi="Times New Roman" w:cs="Times New Roman"/>
          <w:sz w:val="24"/>
          <w:szCs w:val="24"/>
        </w:rPr>
        <w:t>gs developed by Moskowitz,</w:t>
      </w:r>
      <w:r w:rsidRPr="00EE4D33">
        <w:rPr>
          <w:rFonts w:ascii="Times New Roman" w:hAnsi="Times New Roman" w:cs="Times New Roman"/>
          <w:sz w:val="24"/>
          <w:szCs w:val="24"/>
        </w:rPr>
        <w:t xml:space="preserve"> to test the relationship between corporate social responsibility activities and firm’s performance. After controlling for industry classification and corporate age, a weak positive association between corporate social responsibility activities and economic performance was found. </w:t>
      </w:r>
      <w:r>
        <w:rPr>
          <w:rFonts w:ascii="Times New Roman" w:hAnsi="Times New Roman" w:cs="Times New Roman"/>
          <w:sz w:val="24"/>
          <w:szCs w:val="24"/>
        </w:rPr>
        <w:t>Wan et</w:t>
      </w:r>
      <w:r w:rsidR="00161389">
        <w:rPr>
          <w:rFonts w:ascii="Times New Roman" w:hAnsi="Times New Roman" w:cs="Times New Roman"/>
          <w:sz w:val="24"/>
          <w:szCs w:val="24"/>
          <w:lang w:val="en-NG"/>
        </w:rPr>
        <w:t xml:space="preserve"> </w:t>
      </w:r>
      <w:r>
        <w:rPr>
          <w:rFonts w:ascii="Times New Roman" w:hAnsi="Times New Roman" w:cs="Times New Roman"/>
          <w:sz w:val="24"/>
          <w:szCs w:val="24"/>
        </w:rPr>
        <w:t>al (201</w:t>
      </w:r>
      <w:r w:rsidRPr="00EE4D33">
        <w:rPr>
          <w:rFonts w:ascii="Times New Roman" w:hAnsi="Times New Roman" w:cs="Times New Roman"/>
          <w:sz w:val="24"/>
          <w:szCs w:val="24"/>
        </w:rPr>
        <w:t>6) concluded in their analysis of the relationship between social disclosure and economic performance, that companies are more likely to disclose social responsibility expenditures when their financial statements indicate favourable economic performance.</w:t>
      </w:r>
    </w:p>
    <w:p w14:paraId="4982D3A0" w14:textId="77777777" w:rsidR="00CF448A" w:rsidRDefault="00CF448A" w:rsidP="00CF448A">
      <w:pPr>
        <w:pStyle w:val="BodyText"/>
        <w:spacing w:line="360" w:lineRule="auto"/>
        <w:ind w:right="338"/>
        <w:jc w:val="both"/>
        <w:rPr>
          <w:rFonts w:ascii="Times New Roman" w:hAnsi="Times New Roman" w:cs="Times New Roman"/>
          <w:sz w:val="24"/>
          <w:szCs w:val="24"/>
        </w:rPr>
      </w:pPr>
      <w:r w:rsidRPr="00EE4D33">
        <w:rPr>
          <w:rFonts w:ascii="Times New Roman" w:hAnsi="Times New Roman" w:cs="Times New Roman"/>
          <w:sz w:val="24"/>
          <w:szCs w:val="24"/>
        </w:rPr>
        <w:t>Thus, the empirical rese</w:t>
      </w:r>
      <w:r>
        <w:rPr>
          <w:rFonts w:ascii="Times New Roman" w:hAnsi="Times New Roman" w:cs="Times New Roman"/>
          <w:sz w:val="24"/>
          <w:szCs w:val="24"/>
        </w:rPr>
        <w:t>arch into the relationship bet</w:t>
      </w:r>
      <w:r w:rsidRPr="00EE4D33">
        <w:rPr>
          <w:rFonts w:ascii="Times New Roman" w:hAnsi="Times New Roman" w:cs="Times New Roman"/>
          <w:sz w:val="24"/>
          <w:szCs w:val="24"/>
        </w:rPr>
        <w:t>ween corporate social resp</w:t>
      </w:r>
      <w:r>
        <w:rPr>
          <w:rFonts w:ascii="Times New Roman" w:hAnsi="Times New Roman" w:cs="Times New Roman"/>
          <w:sz w:val="24"/>
          <w:szCs w:val="24"/>
        </w:rPr>
        <w:t>onsibility and economic perfor</w:t>
      </w:r>
      <w:r w:rsidRPr="00EE4D33">
        <w:rPr>
          <w:rFonts w:ascii="Times New Roman" w:hAnsi="Times New Roman" w:cs="Times New Roman"/>
          <w:sz w:val="24"/>
          <w:szCs w:val="24"/>
        </w:rPr>
        <w:t xml:space="preserve">mance is confusing and far from conclusive. According to </w:t>
      </w:r>
      <w:r>
        <w:rPr>
          <w:rFonts w:ascii="Times New Roman" w:eastAsia="Times New Roman" w:hAnsi="Times New Roman"/>
          <w:color w:val="222222"/>
          <w:sz w:val="24"/>
          <w:szCs w:val="24"/>
        </w:rPr>
        <w:t>Amin-Chaudhry</w:t>
      </w:r>
      <w:r w:rsidRPr="001A064D">
        <w:rPr>
          <w:rFonts w:ascii="Times New Roman" w:eastAsia="Times New Roman" w:hAnsi="Times New Roman"/>
          <w:color w:val="222222"/>
          <w:sz w:val="24"/>
          <w:szCs w:val="24"/>
        </w:rPr>
        <w:t xml:space="preserve"> (2016)</w:t>
      </w:r>
      <w:r w:rsidRPr="00EE4D33">
        <w:rPr>
          <w:rFonts w:ascii="Times New Roman" w:hAnsi="Times New Roman" w:cs="Times New Roman"/>
          <w:sz w:val="24"/>
          <w:szCs w:val="24"/>
        </w:rPr>
        <w:t>this may be attributed to the use of varying and questionable measures of CSR, differences in the research methodol</w:t>
      </w:r>
      <w:r>
        <w:rPr>
          <w:rFonts w:ascii="Times New Roman" w:hAnsi="Times New Roman" w:cs="Times New Roman"/>
          <w:sz w:val="24"/>
          <w:szCs w:val="24"/>
        </w:rPr>
        <w:t>ogies and the financial perfor</w:t>
      </w:r>
      <w:r w:rsidRPr="00EE4D33">
        <w:rPr>
          <w:rFonts w:ascii="Times New Roman" w:hAnsi="Times New Roman" w:cs="Times New Roman"/>
          <w:sz w:val="24"/>
          <w:szCs w:val="24"/>
        </w:rPr>
        <w:t>mance measures used. To overcome th</w:t>
      </w:r>
      <w:r>
        <w:rPr>
          <w:rFonts w:ascii="Times New Roman" w:hAnsi="Times New Roman" w:cs="Times New Roman"/>
          <w:sz w:val="24"/>
          <w:szCs w:val="24"/>
        </w:rPr>
        <w:t>ese limitations, this study</w:t>
      </w:r>
      <w:r w:rsidRPr="00EE4D33">
        <w:rPr>
          <w:rFonts w:ascii="Times New Roman" w:hAnsi="Times New Roman" w:cs="Times New Roman"/>
          <w:sz w:val="24"/>
          <w:szCs w:val="24"/>
        </w:rPr>
        <w:t xml:space="preserve"> use</w:t>
      </w:r>
      <w:r>
        <w:rPr>
          <w:rFonts w:ascii="Times New Roman" w:hAnsi="Times New Roman" w:cs="Times New Roman"/>
          <w:sz w:val="24"/>
          <w:szCs w:val="24"/>
        </w:rPr>
        <w:t>d the annual financial report of first bank plc, from where expenditure on corporate social responsibility is extracted for inferential analyses.</w:t>
      </w:r>
    </w:p>
    <w:p w14:paraId="3AFD6B01" w14:textId="77777777" w:rsidR="00CF448A" w:rsidRPr="00EE4D33" w:rsidRDefault="00CF448A" w:rsidP="00CF448A">
      <w:pPr>
        <w:pStyle w:val="BodyText"/>
        <w:spacing w:line="360" w:lineRule="auto"/>
        <w:ind w:right="338"/>
        <w:jc w:val="both"/>
        <w:rPr>
          <w:rFonts w:ascii="Times New Roman" w:hAnsi="Times New Roman" w:cs="Times New Roman"/>
          <w:sz w:val="24"/>
          <w:szCs w:val="24"/>
        </w:rPr>
      </w:pPr>
      <w:r w:rsidRPr="00E1158E">
        <w:rPr>
          <w:rFonts w:ascii="Times New Roman" w:hAnsi="Times New Roman" w:cs="Times New Roman"/>
          <w:sz w:val="24"/>
          <w:szCs w:val="24"/>
        </w:rPr>
        <w:t xml:space="preserve">In the light of the perceived </w:t>
      </w:r>
      <w:r>
        <w:rPr>
          <w:rFonts w:ascii="Times New Roman" w:hAnsi="Times New Roman" w:cs="Times New Roman"/>
          <w:sz w:val="24"/>
          <w:szCs w:val="24"/>
        </w:rPr>
        <w:t>inconsistencies in the empirical literature</w:t>
      </w:r>
      <w:r w:rsidRPr="00E1158E">
        <w:rPr>
          <w:rFonts w:ascii="Times New Roman" w:hAnsi="Times New Roman" w:cs="Times New Roman"/>
          <w:sz w:val="24"/>
          <w:szCs w:val="24"/>
        </w:rPr>
        <w:t xml:space="preserve">, a closer examination of the relationship between CSR and firm growth with respect to first bank of Nigeria Plc </w:t>
      </w:r>
      <w:r>
        <w:rPr>
          <w:rFonts w:ascii="Times New Roman" w:hAnsi="Times New Roman" w:cs="Times New Roman"/>
          <w:sz w:val="24"/>
          <w:szCs w:val="24"/>
        </w:rPr>
        <w:t>is therefore imperative</w:t>
      </w:r>
      <w:r w:rsidRPr="00E1158E">
        <w:rPr>
          <w:rFonts w:ascii="Times New Roman" w:hAnsi="Times New Roman" w:cs="Times New Roman"/>
          <w:sz w:val="24"/>
          <w:szCs w:val="24"/>
        </w:rPr>
        <w:t>.</w:t>
      </w:r>
    </w:p>
    <w:p w14:paraId="26FEE2F3" w14:textId="77777777" w:rsidR="00CF448A" w:rsidRPr="00C42178" w:rsidRDefault="00CF448A" w:rsidP="00CF448A">
      <w:pPr>
        <w:spacing w:line="360" w:lineRule="auto"/>
        <w:ind w:right="120"/>
        <w:jc w:val="both"/>
        <w:rPr>
          <w:rFonts w:ascii="Times New Roman" w:eastAsia="Times New Roman" w:hAnsi="Times New Roman"/>
          <w:b/>
          <w:sz w:val="24"/>
          <w:szCs w:val="24"/>
        </w:rPr>
      </w:pPr>
      <w:r w:rsidRPr="001A064D">
        <w:rPr>
          <w:rFonts w:ascii="Times New Roman" w:eastAsia="Times New Roman" w:hAnsi="Times New Roman"/>
          <w:b/>
          <w:sz w:val="24"/>
          <w:szCs w:val="24"/>
        </w:rPr>
        <w:t>Research Methodology</w:t>
      </w:r>
    </w:p>
    <w:p w14:paraId="1B555919" w14:textId="77777777" w:rsidR="00CF448A" w:rsidRPr="001A064D" w:rsidRDefault="00CF448A" w:rsidP="00CF448A">
      <w:pPr>
        <w:spacing w:line="360" w:lineRule="auto"/>
        <w:ind w:right="120"/>
        <w:jc w:val="both"/>
        <w:rPr>
          <w:rFonts w:ascii="Times New Roman" w:eastAsia="Times New Roman" w:hAnsi="Times New Roman"/>
          <w:sz w:val="24"/>
          <w:szCs w:val="24"/>
        </w:rPr>
      </w:pPr>
      <w:r w:rsidRPr="001A064D">
        <w:rPr>
          <w:rFonts w:ascii="Times New Roman" w:eastAsia="Times New Roman" w:hAnsi="Times New Roman"/>
          <w:sz w:val="24"/>
          <w:szCs w:val="24"/>
        </w:rPr>
        <w:t>The study employs the survey research design using quantitative approach as it tries to explore the impact of CSR on firm profitability using secondary data extracted from First Bank Nigeria LTD. annual report for a perio</w:t>
      </w:r>
      <w:r>
        <w:rPr>
          <w:rFonts w:ascii="Times New Roman" w:eastAsia="Times New Roman" w:hAnsi="Times New Roman"/>
          <w:sz w:val="24"/>
          <w:szCs w:val="24"/>
        </w:rPr>
        <w:t>d between (2008-2017</w:t>
      </w:r>
      <w:r w:rsidRPr="001A064D">
        <w:rPr>
          <w:rFonts w:ascii="Times New Roman" w:eastAsia="Times New Roman" w:hAnsi="Times New Roman"/>
          <w:sz w:val="24"/>
          <w:szCs w:val="24"/>
        </w:rPr>
        <w:t xml:space="preserve">). </w:t>
      </w:r>
      <w:r>
        <w:rPr>
          <w:rFonts w:ascii="Times New Roman" w:eastAsia="Times New Roman" w:hAnsi="Times New Roman"/>
          <w:sz w:val="24"/>
          <w:szCs w:val="24"/>
        </w:rPr>
        <w:t>The inform</w:t>
      </w:r>
      <w:r w:rsidRPr="001A064D">
        <w:rPr>
          <w:rFonts w:ascii="Times New Roman" w:eastAsia="Times New Roman" w:hAnsi="Times New Roman"/>
          <w:sz w:val="24"/>
          <w:szCs w:val="24"/>
        </w:rPr>
        <w:t>ation for this study was obtained from the Annual Report of First Bank Nigeria LTD. The Annual Report covers all the branches of the bank across the 36 states of Nigeria including the Federal Capital Territory, Abuja.</w:t>
      </w:r>
    </w:p>
    <w:p w14:paraId="3447DF3C" w14:textId="77777777" w:rsidR="00CF448A" w:rsidRDefault="00CF448A" w:rsidP="00CF448A">
      <w:pPr>
        <w:spacing w:line="360" w:lineRule="auto"/>
        <w:ind w:right="120" w:hanging="9"/>
        <w:jc w:val="both"/>
        <w:rPr>
          <w:rFonts w:ascii="Times New Roman" w:eastAsia="Times New Roman" w:hAnsi="Times New Roman"/>
          <w:sz w:val="24"/>
          <w:szCs w:val="24"/>
        </w:rPr>
      </w:pPr>
      <w:r w:rsidRPr="001A064D">
        <w:rPr>
          <w:rFonts w:ascii="Times New Roman" w:eastAsia="Times New Roman" w:hAnsi="Times New Roman"/>
          <w:sz w:val="24"/>
          <w:szCs w:val="24"/>
        </w:rPr>
        <w:t>For efficiency and simplicity purpose; tables was employed in this research for data presentations. The analysis technique employed is based on econometric analysis which tends to build a model of relationship between the dependent and independent variables by adopting the Ordinary Least</w:t>
      </w:r>
      <w:bookmarkStart w:id="9" w:name="page27"/>
      <w:bookmarkEnd w:id="9"/>
      <w:r w:rsidRPr="001A064D">
        <w:rPr>
          <w:rFonts w:ascii="Times New Roman" w:eastAsia="Times New Roman" w:hAnsi="Times New Roman"/>
          <w:sz w:val="24"/>
          <w:szCs w:val="24"/>
        </w:rPr>
        <w:t xml:space="preserve"> Squares (OLS). For the purpose of the study, the contents of the reports were analysed to explore the Bank’s CSR efforts. Principal to this analysis is the measure for the dependent variable firm growth is the profits for the 10 years period(2008-2017) and the measure for the independent variable CSR would include expenditure on education, health and entrepreneurial and economic development all extracted from First Bank of Nigeria annual report for the</w:t>
      </w:r>
      <w:r>
        <w:rPr>
          <w:rFonts w:ascii="Times New Roman" w:eastAsia="Times New Roman" w:hAnsi="Times New Roman"/>
          <w:sz w:val="24"/>
          <w:szCs w:val="24"/>
        </w:rPr>
        <w:t xml:space="preserve"> period of 10years (2008-2018).</w:t>
      </w:r>
    </w:p>
    <w:p w14:paraId="444BE1C1" w14:textId="77777777" w:rsidR="00F32A3F" w:rsidRDefault="00F32A3F" w:rsidP="00CF448A">
      <w:pPr>
        <w:spacing w:line="0" w:lineRule="atLeast"/>
        <w:rPr>
          <w:rFonts w:ascii="Times New Roman" w:eastAsia="Times New Roman" w:hAnsi="Times New Roman"/>
          <w:b/>
          <w:sz w:val="24"/>
          <w:szCs w:val="24"/>
        </w:rPr>
      </w:pPr>
    </w:p>
    <w:p w14:paraId="2E20849A" w14:textId="77777777" w:rsidR="00CF448A" w:rsidRPr="00904B52" w:rsidRDefault="00CF448A" w:rsidP="00CF448A">
      <w:pPr>
        <w:spacing w:line="0" w:lineRule="atLeast"/>
        <w:rPr>
          <w:rFonts w:ascii="Times New Roman" w:eastAsia="Times New Roman" w:hAnsi="Times New Roman"/>
          <w:b/>
          <w:sz w:val="24"/>
          <w:szCs w:val="24"/>
        </w:rPr>
      </w:pPr>
      <w:r w:rsidRPr="00904B52">
        <w:rPr>
          <w:rFonts w:ascii="Times New Roman" w:eastAsia="Times New Roman" w:hAnsi="Times New Roman"/>
          <w:b/>
          <w:sz w:val="24"/>
          <w:szCs w:val="24"/>
        </w:rPr>
        <w:t>Data Analysis and Hypothesis Testing</w:t>
      </w:r>
    </w:p>
    <w:p w14:paraId="308BD978" w14:textId="77777777" w:rsidR="00CF448A" w:rsidRDefault="00CF448A" w:rsidP="00CF448A">
      <w:pPr>
        <w:spacing w:line="322" w:lineRule="exact"/>
        <w:rPr>
          <w:rFonts w:ascii="Times New Roman" w:eastAsia="Times New Roman" w:hAnsi="Times New Roman"/>
        </w:rPr>
      </w:pPr>
    </w:p>
    <w:p w14:paraId="00229C0D" w14:textId="77777777" w:rsidR="00CF448A" w:rsidRDefault="00CF448A" w:rsidP="00CF448A">
      <w:pPr>
        <w:spacing w:line="0" w:lineRule="atLeast"/>
        <w:rPr>
          <w:rFonts w:ascii="Times New Roman" w:eastAsia="Times New Roman" w:hAnsi="Times New Roman"/>
          <w:sz w:val="24"/>
        </w:rPr>
      </w:pPr>
      <w:r>
        <w:rPr>
          <w:rFonts w:ascii="Times New Roman" w:eastAsia="Times New Roman" w:hAnsi="Times New Roman"/>
          <w:sz w:val="24"/>
        </w:rPr>
        <w:t>The analysis of data was aided with the Econometric Views (EViews) 8 software.</w:t>
      </w:r>
    </w:p>
    <w:p w14:paraId="4AC94ED4" w14:textId="77777777" w:rsidR="00F32A3F" w:rsidRDefault="00F32A3F" w:rsidP="00CF448A">
      <w:pPr>
        <w:spacing w:line="281" w:lineRule="exact"/>
        <w:rPr>
          <w:rFonts w:ascii="Times New Roman" w:eastAsia="Times New Roman" w:hAnsi="Times New Roman"/>
        </w:rPr>
      </w:pPr>
    </w:p>
    <w:p w14:paraId="27E1E606" w14:textId="77777777" w:rsidR="00CF448A" w:rsidRDefault="00CF448A" w:rsidP="00CF448A">
      <w:pPr>
        <w:spacing w:line="0" w:lineRule="atLeast"/>
        <w:rPr>
          <w:rFonts w:ascii="Times New Roman" w:eastAsia="Times New Roman" w:hAnsi="Times New Roman"/>
          <w:sz w:val="24"/>
        </w:rPr>
      </w:pPr>
      <w:r>
        <w:rPr>
          <w:rFonts w:ascii="Times New Roman" w:eastAsia="Times New Roman" w:hAnsi="Times New Roman"/>
          <w:b/>
          <w:sz w:val="24"/>
        </w:rPr>
        <w:t xml:space="preserve">Table 2: </w:t>
      </w:r>
      <w:r>
        <w:rPr>
          <w:rFonts w:ascii="Times New Roman" w:eastAsia="Times New Roman" w:hAnsi="Times New Roman"/>
          <w:sz w:val="24"/>
        </w:rPr>
        <w:t>Descriptive Statistics</w:t>
      </w:r>
    </w:p>
    <w:p w14:paraId="20422F3A" w14:textId="77777777" w:rsidR="00CF448A" w:rsidRDefault="00CF448A" w:rsidP="00CF448A">
      <w:pPr>
        <w:spacing w:line="268" w:lineRule="exact"/>
        <w:rPr>
          <w:rFonts w:ascii="Times New Roman" w:eastAsia="Times New Roman" w:hAnsi="Times New Roman"/>
        </w:rPr>
      </w:pPr>
    </w:p>
    <w:tbl>
      <w:tblPr>
        <w:tblW w:w="0" w:type="auto"/>
        <w:tblInd w:w="110" w:type="dxa"/>
        <w:tblLayout w:type="fixed"/>
        <w:tblCellMar>
          <w:left w:w="0" w:type="dxa"/>
          <w:right w:w="0" w:type="dxa"/>
        </w:tblCellMar>
        <w:tblLook w:val="0000" w:firstRow="0" w:lastRow="0" w:firstColumn="0" w:lastColumn="0" w:noHBand="0" w:noVBand="0"/>
      </w:tblPr>
      <w:tblGrid>
        <w:gridCol w:w="1540"/>
        <w:gridCol w:w="1520"/>
        <w:gridCol w:w="1520"/>
        <w:gridCol w:w="1520"/>
        <w:gridCol w:w="1520"/>
      </w:tblGrid>
      <w:tr w:rsidR="00CF448A" w14:paraId="1BF94E42" w14:textId="77777777" w:rsidTr="002E07AB">
        <w:trPr>
          <w:trHeight w:val="422"/>
        </w:trPr>
        <w:tc>
          <w:tcPr>
            <w:tcW w:w="1540" w:type="dxa"/>
            <w:tcBorders>
              <w:top w:val="single" w:sz="8" w:space="0" w:color="auto"/>
              <w:left w:val="single" w:sz="8" w:space="0" w:color="auto"/>
              <w:bottom w:val="single" w:sz="8" w:space="0" w:color="auto"/>
              <w:right w:val="single" w:sz="8" w:space="0" w:color="auto"/>
            </w:tcBorders>
            <w:shd w:val="clear" w:color="auto" w:fill="auto"/>
            <w:vAlign w:val="bottom"/>
          </w:tcPr>
          <w:p w14:paraId="261A7CA5" w14:textId="77777777" w:rsidR="00CF448A" w:rsidRDefault="00CF448A" w:rsidP="002E07AB">
            <w:pPr>
              <w:spacing w:line="0" w:lineRule="atLeast"/>
              <w:rPr>
                <w:rFonts w:ascii="Times New Roman" w:eastAsia="Times New Roman" w:hAnsi="Times New Roman"/>
                <w:sz w:val="24"/>
              </w:rPr>
            </w:pPr>
          </w:p>
        </w:tc>
        <w:tc>
          <w:tcPr>
            <w:tcW w:w="1520" w:type="dxa"/>
            <w:tcBorders>
              <w:top w:val="single" w:sz="8" w:space="0" w:color="auto"/>
              <w:bottom w:val="single" w:sz="8" w:space="0" w:color="auto"/>
              <w:right w:val="single" w:sz="8" w:space="0" w:color="auto"/>
            </w:tcBorders>
            <w:shd w:val="clear" w:color="auto" w:fill="auto"/>
            <w:vAlign w:val="bottom"/>
          </w:tcPr>
          <w:p w14:paraId="612C7EBC" w14:textId="77777777" w:rsidR="00CF448A" w:rsidRDefault="00CF448A" w:rsidP="002E07AB">
            <w:pPr>
              <w:spacing w:line="0" w:lineRule="atLeast"/>
              <w:ind w:left="80"/>
              <w:rPr>
                <w:rFonts w:ascii="Times New Roman" w:eastAsia="Times New Roman" w:hAnsi="Times New Roman"/>
                <w:sz w:val="18"/>
              </w:rPr>
            </w:pPr>
            <w:r>
              <w:rPr>
                <w:rFonts w:ascii="Times New Roman" w:eastAsia="Times New Roman" w:hAnsi="Times New Roman"/>
                <w:sz w:val="18"/>
              </w:rPr>
              <w:t>PAT</w:t>
            </w:r>
          </w:p>
        </w:tc>
        <w:tc>
          <w:tcPr>
            <w:tcW w:w="1520" w:type="dxa"/>
            <w:tcBorders>
              <w:top w:val="single" w:sz="8" w:space="0" w:color="auto"/>
              <w:bottom w:val="single" w:sz="8" w:space="0" w:color="auto"/>
              <w:right w:val="single" w:sz="8" w:space="0" w:color="auto"/>
            </w:tcBorders>
            <w:shd w:val="clear" w:color="auto" w:fill="auto"/>
            <w:vAlign w:val="bottom"/>
          </w:tcPr>
          <w:p w14:paraId="0306E65D" w14:textId="77777777" w:rsidR="00CF448A" w:rsidRDefault="00CF448A" w:rsidP="002E07AB">
            <w:pPr>
              <w:spacing w:line="0" w:lineRule="atLeast"/>
              <w:ind w:left="80"/>
              <w:rPr>
                <w:rFonts w:ascii="Times New Roman" w:eastAsia="Times New Roman" w:hAnsi="Times New Roman"/>
                <w:sz w:val="18"/>
              </w:rPr>
            </w:pPr>
            <w:r>
              <w:rPr>
                <w:rFonts w:ascii="Times New Roman" w:eastAsia="Times New Roman" w:hAnsi="Times New Roman"/>
                <w:sz w:val="18"/>
              </w:rPr>
              <w:t>EDU</w:t>
            </w:r>
          </w:p>
        </w:tc>
        <w:tc>
          <w:tcPr>
            <w:tcW w:w="1520" w:type="dxa"/>
            <w:tcBorders>
              <w:top w:val="single" w:sz="8" w:space="0" w:color="auto"/>
              <w:bottom w:val="single" w:sz="8" w:space="0" w:color="auto"/>
              <w:right w:val="single" w:sz="8" w:space="0" w:color="auto"/>
            </w:tcBorders>
            <w:shd w:val="clear" w:color="auto" w:fill="auto"/>
            <w:vAlign w:val="bottom"/>
          </w:tcPr>
          <w:p w14:paraId="3AC03F20" w14:textId="77777777" w:rsidR="00CF448A" w:rsidRDefault="00CF448A" w:rsidP="002E07AB">
            <w:pPr>
              <w:spacing w:line="0" w:lineRule="atLeast"/>
              <w:ind w:left="80"/>
              <w:rPr>
                <w:rFonts w:ascii="Times New Roman" w:eastAsia="Times New Roman" w:hAnsi="Times New Roman"/>
                <w:sz w:val="18"/>
              </w:rPr>
            </w:pPr>
            <w:r>
              <w:rPr>
                <w:rFonts w:ascii="Times New Roman" w:eastAsia="Times New Roman" w:hAnsi="Times New Roman"/>
                <w:sz w:val="18"/>
              </w:rPr>
              <w:t>EED</w:t>
            </w:r>
          </w:p>
        </w:tc>
        <w:tc>
          <w:tcPr>
            <w:tcW w:w="1520" w:type="dxa"/>
            <w:tcBorders>
              <w:top w:val="single" w:sz="8" w:space="0" w:color="auto"/>
              <w:bottom w:val="single" w:sz="8" w:space="0" w:color="auto"/>
              <w:right w:val="single" w:sz="8" w:space="0" w:color="auto"/>
            </w:tcBorders>
            <w:shd w:val="clear" w:color="auto" w:fill="auto"/>
            <w:vAlign w:val="bottom"/>
          </w:tcPr>
          <w:p w14:paraId="7C427116" w14:textId="77777777" w:rsidR="00CF448A" w:rsidRDefault="00CF448A" w:rsidP="002E07AB">
            <w:pPr>
              <w:spacing w:line="0" w:lineRule="atLeast"/>
              <w:ind w:left="80"/>
              <w:rPr>
                <w:rFonts w:ascii="Times New Roman" w:eastAsia="Times New Roman" w:hAnsi="Times New Roman"/>
                <w:sz w:val="18"/>
              </w:rPr>
            </w:pPr>
            <w:r>
              <w:rPr>
                <w:rFonts w:ascii="Times New Roman" w:eastAsia="Times New Roman" w:hAnsi="Times New Roman"/>
                <w:sz w:val="18"/>
              </w:rPr>
              <w:t>HW</w:t>
            </w:r>
          </w:p>
        </w:tc>
      </w:tr>
      <w:tr w:rsidR="00CF448A" w14:paraId="45300A8F" w14:textId="77777777" w:rsidTr="002E07AB">
        <w:trPr>
          <w:trHeight w:val="290"/>
        </w:trPr>
        <w:tc>
          <w:tcPr>
            <w:tcW w:w="1540" w:type="dxa"/>
            <w:tcBorders>
              <w:left w:val="single" w:sz="8" w:space="0" w:color="auto"/>
              <w:bottom w:val="single" w:sz="8" w:space="0" w:color="auto"/>
              <w:right w:val="single" w:sz="8" w:space="0" w:color="auto"/>
            </w:tcBorders>
            <w:shd w:val="clear" w:color="auto" w:fill="auto"/>
            <w:vAlign w:val="bottom"/>
          </w:tcPr>
          <w:p w14:paraId="463BF7CB" w14:textId="77777777" w:rsidR="00CF448A" w:rsidRDefault="00CF448A" w:rsidP="002E07AB">
            <w:pPr>
              <w:spacing w:line="0" w:lineRule="atLeast"/>
              <w:ind w:left="160"/>
              <w:rPr>
                <w:rFonts w:ascii="Times New Roman" w:eastAsia="Times New Roman" w:hAnsi="Times New Roman"/>
                <w:sz w:val="18"/>
              </w:rPr>
            </w:pPr>
            <w:r>
              <w:rPr>
                <w:rFonts w:ascii="Times New Roman" w:eastAsia="Times New Roman" w:hAnsi="Times New Roman"/>
                <w:sz w:val="18"/>
              </w:rPr>
              <w:t>Mean</w:t>
            </w:r>
          </w:p>
        </w:tc>
        <w:tc>
          <w:tcPr>
            <w:tcW w:w="1520" w:type="dxa"/>
            <w:tcBorders>
              <w:bottom w:val="single" w:sz="8" w:space="0" w:color="auto"/>
              <w:right w:val="single" w:sz="8" w:space="0" w:color="auto"/>
            </w:tcBorders>
            <w:shd w:val="clear" w:color="auto" w:fill="auto"/>
            <w:vAlign w:val="bottom"/>
          </w:tcPr>
          <w:p w14:paraId="059DFAF8" w14:textId="77777777" w:rsidR="00CF448A" w:rsidRDefault="00CF448A" w:rsidP="002E07AB">
            <w:pPr>
              <w:spacing w:line="0" w:lineRule="atLeast"/>
              <w:ind w:left="140"/>
              <w:rPr>
                <w:rFonts w:ascii="Times New Roman" w:eastAsia="Times New Roman" w:hAnsi="Times New Roman"/>
                <w:sz w:val="18"/>
              </w:rPr>
            </w:pPr>
            <w:r>
              <w:rPr>
                <w:rFonts w:ascii="Times New Roman" w:eastAsia="Times New Roman" w:hAnsi="Times New Roman"/>
                <w:sz w:val="18"/>
              </w:rPr>
              <w:t>63.54400</w:t>
            </w:r>
          </w:p>
        </w:tc>
        <w:tc>
          <w:tcPr>
            <w:tcW w:w="1520" w:type="dxa"/>
            <w:tcBorders>
              <w:bottom w:val="single" w:sz="8" w:space="0" w:color="auto"/>
              <w:right w:val="single" w:sz="8" w:space="0" w:color="auto"/>
            </w:tcBorders>
            <w:shd w:val="clear" w:color="auto" w:fill="auto"/>
            <w:vAlign w:val="bottom"/>
          </w:tcPr>
          <w:p w14:paraId="18B1B5DE" w14:textId="77777777" w:rsidR="00CF448A" w:rsidRDefault="00CF448A" w:rsidP="002E07AB">
            <w:pPr>
              <w:spacing w:line="0" w:lineRule="atLeast"/>
              <w:ind w:left="140"/>
              <w:rPr>
                <w:rFonts w:ascii="Times New Roman" w:eastAsia="Times New Roman" w:hAnsi="Times New Roman"/>
                <w:sz w:val="18"/>
              </w:rPr>
            </w:pPr>
            <w:r>
              <w:rPr>
                <w:rFonts w:ascii="Times New Roman" w:eastAsia="Times New Roman" w:hAnsi="Times New Roman"/>
                <w:sz w:val="18"/>
              </w:rPr>
              <w:t>493.8530</w:t>
            </w:r>
          </w:p>
        </w:tc>
        <w:tc>
          <w:tcPr>
            <w:tcW w:w="1520" w:type="dxa"/>
            <w:tcBorders>
              <w:bottom w:val="single" w:sz="8" w:space="0" w:color="auto"/>
              <w:right w:val="single" w:sz="8" w:space="0" w:color="auto"/>
            </w:tcBorders>
            <w:shd w:val="clear" w:color="auto" w:fill="auto"/>
            <w:vAlign w:val="bottom"/>
          </w:tcPr>
          <w:p w14:paraId="749ABAD8" w14:textId="77777777" w:rsidR="00CF448A" w:rsidRDefault="00CF448A" w:rsidP="002E07AB">
            <w:pPr>
              <w:spacing w:line="0" w:lineRule="atLeast"/>
              <w:ind w:left="140"/>
              <w:rPr>
                <w:rFonts w:ascii="Times New Roman" w:eastAsia="Times New Roman" w:hAnsi="Times New Roman"/>
                <w:sz w:val="18"/>
              </w:rPr>
            </w:pPr>
            <w:r>
              <w:rPr>
                <w:rFonts w:ascii="Times New Roman" w:eastAsia="Times New Roman" w:hAnsi="Times New Roman"/>
                <w:sz w:val="18"/>
              </w:rPr>
              <w:t>400.1585</w:t>
            </w:r>
          </w:p>
        </w:tc>
        <w:tc>
          <w:tcPr>
            <w:tcW w:w="1520" w:type="dxa"/>
            <w:tcBorders>
              <w:bottom w:val="single" w:sz="8" w:space="0" w:color="auto"/>
              <w:right w:val="single" w:sz="8" w:space="0" w:color="auto"/>
            </w:tcBorders>
            <w:shd w:val="clear" w:color="auto" w:fill="auto"/>
            <w:vAlign w:val="bottom"/>
          </w:tcPr>
          <w:p w14:paraId="6EFEEF52" w14:textId="77777777" w:rsidR="00CF448A" w:rsidRDefault="00CF448A" w:rsidP="002E07AB">
            <w:pPr>
              <w:spacing w:line="0" w:lineRule="atLeast"/>
              <w:ind w:left="140"/>
              <w:rPr>
                <w:rFonts w:ascii="Times New Roman" w:eastAsia="Times New Roman" w:hAnsi="Times New Roman"/>
                <w:sz w:val="18"/>
              </w:rPr>
            </w:pPr>
            <w:r>
              <w:rPr>
                <w:rFonts w:ascii="Times New Roman" w:eastAsia="Times New Roman" w:hAnsi="Times New Roman"/>
                <w:sz w:val="18"/>
              </w:rPr>
              <w:t>44.53000</w:t>
            </w:r>
          </w:p>
        </w:tc>
      </w:tr>
      <w:tr w:rsidR="00CF448A" w14:paraId="7F7FD9F5" w14:textId="77777777" w:rsidTr="002E07AB">
        <w:trPr>
          <w:trHeight w:val="290"/>
        </w:trPr>
        <w:tc>
          <w:tcPr>
            <w:tcW w:w="1540" w:type="dxa"/>
            <w:tcBorders>
              <w:left w:val="single" w:sz="8" w:space="0" w:color="auto"/>
              <w:bottom w:val="single" w:sz="8" w:space="0" w:color="auto"/>
              <w:right w:val="single" w:sz="8" w:space="0" w:color="auto"/>
            </w:tcBorders>
            <w:shd w:val="clear" w:color="auto" w:fill="auto"/>
            <w:vAlign w:val="bottom"/>
          </w:tcPr>
          <w:p w14:paraId="5F11EDD5" w14:textId="77777777" w:rsidR="00CF448A" w:rsidRDefault="00CF448A" w:rsidP="002E07AB">
            <w:pPr>
              <w:spacing w:line="0" w:lineRule="atLeast"/>
              <w:ind w:left="160"/>
              <w:rPr>
                <w:rFonts w:ascii="Times New Roman" w:eastAsia="Times New Roman" w:hAnsi="Times New Roman"/>
                <w:sz w:val="18"/>
              </w:rPr>
            </w:pPr>
            <w:r>
              <w:rPr>
                <w:rFonts w:ascii="Times New Roman" w:eastAsia="Times New Roman" w:hAnsi="Times New Roman"/>
                <w:sz w:val="18"/>
              </w:rPr>
              <w:t>Median</w:t>
            </w:r>
          </w:p>
        </w:tc>
        <w:tc>
          <w:tcPr>
            <w:tcW w:w="1520" w:type="dxa"/>
            <w:tcBorders>
              <w:bottom w:val="single" w:sz="8" w:space="0" w:color="auto"/>
              <w:right w:val="single" w:sz="8" w:space="0" w:color="auto"/>
            </w:tcBorders>
            <w:shd w:val="clear" w:color="auto" w:fill="auto"/>
            <w:vAlign w:val="bottom"/>
          </w:tcPr>
          <w:p w14:paraId="4DDDF512" w14:textId="77777777" w:rsidR="00CF448A" w:rsidRDefault="00CF448A" w:rsidP="002E07AB">
            <w:pPr>
              <w:spacing w:line="0" w:lineRule="atLeast"/>
              <w:ind w:left="140"/>
              <w:rPr>
                <w:rFonts w:ascii="Times New Roman" w:eastAsia="Times New Roman" w:hAnsi="Times New Roman"/>
                <w:sz w:val="18"/>
              </w:rPr>
            </w:pPr>
            <w:r>
              <w:rPr>
                <w:rFonts w:ascii="Times New Roman" w:eastAsia="Times New Roman" w:hAnsi="Times New Roman"/>
                <w:sz w:val="18"/>
              </w:rPr>
              <w:t>83.65000</w:t>
            </w:r>
          </w:p>
        </w:tc>
        <w:tc>
          <w:tcPr>
            <w:tcW w:w="1520" w:type="dxa"/>
            <w:tcBorders>
              <w:bottom w:val="single" w:sz="8" w:space="0" w:color="auto"/>
              <w:right w:val="single" w:sz="8" w:space="0" w:color="auto"/>
            </w:tcBorders>
            <w:shd w:val="clear" w:color="auto" w:fill="auto"/>
            <w:vAlign w:val="bottom"/>
          </w:tcPr>
          <w:p w14:paraId="570F9492" w14:textId="77777777" w:rsidR="00CF448A" w:rsidRDefault="00CF448A" w:rsidP="002E07AB">
            <w:pPr>
              <w:spacing w:line="0" w:lineRule="atLeast"/>
              <w:ind w:left="140"/>
              <w:rPr>
                <w:rFonts w:ascii="Times New Roman" w:eastAsia="Times New Roman" w:hAnsi="Times New Roman"/>
                <w:sz w:val="18"/>
              </w:rPr>
            </w:pPr>
            <w:r>
              <w:rPr>
                <w:rFonts w:ascii="Times New Roman" w:eastAsia="Times New Roman" w:hAnsi="Times New Roman"/>
                <w:sz w:val="18"/>
              </w:rPr>
              <w:t>542.0000</w:t>
            </w:r>
          </w:p>
        </w:tc>
        <w:tc>
          <w:tcPr>
            <w:tcW w:w="1520" w:type="dxa"/>
            <w:tcBorders>
              <w:bottom w:val="single" w:sz="8" w:space="0" w:color="auto"/>
              <w:right w:val="single" w:sz="8" w:space="0" w:color="auto"/>
            </w:tcBorders>
            <w:shd w:val="clear" w:color="auto" w:fill="auto"/>
            <w:vAlign w:val="bottom"/>
          </w:tcPr>
          <w:p w14:paraId="0BC38780" w14:textId="77777777" w:rsidR="00CF448A" w:rsidRDefault="00CF448A" w:rsidP="002E07AB">
            <w:pPr>
              <w:spacing w:line="0" w:lineRule="atLeast"/>
              <w:ind w:left="140"/>
              <w:rPr>
                <w:rFonts w:ascii="Times New Roman" w:eastAsia="Times New Roman" w:hAnsi="Times New Roman"/>
                <w:sz w:val="18"/>
              </w:rPr>
            </w:pPr>
            <w:r>
              <w:rPr>
                <w:rFonts w:ascii="Times New Roman" w:eastAsia="Times New Roman" w:hAnsi="Times New Roman"/>
                <w:sz w:val="18"/>
              </w:rPr>
              <w:t>467.0000</w:t>
            </w:r>
          </w:p>
        </w:tc>
        <w:tc>
          <w:tcPr>
            <w:tcW w:w="1520" w:type="dxa"/>
            <w:tcBorders>
              <w:bottom w:val="single" w:sz="8" w:space="0" w:color="auto"/>
              <w:right w:val="single" w:sz="8" w:space="0" w:color="auto"/>
            </w:tcBorders>
            <w:shd w:val="clear" w:color="auto" w:fill="auto"/>
            <w:vAlign w:val="bottom"/>
          </w:tcPr>
          <w:p w14:paraId="6731E089" w14:textId="77777777" w:rsidR="00CF448A" w:rsidRDefault="00CF448A" w:rsidP="002E07AB">
            <w:pPr>
              <w:spacing w:line="0" w:lineRule="atLeast"/>
              <w:ind w:left="140"/>
              <w:rPr>
                <w:rFonts w:ascii="Times New Roman" w:eastAsia="Times New Roman" w:hAnsi="Times New Roman"/>
                <w:sz w:val="18"/>
              </w:rPr>
            </w:pPr>
            <w:r>
              <w:rPr>
                <w:rFonts w:ascii="Times New Roman" w:eastAsia="Times New Roman" w:hAnsi="Times New Roman"/>
                <w:sz w:val="18"/>
              </w:rPr>
              <w:t>45.00000</w:t>
            </w:r>
          </w:p>
        </w:tc>
      </w:tr>
      <w:tr w:rsidR="00CF448A" w14:paraId="1AA07A0D" w14:textId="77777777" w:rsidTr="002E07AB">
        <w:trPr>
          <w:trHeight w:val="290"/>
        </w:trPr>
        <w:tc>
          <w:tcPr>
            <w:tcW w:w="1540" w:type="dxa"/>
            <w:tcBorders>
              <w:left w:val="single" w:sz="8" w:space="0" w:color="auto"/>
              <w:bottom w:val="single" w:sz="8" w:space="0" w:color="auto"/>
              <w:right w:val="single" w:sz="8" w:space="0" w:color="auto"/>
            </w:tcBorders>
            <w:shd w:val="clear" w:color="auto" w:fill="auto"/>
            <w:vAlign w:val="bottom"/>
          </w:tcPr>
          <w:p w14:paraId="66D98550" w14:textId="77777777" w:rsidR="00CF448A" w:rsidRDefault="00CF448A" w:rsidP="002E07AB">
            <w:pPr>
              <w:spacing w:line="0" w:lineRule="atLeast"/>
              <w:ind w:left="160"/>
              <w:rPr>
                <w:rFonts w:ascii="Times New Roman" w:eastAsia="Times New Roman" w:hAnsi="Times New Roman"/>
                <w:sz w:val="18"/>
              </w:rPr>
            </w:pPr>
            <w:r>
              <w:rPr>
                <w:rFonts w:ascii="Times New Roman" w:eastAsia="Times New Roman" w:hAnsi="Times New Roman"/>
                <w:sz w:val="18"/>
              </w:rPr>
              <w:t>Maximum</w:t>
            </w:r>
          </w:p>
        </w:tc>
        <w:tc>
          <w:tcPr>
            <w:tcW w:w="1520" w:type="dxa"/>
            <w:tcBorders>
              <w:bottom w:val="single" w:sz="8" w:space="0" w:color="auto"/>
              <w:right w:val="single" w:sz="8" w:space="0" w:color="auto"/>
            </w:tcBorders>
            <w:shd w:val="clear" w:color="auto" w:fill="auto"/>
            <w:vAlign w:val="bottom"/>
          </w:tcPr>
          <w:p w14:paraId="41DC2AE6" w14:textId="77777777" w:rsidR="00CF448A" w:rsidRDefault="00CF448A" w:rsidP="002E07AB">
            <w:pPr>
              <w:spacing w:line="0" w:lineRule="atLeast"/>
              <w:ind w:left="140"/>
              <w:rPr>
                <w:rFonts w:ascii="Times New Roman" w:eastAsia="Times New Roman" w:hAnsi="Times New Roman"/>
                <w:sz w:val="18"/>
              </w:rPr>
            </w:pPr>
            <w:r>
              <w:rPr>
                <w:rFonts w:ascii="Times New Roman" w:eastAsia="Times New Roman" w:hAnsi="Times New Roman"/>
                <w:sz w:val="18"/>
              </w:rPr>
              <w:t>99.40000</w:t>
            </w:r>
          </w:p>
        </w:tc>
        <w:tc>
          <w:tcPr>
            <w:tcW w:w="1520" w:type="dxa"/>
            <w:tcBorders>
              <w:bottom w:val="single" w:sz="8" w:space="0" w:color="auto"/>
              <w:right w:val="single" w:sz="8" w:space="0" w:color="auto"/>
            </w:tcBorders>
            <w:shd w:val="clear" w:color="auto" w:fill="auto"/>
            <w:vAlign w:val="bottom"/>
          </w:tcPr>
          <w:p w14:paraId="3666956B" w14:textId="77777777" w:rsidR="00CF448A" w:rsidRDefault="00CF448A" w:rsidP="002E07AB">
            <w:pPr>
              <w:spacing w:line="0" w:lineRule="atLeast"/>
              <w:ind w:left="140"/>
              <w:rPr>
                <w:rFonts w:ascii="Times New Roman" w:eastAsia="Times New Roman" w:hAnsi="Times New Roman"/>
                <w:sz w:val="18"/>
              </w:rPr>
            </w:pPr>
            <w:r>
              <w:rPr>
                <w:rFonts w:ascii="Times New Roman" w:eastAsia="Times New Roman" w:hAnsi="Times New Roman"/>
                <w:sz w:val="18"/>
              </w:rPr>
              <w:t>700.0000</w:t>
            </w:r>
          </w:p>
        </w:tc>
        <w:tc>
          <w:tcPr>
            <w:tcW w:w="1520" w:type="dxa"/>
            <w:tcBorders>
              <w:bottom w:val="single" w:sz="8" w:space="0" w:color="auto"/>
              <w:right w:val="single" w:sz="8" w:space="0" w:color="auto"/>
            </w:tcBorders>
            <w:shd w:val="clear" w:color="auto" w:fill="auto"/>
            <w:vAlign w:val="bottom"/>
          </w:tcPr>
          <w:p w14:paraId="187EF7E0" w14:textId="77777777" w:rsidR="00CF448A" w:rsidRDefault="00CF448A" w:rsidP="002E07AB">
            <w:pPr>
              <w:spacing w:line="0" w:lineRule="atLeast"/>
              <w:ind w:left="140"/>
              <w:rPr>
                <w:rFonts w:ascii="Times New Roman" w:eastAsia="Times New Roman" w:hAnsi="Times New Roman"/>
                <w:sz w:val="18"/>
              </w:rPr>
            </w:pPr>
            <w:r>
              <w:rPr>
                <w:rFonts w:ascii="Times New Roman" w:eastAsia="Times New Roman" w:hAnsi="Times New Roman"/>
                <w:sz w:val="18"/>
              </w:rPr>
              <w:t>525.6400</w:t>
            </w:r>
          </w:p>
        </w:tc>
        <w:tc>
          <w:tcPr>
            <w:tcW w:w="1520" w:type="dxa"/>
            <w:tcBorders>
              <w:bottom w:val="single" w:sz="8" w:space="0" w:color="auto"/>
              <w:right w:val="single" w:sz="8" w:space="0" w:color="auto"/>
            </w:tcBorders>
            <w:shd w:val="clear" w:color="auto" w:fill="auto"/>
            <w:vAlign w:val="bottom"/>
          </w:tcPr>
          <w:p w14:paraId="59F80339" w14:textId="77777777" w:rsidR="00CF448A" w:rsidRDefault="00CF448A" w:rsidP="002E07AB">
            <w:pPr>
              <w:spacing w:line="0" w:lineRule="atLeast"/>
              <w:ind w:left="140"/>
              <w:rPr>
                <w:rFonts w:ascii="Times New Roman" w:eastAsia="Times New Roman" w:hAnsi="Times New Roman"/>
                <w:sz w:val="18"/>
              </w:rPr>
            </w:pPr>
            <w:r>
              <w:rPr>
                <w:rFonts w:ascii="Times New Roman" w:eastAsia="Times New Roman" w:hAnsi="Times New Roman"/>
                <w:sz w:val="18"/>
              </w:rPr>
              <w:t>65.00000</w:t>
            </w:r>
          </w:p>
        </w:tc>
      </w:tr>
      <w:tr w:rsidR="00CF448A" w14:paraId="4BFDD5D4" w14:textId="77777777" w:rsidTr="002E07AB">
        <w:trPr>
          <w:trHeight w:val="290"/>
        </w:trPr>
        <w:tc>
          <w:tcPr>
            <w:tcW w:w="1540" w:type="dxa"/>
            <w:tcBorders>
              <w:left w:val="single" w:sz="8" w:space="0" w:color="auto"/>
              <w:bottom w:val="single" w:sz="8" w:space="0" w:color="auto"/>
              <w:right w:val="single" w:sz="8" w:space="0" w:color="auto"/>
            </w:tcBorders>
            <w:shd w:val="clear" w:color="auto" w:fill="auto"/>
            <w:vAlign w:val="bottom"/>
          </w:tcPr>
          <w:p w14:paraId="1976FE1F" w14:textId="77777777" w:rsidR="00CF448A" w:rsidRDefault="00CF448A" w:rsidP="002E07AB">
            <w:pPr>
              <w:spacing w:line="0" w:lineRule="atLeast"/>
              <w:ind w:left="160"/>
              <w:rPr>
                <w:rFonts w:ascii="Times New Roman" w:eastAsia="Times New Roman" w:hAnsi="Times New Roman"/>
                <w:sz w:val="18"/>
              </w:rPr>
            </w:pPr>
            <w:r>
              <w:rPr>
                <w:rFonts w:ascii="Times New Roman" w:eastAsia="Times New Roman" w:hAnsi="Times New Roman"/>
                <w:sz w:val="18"/>
              </w:rPr>
              <w:t>Minimum</w:t>
            </w:r>
          </w:p>
        </w:tc>
        <w:tc>
          <w:tcPr>
            <w:tcW w:w="1520" w:type="dxa"/>
            <w:tcBorders>
              <w:bottom w:val="single" w:sz="8" w:space="0" w:color="auto"/>
              <w:right w:val="single" w:sz="8" w:space="0" w:color="auto"/>
            </w:tcBorders>
            <w:shd w:val="clear" w:color="auto" w:fill="auto"/>
            <w:vAlign w:val="bottom"/>
          </w:tcPr>
          <w:p w14:paraId="04FFA3FD" w14:textId="77777777" w:rsidR="00CF448A" w:rsidRDefault="00CF448A" w:rsidP="002E07AB">
            <w:pPr>
              <w:spacing w:line="0" w:lineRule="atLeast"/>
              <w:ind w:left="140"/>
              <w:rPr>
                <w:rFonts w:ascii="Times New Roman" w:eastAsia="Times New Roman" w:hAnsi="Times New Roman"/>
                <w:sz w:val="18"/>
              </w:rPr>
            </w:pPr>
            <w:r>
              <w:rPr>
                <w:rFonts w:ascii="Times New Roman" w:eastAsia="Times New Roman" w:hAnsi="Times New Roman"/>
                <w:sz w:val="18"/>
              </w:rPr>
              <w:t>7.000000</w:t>
            </w:r>
          </w:p>
        </w:tc>
        <w:tc>
          <w:tcPr>
            <w:tcW w:w="1520" w:type="dxa"/>
            <w:tcBorders>
              <w:bottom w:val="single" w:sz="8" w:space="0" w:color="auto"/>
              <w:right w:val="single" w:sz="8" w:space="0" w:color="auto"/>
            </w:tcBorders>
            <w:shd w:val="clear" w:color="auto" w:fill="auto"/>
            <w:vAlign w:val="bottom"/>
          </w:tcPr>
          <w:p w14:paraId="5E42C147" w14:textId="77777777" w:rsidR="00CF448A" w:rsidRDefault="00CF448A" w:rsidP="002E07AB">
            <w:pPr>
              <w:spacing w:line="0" w:lineRule="atLeast"/>
              <w:ind w:left="140"/>
              <w:rPr>
                <w:rFonts w:ascii="Times New Roman" w:eastAsia="Times New Roman" w:hAnsi="Times New Roman"/>
                <w:sz w:val="18"/>
              </w:rPr>
            </w:pPr>
            <w:r>
              <w:rPr>
                <w:rFonts w:ascii="Times New Roman" w:eastAsia="Times New Roman" w:hAnsi="Times New Roman"/>
                <w:sz w:val="18"/>
              </w:rPr>
              <w:t>16.75000</w:t>
            </w:r>
          </w:p>
        </w:tc>
        <w:tc>
          <w:tcPr>
            <w:tcW w:w="1520" w:type="dxa"/>
            <w:tcBorders>
              <w:bottom w:val="single" w:sz="8" w:space="0" w:color="auto"/>
              <w:right w:val="single" w:sz="8" w:space="0" w:color="auto"/>
            </w:tcBorders>
            <w:shd w:val="clear" w:color="auto" w:fill="auto"/>
            <w:vAlign w:val="bottom"/>
          </w:tcPr>
          <w:p w14:paraId="41FDAC9D" w14:textId="77777777" w:rsidR="00CF448A" w:rsidRDefault="00CF448A" w:rsidP="002E07AB">
            <w:pPr>
              <w:spacing w:line="0" w:lineRule="atLeast"/>
              <w:ind w:left="140"/>
              <w:rPr>
                <w:rFonts w:ascii="Times New Roman" w:eastAsia="Times New Roman" w:hAnsi="Times New Roman"/>
                <w:sz w:val="18"/>
              </w:rPr>
            </w:pPr>
            <w:r>
              <w:rPr>
                <w:rFonts w:ascii="Times New Roman" w:eastAsia="Times New Roman" w:hAnsi="Times New Roman"/>
                <w:sz w:val="18"/>
              </w:rPr>
              <w:t>74.55500</w:t>
            </w:r>
          </w:p>
        </w:tc>
        <w:tc>
          <w:tcPr>
            <w:tcW w:w="1520" w:type="dxa"/>
            <w:tcBorders>
              <w:bottom w:val="single" w:sz="8" w:space="0" w:color="auto"/>
              <w:right w:val="single" w:sz="8" w:space="0" w:color="auto"/>
            </w:tcBorders>
            <w:shd w:val="clear" w:color="auto" w:fill="auto"/>
            <w:vAlign w:val="bottom"/>
          </w:tcPr>
          <w:p w14:paraId="3BD3EB7C" w14:textId="77777777" w:rsidR="00CF448A" w:rsidRDefault="00CF448A" w:rsidP="002E07AB">
            <w:pPr>
              <w:spacing w:line="0" w:lineRule="atLeast"/>
              <w:ind w:left="140"/>
              <w:rPr>
                <w:rFonts w:ascii="Times New Roman" w:eastAsia="Times New Roman" w:hAnsi="Times New Roman"/>
                <w:sz w:val="18"/>
              </w:rPr>
            </w:pPr>
            <w:r>
              <w:rPr>
                <w:rFonts w:ascii="Times New Roman" w:eastAsia="Times New Roman" w:hAnsi="Times New Roman"/>
                <w:sz w:val="18"/>
              </w:rPr>
              <w:t>16.50000</w:t>
            </w:r>
          </w:p>
        </w:tc>
      </w:tr>
      <w:tr w:rsidR="00CF448A" w14:paraId="206B23CA" w14:textId="77777777" w:rsidTr="002E07AB">
        <w:trPr>
          <w:trHeight w:val="291"/>
        </w:trPr>
        <w:tc>
          <w:tcPr>
            <w:tcW w:w="1540" w:type="dxa"/>
            <w:tcBorders>
              <w:left w:val="single" w:sz="8" w:space="0" w:color="auto"/>
              <w:bottom w:val="single" w:sz="8" w:space="0" w:color="auto"/>
              <w:right w:val="single" w:sz="8" w:space="0" w:color="auto"/>
            </w:tcBorders>
            <w:shd w:val="clear" w:color="auto" w:fill="auto"/>
            <w:vAlign w:val="bottom"/>
          </w:tcPr>
          <w:p w14:paraId="6401016D" w14:textId="77777777" w:rsidR="00CF448A" w:rsidRDefault="00CF448A" w:rsidP="002E07AB">
            <w:pPr>
              <w:spacing w:line="0" w:lineRule="atLeast"/>
              <w:ind w:left="160"/>
              <w:rPr>
                <w:rFonts w:ascii="Times New Roman" w:eastAsia="Times New Roman" w:hAnsi="Times New Roman"/>
                <w:sz w:val="18"/>
              </w:rPr>
            </w:pPr>
            <w:r>
              <w:rPr>
                <w:rFonts w:ascii="Times New Roman" w:eastAsia="Times New Roman" w:hAnsi="Times New Roman"/>
                <w:sz w:val="18"/>
              </w:rPr>
              <w:t>Std. Dev.</w:t>
            </w:r>
          </w:p>
        </w:tc>
        <w:tc>
          <w:tcPr>
            <w:tcW w:w="1520" w:type="dxa"/>
            <w:tcBorders>
              <w:bottom w:val="single" w:sz="8" w:space="0" w:color="auto"/>
              <w:right w:val="single" w:sz="8" w:space="0" w:color="auto"/>
            </w:tcBorders>
            <w:shd w:val="clear" w:color="auto" w:fill="auto"/>
            <w:vAlign w:val="bottom"/>
          </w:tcPr>
          <w:p w14:paraId="15A0A384" w14:textId="77777777" w:rsidR="00CF448A" w:rsidRDefault="00CF448A" w:rsidP="002E07AB">
            <w:pPr>
              <w:spacing w:line="0" w:lineRule="atLeast"/>
              <w:ind w:left="140"/>
              <w:rPr>
                <w:rFonts w:ascii="Times New Roman" w:eastAsia="Times New Roman" w:hAnsi="Times New Roman"/>
                <w:sz w:val="18"/>
              </w:rPr>
            </w:pPr>
            <w:r>
              <w:rPr>
                <w:rFonts w:ascii="Times New Roman" w:eastAsia="Times New Roman" w:hAnsi="Times New Roman"/>
                <w:sz w:val="18"/>
              </w:rPr>
              <w:t>37.03770</w:t>
            </w:r>
          </w:p>
        </w:tc>
        <w:tc>
          <w:tcPr>
            <w:tcW w:w="1520" w:type="dxa"/>
            <w:tcBorders>
              <w:bottom w:val="single" w:sz="8" w:space="0" w:color="auto"/>
              <w:right w:val="single" w:sz="8" w:space="0" w:color="auto"/>
            </w:tcBorders>
            <w:shd w:val="clear" w:color="auto" w:fill="auto"/>
            <w:vAlign w:val="bottom"/>
          </w:tcPr>
          <w:p w14:paraId="4EADCE87" w14:textId="77777777" w:rsidR="00CF448A" w:rsidRDefault="00CF448A" w:rsidP="002E07AB">
            <w:pPr>
              <w:spacing w:line="0" w:lineRule="atLeast"/>
              <w:ind w:left="140"/>
              <w:rPr>
                <w:rFonts w:ascii="Times New Roman" w:eastAsia="Times New Roman" w:hAnsi="Times New Roman"/>
                <w:sz w:val="18"/>
              </w:rPr>
            </w:pPr>
            <w:r>
              <w:rPr>
                <w:rFonts w:ascii="Times New Roman" w:eastAsia="Times New Roman" w:hAnsi="Times New Roman"/>
                <w:sz w:val="18"/>
              </w:rPr>
              <w:t>192.4605</w:t>
            </w:r>
          </w:p>
        </w:tc>
        <w:tc>
          <w:tcPr>
            <w:tcW w:w="1520" w:type="dxa"/>
            <w:tcBorders>
              <w:bottom w:val="single" w:sz="8" w:space="0" w:color="auto"/>
              <w:right w:val="single" w:sz="8" w:space="0" w:color="auto"/>
            </w:tcBorders>
            <w:shd w:val="clear" w:color="auto" w:fill="auto"/>
            <w:vAlign w:val="bottom"/>
          </w:tcPr>
          <w:p w14:paraId="7CD8E722" w14:textId="77777777" w:rsidR="00CF448A" w:rsidRDefault="00CF448A" w:rsidP="002E07AB">
            <w:pPr>
              <w:spacing w:line="0" w:lineRule="atLeast"/>
              <w:ind w:left="140"/>
              <w:rPr>
                <w:rFonts w:ascii="Times New Roman" w:eastAsia="Times New Roman" w:hAnsi="Times New Roman"/>
                <w:sz w:val="18"/>
              </w:rPr>
            </w:pPr>
            <w:r>
              <w:rPr>
                <w:rFonts w:ascii="Times New Roman" w:eastAsia="Times New Roman" w:hAnsi="Times New Roman"/>
                <w:sz w:val="18"/>
              </w:rPr>
              <w:t>165.7320</w:t>
            </w:r>
          </w:p>
        </w:tc>
        <w:tc>
          <w:tcPr>
            <w:tcW w:w="1520" w:type="dxa"/>
            <w:tcBorders>
              <w:bottom w:val="single" w:sz="8" w:space="0" w:color="auto"/>
              <w:right w:val="single" w:sz="8" w:space="0" w:color="auto"/>
            </w:tcBorders>
            <w:shd w:val="clear" w:color="auto" w:fill="auto"/>
            <w:vAlign w:val="bottom"/>
          </w:tcPr>
          <w:p w14:paraId="2827F83E" w14:textId="77777777" w:rsidR="00CF448A" w:rsidRDefault="00CF448A" w:rsidP="002E07AB">
            <w:pPr>
              <w:spacing w:line="0" w:lineRule="atLeast"/>
              <w:ind w:left="140"/>
              <w:rPr>
                <w:rFonts w:ascii="Times New Roman" w:eastAsia="Times New Roman" w:hAnsi="Times New Roman"/>
                <w:sz w:val="18"/>
              </w:rPr>
            </w:pPr>
            <w:r>
              <w:rPr>
                <w:rFonts w:ascii="Times New Roman" w:eastAsia="Times New Roman" w:hAnsi="Times New Roman"/>
                <w:sz w:val="18"/>
              </w:rPr>
              <w:t>13.95299</w:t>
            </w:r>
          </w:p>
        </w:tc>
      </w:tr>
      <w:tr w:rsidR="00CF448A" w14:paraId="3D124AAB" w14:textId="77777777" w:rsidTr="002E07AB">
        <w:trPr>
          <w:trHeight w:val="291"/>
        </w:trPr>
        <w:tc>
          <w:tcPr>
            <w:tcW w:w="1540" w:type="dxa"/>
            <w:tcBorders>
              <w:left w:val="single" w:sz="8" w:space="0" w:color="auto"/>
              <w:bottom w:val="single" w:sz="8" w:space="0" w:color="auto"/>
              <w:right w:val="single" w:sz="8" w:space="0" w:color="auto"/>
            </w:tcBorders>
            <w:shd w:val="clear" w:color="auto" w:fill="auto"/>
            <w:vAlign w:val="bottom"/>
          </w:tcPr>
          <w:p w14:paraId="4948B7E0" w14:textId="77777777" w:rsidR="00CF448A" w:rsidRDefault="00CF448A" w:rsidP="002E07AB">
            <w:pPr>
              <w:spacing w:line="0" w:lineRule="atLeast"/>
              <w:ind w:left="160"/>
              <w:rPr>
                <w:rFonts w:ascii="Times New Roman" w:eastAsia="Times New Roman" w:hAnsi="Times New Roman"/>
                <w:sz w:val="18"/>
              </w:rPr>
            </w:pPr>
            <w:r>
              <w:rPr>
                <w:rFonts w:ascii="Times New Roman" w:eastAsia="Times New Roman" w:hAnsi="Times New Roman"/>
                <w:sz w:val="18"/>
              </w:rPr>
              <w:t>Skewness</w:t>
            </w:r>
          </w:p>
        </w:tc>
        <w:tc>
          <w:tcPr>
            <w:tcW w:w="1520" w:type="dxa"/>
            <w:tcBorders>
              <w:bottom w:val="single" w:sz="8" w:space="0" w:color="auto"/>
              <w:right w:val="single" w:sz="8" w:space="0" w:color="auto"/>
            </w:tcBorders>
            <w:shd w:val="clear" w:color="auto" w:fill="auto"/>
            <w:vAlign w:val="bottom"/>
          </w:tcPr>
          <w:p w14:paraId="05C2EEC2" w14:textId="77777777" w:rsidR="00CF448A" w:rsidRDefault="00CF448A" w:rsidP="002E07AB">
            <w:pPr>
              <w:spacing w:line="0" w:lineRule="atLeast"/>
              <w:ind w:left="80"/>
              <w:rPr>
                <w:rFonts w:ascii="Times New Roman" w:eastAsia="Times New Roman" w:hAnsi="Times New Roman"/>
                <w:sz w:val="18"/>
              </w:rPr>
            </w:pPr>
            <w:r>
              <w:rPr>
                <w:rFonts w:ascii="Times New Roman" w:eastAsia="Times New Roman" w:hAnsi="Times New Roman"/>
                <w:sz w:val="18"/>
              </w:rPr>
              <w:t>-0.498249</w:t>
            </w:r>
          </w:p>
        </w:tc>
        <w:tc>
          <w:tcPr>
            <w:tcW w:w="1520" w:type="dxa"/>
            <w:tcBorders>
              <w:bottom w:val="single" w:sz="8" w:space="0" w:color="auto"/>
              <w:right w:val="single" w:sz="8" w:space="0" w:color="auto"/>
            </w:tcBorders>
            <w:shd w:val="clear" w:color="auto" w:fill="auto"/>
            <w:vAlign w:val="bottom"/>
          </w:tcPr>
          <w:p w14:paraId="224E4EE9" w14:textId="77777777" w:rsidR="00CF448A" w:rsidRDefault="00CF448A" w:rsidP="002E07AB">
            <w:pPr>
              <w:spacing w:line="0" w:lineRule="atLeast"/>
              <w:ind w:left="80"/>
              <w:rPr>
                <w:rFonts w:ascii="Times New Roman" w:eastAsia="Times New Roman" w:hAnsi="Times New Roman"/>
                <w:sz w:val="18"/>
              </w:rPr>
            </w:pPr>
            <w:r>
              <w:rPr>
                <w:rFonts w:ascii="Times New Roman" w:eastAsia="Times New Roman" w:hAnsi="Times New Roman"/>
                <w:sz w:val="18"/>
              </w:rPr>
              <w:t>-1.559479</w:t>
            </w:r>
          </w:p>
        </w:tc>
        <w:tc>
          <w:tcPr>
            <w:tcW w:w="1520" w:type="dxa"/>
            <w:tcBorders>
              <w:bottom w:val="single" w:sz="8" w:space="0" w:color="auto"/>
              <w:right w:val="single" w:sz="8" w:space="0" w:color="auto"/>
            </w:tcBorders>
            <w:shd w:val="clear" w:color="auto" w:fill="auto"/>
            <w:vAlign w:val="bottom"/>
          </w:tcPr>
          <w:p w14:paraId="31361098" w14:textId="77777777" w:rsidR="00CF448A" w:rsidRDefault="00CF448A" w:rsidP="002E07AB">
            <w:pPr>
              <w:spacing w:line="0" w:lineRule="atLeast"/>
              <w:ind w:left="80"/>
              <w:rPr>
                <w:rFonts w:ascii="Times New Roman" w:eastAsia="Times New Roman" w:hAnsi="Times New Roman"/>
                <w:sz w:val="18"/>
              </w:rPr>
            </w:pPr>
            <w:r>
              <w:rPr>
                <w:rFonts w:ascii="Times New Roman" w:eastAsia="Times New Roman" w:hAnsi="Times New Roman"/>
                <w:sz w:val="18"/>
              </w:rPr>
              <w:t>-1.309212</w:t>
            </w:r>
          </w:p>
        </w:tc>
        <w:tc>
          <w:tcPr>
            <w:tcW w:w="1520" w:type="dxa"/>
            <w:tcBorders>
              <w:bottom w:val="single" w:sz="8" w:space="0" w:color="auto"/>
              <w:right w:val="single" w:sz="8" w:space="0" w:color="auto"/>
            </w:tcBorders>
            <w:shd w:val="clear" w:color="auto" w:fill="auto"/>
            <w:vAlign w:val="bottom"/>
          </w:tcPr>
          <w:p w14:paraId="022769CB" w14:textId="77777777" w:rsidR="00CF448A" w:rsidRDefault="00CF448A" w:rsidP="002E07AB">
            <w:pPr>
              <w:spacing w:line="0" w:lineRule="atLeast"/>
              <w:ind w:left="80"/>
              <w:rPr>
                <w:rFonts w:ascii="Times New Roman" w:eastAsia="Times New Roman" w:hAnsi="Times New Roman"/>
                <w:sz w:val="18"/>
              </w:rPr>
            </w:pPr>
            <w:r>
              <w:rPr>
                <w:rFonts w:ascii="Times New Roman" w:eastAsia="Times New Roman" w:hAnsi="Times New Roman"/>
                <w:sz w:val="18"/>
              </w:rPr>
              <w:t>-0.509670</w:t>
            </w:r>
          </w:p>
        </w:tc>
      </w:tr>
      <w:tr w:rsidR="00CF448A" w14:paraId="61F2D1CF" w14:textId="77777777" w:rsidTr="002E07AB">
        <w:trPr>
          <w:trHeight w:val="290"/>
        </w:trPr>
        <w:tc>
          <w:tcPr>
            <w:tcW w:w="1540" w:type="dxa"/>
            <w:tcBorders>
              <w:left w:val="single" w:sz="8" w:space="0" w:color="auto"/>
              <w:bottom w:val="single" w:sz="8" w:space="0" w:color="auto"/>
              <w:right w:val="single" w:sz="8" w:space="0" w:color="auto"/>
            </w:tcBorders>
            <w:shd w:val="clear" w:color="auto" w:fill="auto"/>
            <w:vAlign w:val="bottom"/>
          </w:tcPr>
          <w:p w14:paraId="01C74543" w14:textId="77777777" w:rsidR="00CF448A" w:rsidRDefault="00CF448A" w:rsidP="002E07AB">
            <w:pPr>
              <w:spacing w:line="0" w:lineRule="atLeast"/>
              <w:ind w:left="160"/>
              <w:rPr>
                <w:rFonts w:ascii="Times New Roman" w:eastAsia="Times New Roman" w:hAnsi="Times New Roman"/>
                <w:sz w:val="18"/>
              </w:rPr>
            </w:pPr>
            <w:r>
              <w:rPr>
                <w:rFonts w:ascii="Times New Roman" w:eastAsia="Times New Roman" w:hAnsi="Times New Roman"/>
                <w:sz w:val="18"/>
              </w:rPr>
              <w:t>Kurtosis</w:t>
            </w:r>
          </w:p>
        </w:tc>
        <w:tc>
          <w:tcPr>
            <w:tcW w:w="1520" w:type="dxa"/>
            <w:tcBorders>
              <w:bottom w:val="single" w:sz="8" w:space="0" w:color="auto"/>
              <w:right w:val="single" w:sz="8" w:space="0" w:color="auto"/>
            </w:tcBorders>
            <w:shd w:val="clear" w:color="auto" w:fill="auto"/>
            <w:vAlign w:val="bottom"/>
          </w:tcPr>
          <w:p w14:paraId="54B8DC3A" w14:textId="77777777" w:rsidR="00CF448A" w:rsidRDefault="00CF448A" w:rsidP="002E07AB">
            <w:pPr>
              <w:spacing w:line="0" w:lineRule="atLeast"/>
              <w:ind w:left="140"/>
              <w:rPr>
                <w:rFonts w:ascii="Times New Roman" w:eastAsia="Times New Roman" w:hAnsi="Times New Roman"/>
                <w:sz w:val="18"/>
              </w:rPr>
            </w:pPr>
            <w:r>
              <w:rPr>
                <w:rFonts w:ascii="Times New Roman" w:eastAsia="Times New Roman" w:hAnsi="Times New Roman"/>
                <w:sz w:val="18"/>
              </w:rPr>
              <w:t>1.524529</w:t>
            </w:r>
          </w:p>
        </w:tc>
        <w:tc>
          <w:tcPr>
            <w:tcW w:w="1520" w:type="dxa"/>
            <w:tcBorders>
              <w:bottom w:val="single" w:sz="8" w:space="0" w:color="auto"/>
              <w:right w:val="single" w:sz="8" w:space="0" w:color="auto"/>
            </w:tcBorders>
            <w:shd w:val="clear" w:color="auto" w:fill="auto"/>
            <w:vAlign w:val="bottom"/>
          </w:tcPr>
          <w:p w14:paraId="52E58273" w14:textId="77777777" w:rsidR="00CF448A" w:rsidRDefault="00CF448A" w:rsidP="002E07AB">
            <w:pPr>
              <w:spacing w:line="0" w:lineRule="atLeast"/>
              <w:ind w:left="140"/>
              <w:rPr>
                <w:rFonts w:ascii="Times New Roman" w:eastAsia="Times New Roman" w:hAnsi="Times New Roman"/>
                <w:sz w:val="18"/>
              </w:rPr>
            </w:pPr>
            <w:r>
              <w:rPr>
                <w:rFonts w:ascii="Times New Roman" w:eastAsia="Times New Roman" w:hAnsi="Times New Roman"/>
                <w:sz w:val="18"/>
              </w:rPr>
              <w:t>4.899426</w:t>
            </w:r>
          </w:p>
        </w:tc>
        <w:tc>
          <w:tcPr>
            <w:tcW w:w="1520" w:type="dxa"/>
            <w:tcBorders>
              <w:bottom w:val="single" w:sz="8" w:space="0" w:color="auto"/>
              <w:right w:val="single" w:sz="8" w:space="0" w:color="auto"/>
            </w:tcBorders>
            <w:shd w:val="clear" w:color="auto" w:fill="auto"/>
            <w:vAlign w:val="bottom"/>
          </w:tcPr>
          <w:p w14:paraId="49CA5D67" w14:textId="77777777" w:rsidR="00CF448A" w:rsidRDefault="00CF448A" w:rsidP="002E07AB">
            <w:pPr>
              <w:spacing w:line="0" w:lineRule="atLeast"/>
              <w:ind w:left="140"/>
              <w:rPr>
                <w:rFonts w:ascii="Times New Roman" w:eastAsia="Times New Roman" w:hAnsi="Times New Roman"/>
                <w:sz w:val="18"/>
              </w:rPr>
            </w:pPr>
            <w:r>
              <w:rPr>
                <w:rFonts w:ascii="Times New Roman" w:eastAsia="Times New Roman" w:hAnsi="Times New Roman"/>
                <w:sz w:val="18"/>
              </w:rPr>
              <w:t>3.011851</w:t>
            </w:r>
          </w:p>
        </w:tc>
        <w:tc>
          <w:tcPr>
            <w:tcW w:w="1520" w:type="dxa"/>
            <w:tcBorders>
              <w:bottom w:val="single" w:sz="8" w:space="0" w:color="auto"/>
              <w:right w:val="single" w:sz="8" w:space="0" w:color="auto"/>
            </w:tcBorders>
            <w:shd w:val="clear" w:color="auto" w:fill="auto"/>
            <w:vAlign w:val="bottom"/>
          </w:tcPr>
          <w:p w14:paraId="736E1A46" w14:textId="77777777" w:rsidR="00CF448A" w:rsidRDefault="00CF448A" w:rsidP="002E07AB">
            <w:pPr>
              <w:spacing w:line="0" w:lineRule="atLeast"/>
              <w:ind w:left="140"/>
              <w:rPr>
                <w:rFonts w:ascii="Times New Roman" w:eastAsia="Times New Roman" w:hAnsi="Times New Roman"/>
                <w:sz w:val="18"/>
              </w:rPr>
            </w:pPr>
            <w:r>
              <w:rPr>
                <w:rFonts w:ascii="Times New Roman" w:eastAsia="Times New Roman" w:hAnsi="Times New Roman"/>
                <w:sz w:val="18"/>
              </w:rPr>
              <w:t>2.876399</w:t>
            </w:r>
          </w:p>
        </w:tc>
      </w:tr>
      <w:tr w:rsidR="00CF448A" w14:paraId="2493543E" w14:textId="77777777" w:rsidTr="002E07AB">
        <w:trPr>
          <w:trHeight w:val="292"/>
        </w:trPr>
        <w:tc>
          <w:tcPr>
            <w:tcW w:w="1540" w:type="dxa"/>
            <w:tcBorders>
              <w:left w:val="single" w:sz="8" w:space="0" w:color="auto"/>
              <w:bottom w:val="single" w:sz="8" w:space="0" w:color="auto"/>
              <w:right w:val="single" w:sz="8" w:space="0" w:color="auto"/>
            </w:tcBorders>
            <w:shd w:val="clear" w:color="auto" w:fill="auto"/>
            <w:vAlign w:val="bottom"/>
          </w:tcPr>
          <w:p w14:paraId="3B67DF12" w14:textId="77777777" w:rsidR="00CF448A" w:rsidRDefault="00CF448A" w:rsidP="002E07AB">
            <w:pPr>
              <w:spacing w:line="0" w:lineRule="atLeast"/>
              <w:rPr>
                <w:rFonts w:ascii="Times New Roman" w:eastAsia="Times New Roman" w:hAnsi="Times New Roman"/>
                <w:sz w:val="24"/>
              </w:rPr>
            </w:pPr>
          </w:p>
        </w:tc>
        <w:tc>
          <w:tcPr>
            <w:tcW w:w="1520" w:type="dxa"/>
            <w:tcBorders>
              <w:bottom w:val="single" w:sz="8" w:space="0" w:color="auto"/>
              <w:right w:val="single" w:sz="8" w:space="0" w:color="auto"/>
            </w:tcBorders>
            <w:shd w:val="clear" w:color="auto" w:fill="auto"/>
            <w:vAlign w:val="bottom"/>
          </w:tcPr>
          <w:p w14:paraId="1AE58C75" w14:textId="77777777" w:rsidR="00CF448A" w:rsidRDefault="00CF448A" w:rsidP="002E07AB">
            <w:pPr>
              <w:spacing w:line="0" w:lineRule="atLeast"/>
              <w:rPr>
                <w:rFonts w:ascii="Times New Roman" w:eastAsia="Times New Roman" w:hAnsi="Times New Roman"/>
                <w:sz w:val="24"/>
              </w:rPr>
            </w:pPr>
          </w:p>
        </w:tc>
        <w:tc>
          <w:tcPr>
            <w:tcW w:w="1520" w:type="dxa"/>
            <w:tcBorders>
              <w:bottom w:val="single" w:sz="8" w:space="0" w:color="auto"/>
              <w:right w:val="single" w:sz="8" w:space="0" w:color="auto"/>
            </w:tcBorders>
            <w:shd w:val="clear" w:color="auto" w:fill="auto"/>
            <w:vAlign w:val="bottom"/>
          </w:tcPr>
          <w:p w14:paraId="734A32F3" w14:textId="77777777" w:rsidR="00CF448A" w:rsidRDefault="00CF448A" w:rsidP="002E07AB">
            <w:pPr>
              <w:spacing w:line="0" w:lineRule="atLeast"/>
              <w:rPr>
                <w:rFonts w:ascii="Times New Roman" w:eastAsia="Times New Roman" w:hAnsi="Times New Roman"/>
                <w:sz w:val="24"/>
              </w:rPr>
            </w:pPr>
          </w:p>
        </w:tc>
        <w:tc>
          <w:tcPr>
            <w:tcW w:w="1520" w:type="dxa"/>
            <w:tcBorders>
              <w:bottom w:val="single" w:sz="8" w:space="0" w:color="auto"/>
              <w:right w:val="single" w:sz="8" w:space="0" w:color="auto"/>
            </w:tcBorders>
            <w:shd w:val="clear" w:color="auto" w:fill="auto"/>
            <w:vAlign w:val="bottom"/>
          </w:tcPr>
          <w:p w14:paraId="00919B4D" w14:textId="77777777" w:rsidR="00CF448A" w:rsidRDefault="00CF448A" w:rsidP="002E07AB">
            <w:pPr>
              <w:spacing w:line="0" w:lineRule="atLeast"/>
              <w:rPr>
                <w:rFonts w:ascii="Times New Roman" w:eastAsia="Times New Roman" w:hAnsi="Times New Roman"/>
                <w:sz w:val="24"/>
              </w:rPr>
            </w:pPr>
          </w:p>
        </w:tc>
        <w:tc>
          <w:tcPr>
            <w:tcW w:w="1520" w:type="dxa"/>
            <w:tcBorders>
              <w:bottom w:val="single" w:sz="8" w:space="0" w:color="auto"/>
              <w:right w:val="single" w:sz="8" w:space="0" w:color="auto"/>
            </w:tcBorders>
            <w:shd w:val="clear" w:color="auto" w:fill="auto"/>
            <w:vAlign w:val="bottom"/>
          </w:tcPr>
          <w:p w14:paraId="6CFF98BC" w14:textId="77777777" w:rsidR="00CF448A" w:rsidRDefault="00CF448A" w:rsidP="002E07AB">
            <w:pPr>
              <w:spacing w:line="0" w:lineRule="atLeast"/>
              <w:rPr>
                <w:rFonts w:ascii="Times New Roman" w:eastAsia="Times New Roman" w:hAnsi="Times New Roman"/>
                <w:sz w:val="24"/>
              </w:rPr>
            </w:pPr>
          </w:p>
        </w:tc>
      </w:tr>
      <w:tr w:rsidR="00CF448A" w14:paraId="6F4D36E5" w14:textId="77777777" w:rsidTr="002E07AB">
        <w:trPr>
          <w:trHeight w:val="287"/>
        </w:trPr>
        <w:tc>
          <w:tcPr>
            <w:tcW w:w="1540" w:type="dxa"/>
            <w:tcBorders>
              <w:left w:val="single" w:sz="8" w:space="0" w:color="auto"/>
              <w:bottom w:val="single" w:sz="8" w:space="0" w:color="auto"/>
              <w:right w:val="single" w:sz="8" w:space="0" w:color="auto"/>
            </w:tcBorders>
            <w:shd w:val="clear" w:color="auto" w:fill="auto"/>
            <w:vAlign w:val="bottom"/>
          </w:tcPr>
          <w:p w14:paraId="43139BC6" w14:textId="77777777" w:rsidR="00CF448A" w:rsidRDefault="00CF448A" w:rsidP="002E07AB">
            <w:pPr>
              <w:spacing w:line="0" w:lineRule="atLeast"/>
              <w:ind w:left="160"/>
              <w:rPr>
                <w:rFonts w:ascii="Times New Roman" w:eastAsia="Times New Roman" w:hAnsi="Times New Roman"/>
                <w:sz w:val="18"/>
              </w:rPr>
            </w:pPr>
            <w:r>
              <w:rPr>
                <w:rFonts w:ascii="Times New Roman" w:eastAsia="Times New Roman" w:hAnsi="Times New Roman"/>
                <w:sz w:val="18"/>
              </w:rPr>
              <w:t>Jarque-Bera</w:t>
            </w:r>
          </w:p>
        </w:tc>
        <w:tc>
          <w:tcPr>
            <w:tcW w:w="1520" w:type="dxa"/>
            <w:tcBorders>
              <w:bottom w:val="single" w:sz="8" w:space="0" w:color="auto"/>
              <w:right w:val="single" w:sz="8" w:space="0" w:color="auto"/>
            </w:tcBorders>
            <w:shd w:val="clear" w:color="auto" w:fill="auto"/>
            <w:vAlign w:val="bottom"/>
          </w:tcPr>
          <w:p w14:paraId="624BDF2F" w14:textId="77777777" w:rsidR="00CF448A" w:rsidRDefault="00CF448A" w:rsidP="002E07AB">
            <w:pPr>
              <w:spacing w:line="0" w:lineRule="atLeast"/>
              <w:ind w:left="140"/>
              <w:rPr>
                <w:rFonts w:ascii="Times New Roman" w:eastAsia="Times New Roman" w:hAnsi="Times New Roman"/>
                <w:sz w:val="18"/>
              </w:rPr>
            </w:pPr>
            <w:r>
              <w:rPr>
                <w:rFonts w:ascii="Times New Roman" w:eastAsia="Times New Roman" w:hAnsi="Times New Roman"/>
                <w:sz w:val="18"/>
              </w:rPr>
              <w:t>1.320843</w:t>
            </w:r>
          </w:p>
        </w:tc>
        <w:tc>
          <w:tcPr>
            <w:tcW w:w="1520" w:type="dxa"/>
            <w:tcBorders>
              <w:bottom w:val="single" w:sz="8" w:space="0" w:color="auto"/>
              <w:right w:val="single" w:sz="8" w:space="0" w:color="auto"/>
            </w:tcBorders>
            <w:shd w:val="clear" w:color="auto" w:fill="auto"/>
            <w:vAlign w:val="bottom"/>
          </w:tcPr>
          <w:p w14:paraId="13BDE944" w14:textId="77777777" w:rsidR="00CF448A" w:rsidRDefault="00CF448A" w:rsidP="002E07AB">
            <w:pPr>
              <w:spacing w:line="0" w:lineRule="atLeast"/>
              <w:ind w:left="140"/>
              <w:rPr>
                <w:rFonts w:ascii="Times New Roman" w:eastAsia="Times New Roman" w:hAnsi="Times New Roman"/>
                <w:sz w:val="18"/>
              </w:rPr>
            </w:pPr>
            <w:r>
              <w:rPr>
                <w:rFonts w:ascii="Times New Roman" w:eastAsia="Times New Roman" w:hAnsi="Times New Roman"/>
                <w:sz w:val="18"/>
              </w:rPr>
              <w:t>5.556550</w:t>
            </w:r>
          </w:p>
        </w:tc>
        <w:tc>
          <w:tcPr>
            <w:tcW w:w="1520" w:type="dxa"/>
            <w:tcBorders>
              <w:bottom w:val="single" w:sz="8" w:space="0" w:color="auto"/>
              <w:right w:val="single" w:sz="8" w:space="0" w:color="auto"/>
            </w:tcBorders>
            <w:shd w:val="clear" w:color="auto" w:fill="auto"/>
            <w:vAlign w:val="bottom"/>
          </w:tcPr>
          <w:p w14:paraId="77AA8B59" w14:textId="77777777" w:rsidR="00CF448A" w:rsidRDefault="00CF448A" w:rsidP="002E07AB">
            <w:pPr>
              <w:spacing w:line="0" w:lineRule="atLeast"/>
              <w:ind w:left="140"/>
              <w:rPr>
                <w:rFonts w:ascii="Times New Roman" w:eastAsia="Times New Roman" w:hAnsi="Times New Roman"/>
                <w:sz w:val="18"/>
              </w:rPr>
            </w:pPr>
            <w:r>
              <w:rPr>
                <w:rFonts w:ascii="Times New Roman" w:eastAsia="Times New Roman" w:hAnsi="Times New Roman"/>
                <w:sz w:val="18"/>
              </w:rPr>
              <w:t>2.856786</w:t>
            </w:r>
          </w:p>
        </w:tc>
        <w:tc>
          <w:tcPr>
            <w:tcW w:w="1520" w:type="dxa"/>
            <w:tcBorders>
              <w:bottom w:val="single" w:sz="8" w:space="0" w:color="auto"/>
              <w:right w:val="single" w:sz="8" w:space="0" w:color="auto"/>
            </w:tcBorders>
            <w:shd w:val="clear" w:color="auto" w:fill="auto"/>
            <w:vAlign w:val="bottom"/>
          </w:tcPr>
          <w:p w14:paraId="64B0D7A1" w14:textId="77777777" w:rsidR="00CF448A" w:rsidRDefault="00CF448A" w:rsidP="002E07AB">
            <w:pPr>
              <w:spacing w:line="0" w:lineRule="atLeast"/>
              <w:ind w:left="140"/>
              <w:rPr>
                <w:rFonts w:ascii="Times New Roman" w:eastAsia="Times New Roman" w:hAnsi="Times New Roman"/>
                <w:sz w:val="18"/>
              </w:rPr>
            </w:pPr>
            <w:r>
              <w:rPr>
                <w:rFonts w:ascii="Times New Roman" w:eastAsia="Times New Roman" w:hAnsi="Times New Roman"/>
                <w:sz w:val="18"/>
              </w:rPr>
              <w:t>0.439304</w:t>
            </w:r>
          </w:p>
        </w:tc>
      </w:tr>
      <w:tr w:rsidR="00CF448A" w14:paraId="56B3BC64" w14:textId="77777777" w:rsidTr="002E07AB">
        <w:trPr>
          <w:trHeight w:val="290"/>
        </w:trPr>
        <w:tc>
          <w:tcPr>
            <w:tcW w:w="1540" w:type="dxa"/>
            <w:tcBorders>
              <w:left w:val="single" w:sz="8" w:space="0" w:color="auto"/>
              <w:bottom w:val="single" w:sz="8" w:space="0" w:color="auto"/>
              <w:right w:val="single" w:sz="8" w:space="0" w:color="auto"/>
            </w:tcBorders>
            <w:shd w:val="clear" w:color="auto" w:fill="auto"/>
            <w:vAlign w:val="bottom"/>
          </w:tcPr>
          <w:p w14:paraId="003FCF41" w14:textId="77777777" w:rsidR="00CF448A" w:rsidRDefault="00CF448A" w:rsidP="002E07AB">
            <w:pPr>
              <w:spacing w:line="0" w:lineRule="atLeast"/>
              <w:ind w:left="160"/>
              <w:rPr>
                <w:rFonts w:ascii="Times New Roman" w:eastAsia="Times New Roman" w:hAnsi="Times New Roman"/>
                <w:sz w:val="18"/>
              </w:rPr>
            </w:pPr>
            <w:r>
              <w:rPr>
                <w:rFonts w:ascii="Times New Roman" w:eastAsia="Times New Roman" w:hAnsi="Times New Roman"/>
                <w:sz w:val="18"/>
              </w:rPr>
              <w:t>Probability</w:t>
            </w:r>
          </w:p>
        </w:tc>
        <w:tc>
          <w:tcPr>
            <w:tcW w:w="1520" w:type="dxa"/>
            <w:tcBorders>
              <w:bottom w:val="single" w:sz="8" w:space="0" w:color="auto"/>
              <w:right w:val="single" w:sz="8" w:space="0" w:color="auto"/>
            </w:tcBorders>
            <w:shd w:val="clear" w:color="auto" w:fill="auto"/>
            <w:vAlign w:val="bottom"/>
          </w:tcPr>
          <w:p w14:paraId="2AFE9EFF" w14:textId="77777777" w:rsidR="00CF448A" w:rsidRDefault="00CF448A" w:rsidP="002E07AB">
            <w:pPr>
              <w:spacing w:line="0" w:lineRule="atLeast"/>
              <w:ind w:left="140"/>
              <w:rPr>
                <w:rFonts w:ascii="Times New Roman" w:eastAsia="Times New Roman" w:hAnsi="Times New Roman"/>
                <w:sz w:val="18"/>
              </w:rPr>
            </w:pPr>
            <w:r>
              <w:rPr>
                <w:rFonts w:ascii="Times New Roman" w:eastAsia="Times New Roman" w:hAnsi="Times New Roman"/>
                <w:sz w:val="18"/>
              </w:rPr>
              <w:t>0.516634</w:t>
            </w:r>
          </w:p>
        </w:tc>
        <w:tc>
          <w:tcPr>
            <w:tcW w:w="1520" w:type="dxa"/>
            <w:tcBorders>
              <w:bottom w:val="single" w:sz="8" w:space="0" w:color="auto"/>
              <w:right w:val="single" w:sz="8" w:space="0" w:color="auto"/>
            </w:tcBorders>
            <w:shd w:val="clear" w:color="auto" w:fill="auto"/>
            <w:vAlign w:val="bottom"/>
          </w:tcPr>
          <w:p w14:paraId="052660D4" w14:textId="77777777" w:rsidR="00CF448A" w:rsidRDefault="00CF448A" w:rsidP="002E07AB">
            <w:pPr>
              <w:spacing w:line="0" w:lineRule="atLeast"/>
              <w:ind w:left="140"/>
              <w:rPr>
                <w:rFonts w:ascii="Times New Roman" w:eastAsia="Times New Roman" w:hAnsi="Times New Roman"/>
                <w:sz w:val="18"/>
              </w:rPr>
            </w:pPr>
            <w:r>
              <w:rPr>
                <w:rFonts w:ascii="Times New Roman" w:eastAsia="Times New Roman" w:hAnsi="Times New Roman"/>
                <w:sz w:val="18"/>
              </w:rPr>
              <w:t>0.062146</w:t>
            </w:r>
          </w:p>
        </w:tc>
        <w:tc>
          <w:tcPr>
            <w:tcW w:w="1520" w:type="dxa"/>
            <w:tcBorders>
              <w:bottom w:val="single" w:sz="8" w:space="0" w:color="auto"/>
              <w:right w:val="single" w:sz="8" w:space="0" w:color="auto"/>
            </w:tcBorders>
            <w:shd w:val="clear" w:color="auto" w:fill="auto"/>
            <w:vAlign w:val="bottom"/>
          </w:tcPr>
          <w:p w14:paraId="2C5D4BC1" w14:textId="77777777" w:rsidR="00CF448A" w:rsidRDefault="00CF448A" w:rsidP="002E07AB">
            <w:pPr>
              <w:spacing w:line="0" w:lineRule="atLeast"/>
              <w:ind w:left="140"/>
              <w:rPr>
                <w:rFonts w:ascii="Times New Roman" w:eastAsia="Times New Roman" w:hAnsi="Times New Roman"/>
                <w:sz w:val="18"/>
              </w:rPr>
            </w:pPr>
            <w:r>
              <w:rPr>
                <w:rFonts w:ascii="Times New Roman" w:eastAsia="Times New Roman" w:hAnsi="Times New Roman"/>
                <w:sz w:val="18"/>
              </w:rPr>
              <w:t>0.239694</w:t>
            </w:r>
          </w:p>
        </w:tc>
        <w:tc>
          <w:tcPr>
            <w:tcW w:w="1520" w:type="dxa"/>
            <w:tcBorders>
              <w:bottom w:val="single" w:sz="8" w:space="0" w:color="auto"/>
              <w:right w:val="single" w:sz="8" w:space="0" w:color="auto"/>
            </w:tcBorders>
            <w:shd w:val="clear" w:color="auto" w:fill="auto"/>
            <w:vAlign w:val="bottom"/>
          </w:tcPr>
          <w:p w14:paraId="1230016F" w14:textId="77777777" w:rsidR="00CF448A" w:rsidRDefault="00CF448A" w:rsidP="002E07AB">
            <w:pPr>
              <w:spacing w:line="0" w:lineRule="atLeast"/>
              <w:ind w:left="140"/>
              <w:rPr>
                <w:rFonts w:ascii="Times New Roman" w:eastAsia="Times New Roman" w:hAnsi="Times New Roman"/>
                <w:sz w:val="18"/>
              </w:rPr>
            </w:pPr>
            <w:r>
              <w:rPr>
                <w:rFonts w:ascii="Times New Roman" w:eastAsia="Times New Roman" w:hAnsi="Times New Roman"/>
                <w:sz w:val="18"/>
              </w:rPr>
              <w:t>0.802798</w:t>
            </w:r>
          </w:p>
        </w:tc>
      </w:tr>
      <w:tr w:rsidR="00CF448A" w14:paraId="6F87222F" w14:textId="77777777" w:rsidTr="002E07AB">
        <w:trPr>
          <w:trHeight w:val="295"/>
        </w:trPr>
        <w:tc>
          <w:tcPr>
            <w:tcW w:w="1540" w:type="dxa"/>
            <w:tcBorders>
              <w:left w:val="single" w:sz="8" w:space="0" w:color="auto"/>
              <w:bottom w:val="single" w:sz="8" w:space="0" w:color="auto"/>
              <w:right w:val="single" w:sz="8" w:space="0" w:color="auto"/>
            </w:tcBorders>
            <w:shd w:val="clear" w:color="auto" w:fill="auto"/>
            <w:vAlign w:val="bottom"/>
          </w:tcPr>
          <w:p w14:paraId="484F2397" w14:textId="77777777" w:rsidR="00CF448A" w:rsidRDefault="00CF448A" w:rsidP="002E07AB">
            <w:pPr>
              <w:spacing w:line="0" w:lineRule="atLeast"/>
              <w:rPr>
                <w:rFonts w:ascii="Times New Roman" w:eastAsia="Times New Roman" w:hAnsi="Times New Roman"/>
                <w:sz w:val="24"/>
              </w:rPr>
            </w:pPr>
          </w:p>
        </w:tc>
        <w:tc>
          <w:tcPr>
            <w:tcW w:w="1520" w:type="dxa"/>
            <w:tcBorders>
              <w:bottom w:val="single" w:sz="8" w:space="0" w:color="auto"/>
              <w:right w:val="single" w:sz="8" w:space="0" w:color="auto"/>
            </w:tcBorders>
            <w:shd w:val="clear" w:color="auto" w:fill="auto"/>
            <w:vAlign w:val="bottom"/>
          </w:tcPr>
          <w:p w14:paraId="1F153AD7" w14:textId="77777777" w:rsidR="00CF448A" w:rsidRDefault="00CF448A" w:rsidP="002E07AB">
            <w:pPr>
              <w:spacing w:line="0" w:lineRule="atLeast"/>
              <w:rPr>
                <w:rFonts w:ascii="Times New Roman" w:eastAsia="Times New Roman" w:hAnsi="Times New Roman"/>
                <w:sz w:val="24"/>
              </w:rPr>
            </w:pPr>
          </w:p>
        </w:tc>
        <w:tc>
          <w:tcPr>
            <w:tcW w:w="1520" w:type="dxa"/>
            <w:tcBorders>
              <w:bottom w:val="single" w:sz="8" w:space="0" w:color="auto"/>
              <w:right w:val="single" w:sz="8" w:space="0" w:color="auto"/>
            </w:tcBorders>
            <w:shd w:val="clear" w:color="auto" w:fill="auto"/>
            <w:vAlign w:val="bottom"/>
          </w:tcPr>
          <w:p w14:paraId="0C7EFB90" w14:textId="77777777" w:rsidR="00CF448A" w:rsidRDefault="00CF448A" w:rsidP="002E07AB">
            <w:pPr>
              <w:spacing w:line="0" w:lineRule="atLeast"/>
              <w:rPr>
                <w:rFonts w:ascii="Times New Roman" w:eastAsia="Times New Roman" w:hAnsi="Times New Roman"/>
                <w:sz w:val="24"/>
              </w:rPr>
            </w:pPr>
          </w:p>
        </w:tc>
        <w:tc>
          <w:tcPr>
            <w:tcW w:w="1520" w:type="dxa"/>
            <w:tcBorders>
              <w:bottom w:val="single" w:sz="8" w:space="0" w:color="auto"/>
              <w:right w:val="single" w:sz="8" w:space="0" w:color="auto"/>
            </w:tcBorders>
            <w:shd w:val="clear" w:color="auto" w:fill="auto"/>
            <w:vAlign w:val="bottom"/>
          </w:tcPr>
          <w:p w14:paraId="7E85724A" w14:textId="77777777" w:rsidR="00CF448A" w:rsidRDefault="00CF448A" w:rsidP="002E07AB">
            <w:pPr>
              <w:spacing w:line="0" w:lineRule="atLeast"/>
              <w:rPr>
                <w:rFonts w:ascii="Times New Roman" w:eastAsia="Times New Roman" w:hAnsi="Times New Roman"/>
                <w:sz w:val="24"/>
              </w:rPr>
            </w:pPr>
          </w:p>
        </w:tc>
        <w:tc>
          <w:tcPr>
            <w:tcW w:w="1520" w:type="dxa"/>
            <w:tcBorders>
              <w:bottom w:val="single" w:sz="8" w:space="0" w:color="auto"/>
              <w:right w:val="single" w:sz="8" w:space="0" w:color="auto"/>
            </w:tcBorders>
            <w:shd w:val="clear" w:color="auto" w:fill="auto"/>
            <w:vAlign w:val="bottom"/>
          </w:tcPr>
          <w:p w14:paraId="607E7CD0" w14:textId="77777777" w:rsidR="00CF448A" w:rsidRDefault="00CF448A" w:rsidP="002E07AB">
            <w:pPr>
              <w:spacing w:line="0" w:lineRule="atLeast"/>
              <w:rPr>
                <w:rFonts w:ascii="Times New Roman" w:eastAsia="Times New Roman" w:hAnsi="Times New Roman"/>
                <w:sz w:val="24"/>
              </w:rPr>
            </w:pPr>
          </w:p>
        </w:tc>
      </w:tr>
      <w:tr w:rsidR="00CF448A" w14:paraId="2C143CA4" w14:textId="77777777" w:rsidTr="002E07AB">
        <w:trPr>
          <w:trHeight w:val="288"/>
        </w:trPr>
        <w:tc>
          <w:tcPr>
            <w:tcW w:w="1540" w:type="dxa"/>
            <w:tcBorders>
              <w:left w:val="single" w:sz="8" w:space="0" w:color="auto"/>
              <w:bottom w:val="single" w:sz="8" w:space="0" w:color="auto"/>
              <w:right w:val="single" w:sz="8" w:space="0" w:color="auto"/>
            </w:tcBorders>
            <w:shd w:val="clear" w:color="auto" w:fill="auto"/>
            <w:vAlign w:val="bottom"/>
          </w:tcPr>
          <w:p w14:paraId="2E37511F" w14:textId="77777777" w:rsidR="00CF448A" w:rsidRDefault="00CF448A" w:rsidP="002E07AB">
            <w:pPr>
              <w:spacing w:line="0" w:lineRule="atLeast"/>
              <w:ind w:left="160"/>
              <w:rPr>
                <w:rFonts w:ascii="Arial" w:eastAsia="Arial" w:hAnsi="Arial"/>
                <w:sz w:val="18"/>
              </w:rPr>
            </w:pPr>
            <w:r>
              <w:rPr>
                <w:rFonts w:ascii="Arial" w:eastAsia="Arial" w:hAnsi="Arial"/>
                <w:sz w:val="18"/>
              </w:rPr>
              <w:t>Sum</w:t>
            </w:r>
          </w:p>
        </w:tc>
        <w:tc>
          <w:tcPr>
            <w:tcW w:w="1520" w:type="dxa"/>
            <w:tcBorders>
              <w:bottom w:val="single" w:sz="8" w:space="0" w:color="auto"/>
              <w:right w:val="single" w:sz="8" w:space="0" w:color="auto"/>
            </w:tcBorders>
            <w:shd w:val="clear" w:color="auto" w:fill="auto"/>
            <w:vAlign w:val="bottom"/>
          </w:tcPr>
          <w:p w14:paraId="1B2FE968" w14:textId="77777777" w:rsidR="00CF448A" w:rsidRDefault="00CF448A" w:rsidP="002E07AB">
            <w:pPr>
              <w:spacing w:line="0" w:lineRule="atLeast"/>
              <w:ind w:left="140"/>
              <w:rPr>
                <w:rFonts w:ascii="Arial" w:eastAsia="Arial" w:hAnsi="Arial"/>
                <w:sz w:val="18"/>
              </w:rPr>
            </w:pPr>
            <w:r>
              <w:rPr>
                <w:rFonts w:ascii="Arial" w:eastAsia="Arial" w:hAnsi="Arial"/>
                <w:sz w:val="18"/>
              </w:rPr>
              <w:t>635.4400</w:t>
            </w:r>
          </w:p>
        </w:tc>
        <w:tc>
          <w:tcPr>
            <w:tcW w:w="1520" w:type="dxa"/>
            <w:tcBorders>
              <w:bottom w:val="single" w:sz="8" w:space="0" w:color="auto"/>
              <w:right w:val="single" w:sz="8" w:space="0" w:color="auto"/>
            </w:tcBorders>
            <w:shd w:val="clear" w:color="auto" w:fill="auto"/>
            <w:vAlign w:val="bottom"/>
          </w:tcPr>
          <w:p w14:paraId="1819F7C7" w14:textId="77777777" w:rsidR="00CF448A" w:rsidRDefault="00CF448A" w:rsidP="002E07AB">
            <w:pPr>
              <w:spacing w:line="0" w:lineRule="atLeast"/>
              <w:ind w:left="140"/>
              <w:rPr>
                <w:rFonts w:ascii="Arial" w:eastAsia="Arial" w:hAnsi="Arial"/>
                <w:sz w:val="18"/>
              </w:rPr>
            </w:pPr>
            <w:r>
              <w:rPr>
                <w:rFonts w:ascii="Arial" w:eastAsia="Arial" w:hAnsi="Arial"/>
                <w:sz w:val="18"/>
              </w:rPr>
              <w:t>4938.530</w:t>
            </w:r>
          </w:p>
        </w:tc>
        <w:tc>
          <w:tcPr>
            <w:tcW w:w="1520" w:type="dxa"/>
            <w:tcBorders>
              <w:bottom w:val="single" w:sz="8" w:space="0" w:color="auto"/>
              <w:right w:val="single" w:sz="8" w:space="0" w:color="auto"/>
            </w:tcBorders>
            <w:shd w:val="clear" w:color="auto" w:fill="auto"/>
            <w:vAlign w:val="bottom"/>
          </w:tcPr>
          <w:p w14:paraId="37433B3A" w14:textId="77777777" w:rsidR="00CF448A" w:rsidRDefault="00CF448A" w:rsidP="002E07AB">
            <w:pPr>
              <w:spacing w:line="0" w:lineRule="atLeast"/>
              <w:ind w:left="140"/>
              <w:rPr>
                <w:rFonts w:ascii="Arial" w:eastAsia="Arial" w:hAnsi="Arial"/>
                <w:sz w:val="18"/>
              </w:rPr>
            </w:pPr>
            <w:r>
              <w:rPr>
                <w:rFonts w:ascii="Arial" w:eastAsia="Arial" w:hAnsi="Arial"/>
                <w:sz w:val="18"/>
              </w:rPr>
              <w:t>4001.585</w:t>
            </w:r>
          </w:p>
        </w:tc>
        <w:tc>
          <w:tcPr>
            <w:tcW w:w="1520" w:type="dxa"/>
            <w:tcBorders>
              <w:bottom w:val="single" w:sz="8" w:space="0" w:color="auto"/>
              <w:right w:val="single" w:sz="8" w:space="0" w:color="auto"/>
            </w:tcBorders>
            <w:shd w:val="clear" w:color="auto" w:fill="auto"/>
            <w:vAlign w:val="bottom"/>
          </w:tcPr>
          <w:p w14:paraId="2943E0CF" w14:textId="77777777" w:rsidR="00CF448A" w:rsidRDefault="00CF448A" w:rsidP="002E07AB">
            <w:pPr>
              <w:spacing w:line="0" w:lineRule="atLeast"/>
              <w:ind w:left="140"/>
              <w:rPr>
                <w:rFonts w:ascii="Arial" w:eastAsia="Arial" w:hAnsi="Arial"/>
                <w:sz w:val="18"/>
              </w:rPr>
            </w:pPr>
            <w:r>
              <w:rPr>
                <w:rFonts w:ascii="Arial" w:eastAsia="Arial" w:hAnsi="Arial"/>
                <w:sz w:val="18"/>
              </w:rPr>
              <w:t>445.3000</w:t>
            </w:r>
          </w:p>
        </w:tc>
      </w:tr>
      <w:tr w:rsidR="00CF448A" w14:paraId="429F4B48" w14:textId="77777777" w:rsidTr="002E07AB">
        <w:trPr>
          <w:trHeight w:val="290"/>
        </w:trPr>
        <w:tc>
          <w:tcPr>
            <w:tcW w:w="1540" w:type="dxa"/>
            <w:tcBorders>
              <w:left w:val="single" w:sz="8" w:space="0" w:color="auto"/>
              <w:bottom w:val="single" w:sz="8" w:space="0" w:color="auto"/>
              <w:right w:val="single" w:sz="8" w:space="0" w:color="auto"/>
            </w:tcBorders>
            <w:shd w:val="clear" w:color="auto" w:fill="auto"/>
            <w:vAlign w:val="bottom"/>
          </w:tcPr>
          <w:p w14:paraId="1F673872" w14:textId="77777777" w:rsidR="00CF448A" w:rsidRDefault="00CF448A" w:rsidP="002E07AB">
            <w:pPr>
              <w:spacing w:line="0" w:lineRule="atLeast"/>
              <w:ind w:left="160"/>
              <w:rPr>
                <w:rFonts w:ascii="Arial" w:eastAsia="Arial" w:hAnsi="Arial"/>
                <w:sz w:val="18"/>
              </w:rPr>
            </w:pPr>
            <w:r>
              <w:rPr>
                <w:rFonts w:ascii="Arial" w:eastAsia="Arial" w:hAnsi="Arial"/>
                <w:sz w:val="18"/>
              </w:rPr>
              <w:t>Sum Sq. Dev.</w:t>
            </w:r>
          </w:p>
        </w:tc>
        <w:tc>
          <w:tcPr>
            <w:tcW w:w="1520" w:type="dxa"/>
            <w:tcBorders>
              <w:bottom w:val="single" w:sz="8" w:space="0" w:color="auto"/>
              <w:right w:val="single" w:sz="8" w:space="0" w:color="auto"/>
            </w:tcBorders>
            <w:shd w:val="clear" w:color="auto" w:fill="auto"/>
            <w:vAlign w:val="bottom"/>
          </w:tcPr>
          <w:p w14:paraId="55ED3139" w14:textId="77777777" w:rsidR="00CF448A" w:rsidRDefault="00CF448A" w:rsidP="002E07AB">
            <w:pPr>
              <w:spacing w:line="0" w:lineRule="atLeast"/>
              <w:ind w:left="140"/>
              <w:rPr>
                <w:rFonts w:ascii="Arial" w:eastAsia="Arial" w:hAnsi="Arial"/>
                <w:sz w:val="18"/>
              </w:rPr>
            </w:pPr>
            <w:r>
              <w:rPr>
                <w:rFonts w:ascii="Arial" w:eastAsia="Arial" w:hAnsi="Arial"/>
                <w:sz w:val="18"/>
              </w:rPr>
              <w:t>12346.12</w:t>
            </w:r>
          </w:p>
        </w:tc>
        <w:tc>
          <w:tcPr>
            <w:tcW w:w="1520" w:type="dxa"/>
            <w:tcBorders>
              <w:bottom w:val="single" w:sz="8" w:space="0" w:color="auto"/>
              <w:right w:val="single" w:sz="8" w:space="0" w:color="auto"/>
            </w:tcBorders>
            <w:shd w:val="clear" w:color="auto" w:fill="auto"/>
            <w:vAlign w:val="bottom"/>
          </w:tcPr>
          <w:p w14:paraId="07864050" w14:textId="77777777" w:rsidR="00CF448A" w:rsidRDefault="00CF448A" w:rsidP="002E07AB">
            <w:pPr>
              <w:spacing w:line="0" w:lineRule="atLeast"/>
              <w:ind w:left="140"/>
              <w:rPr>
                <w:rFonts w:ascii="Arial" w:eastAsia="Arial" w:hAnsi="Arial"/>
                <w:sz w:val="18"/>
              </w:rPr>
            </w:pPr>
            <w:r>
              <w:rPr>
                <w:rFonts w:ascii="Arial" w:eastAsia="Arial" w:hAnsi="Arial"/>
                <w:sz w:val="18"/>
              </w:rPr>
              <w:t>333369.4</w:t>
            </w:r>
          </w:p>
        </w:tc>
        <w:tc>
          <w:tcPr>
            <w:tcW w:w="1520" w:type="dxa"/>
            <w:tcBorders>
              <w:bottom w:val="single" w:sz="8" w:space="0" w:color="auto"/>
              <w:right w:val="single" w:sz="8" w:space="0" w:color="auto"/>
            </w:tcBorders>
            <w:shd w:val="clear" w:color="auto" w:fill="auto"/>
            <w:vAlign w:val="bottom"/>
          </w:tcPr>
          <w:p w14:paraId="445DE00E" w14:textId="77777777" w:rsidR="00CF448A" w:rsidRDefault="00CF448A" w:rsidP="002E07AB">
            <w:pPr>
              <w:spacing w:line="0" w:lineRule="atLeast"/>
              <w:ind w:left="140"/>
              <w:rPr>
                <w:rFonts w:ascii="Arial" w:eastAsia="Arial" w:hAnsi="Arial"/>
                <w:sz w:val="18"/>
              </w:rPr>
            </w:pPr>
            <w:r>
              <w:rPr>
                <w:rFonts w:ascii="Arial" w:eastAsia="Arial" w:hAnsi="Arial"/>
                <w:sz w:val="18"/>
              </w:rPr>
              <w:t>247203.9</w:t>
            </w:r>
          </w:p>
        </w:tc>
        <w:tc>
          <w:tcPr>
            <w:tcW w:w="1520" w:type="dxa"/>
            <w:tcBorders>
              <w:bottom w:val="single" w:sz="8" w:space="0" w:color="auto"/>
              <w:right w:val="single" w:sz="8" w:space="0" w:color="auto"/>
            </w:tcBorders>
            <w:shd w:val="clear" w:color="auto" w:fill="auto"/>
            <w:vAlign w:val="bottom"/>
          </w:tcPr>
          <w:p w14:paraId="60694C41" w14:textId="77777777" w:rsidR="00CF448A" w:rsidRDefault="00CF448A" w:rsidP="002E07AB">
            <w:pPr>
              <w:spacing w:line="0" w:lineRule="atLeast"/>
              <w:ind w:left="140"/>
              <w:rPr>
                <w:rFonts w:ascii="Arial" w:eastAsia="Arial" w:hAnsi="Arial"/>
                <w:sz w:val="18"/>
              </w:rPr>
            </w:pPr>
            <w:r>
              <w:rPr>
                <w:rFonts w:ascii="Arial" w:eastAsia="Arial" w:hAnsi="Arial"/>
                <w:sz w:val="18"/>
              </w:rPr>
              <w:t>1752.173</w:t>
            </w:r>
          </w:p>
        </w:tc>
      </w:tr>
      <w:tr w:rsidR="00CF448A" w14:paraId="198A0FA3" w14:textId="77777777" w:rsidTr="002E07AB">
        <w:trPr>
          <w:trHeight w:val="291"/>
        </w:trPr>
        <w:tc>
          <w:tcPr>
            <w:tcW w:w="1540" w:type="dxa"/>
            <w:tcBorders>
              <w:left w:val="single" w:sz="8" w:space="0" w:color="auto"/>
              <w:bottom w:val="single" w:sz="8" w:space="0" w:color="auto"/>
              <w:right w:val="single" w:sz="8" w:space="0" w:color="auto"/>
            </w:tcBorders>
            <w:shd w:val="clear" w:color="auto" w:fill="auto"/>
            <w:vAlign w:val="bottom"/>
          </w:tcPr>
          <w:p w14:paraId="7417D1AF" w14:textId="77777777" w:rsidR="00CF448A" w:rsidRDefault="00CF448A" w:rsidP="002E07AB">
            <w:pPr>
              <w:spacing w:line="0" w:lineRule="atLeast"/>
              <w:rPr>
                <w:rFonts w:ascii="Times New Roman" w:eastAsia="Times New Roman" w:hAnsi="Times New Roman"/>
                <w:sz w:val="24"/>
              </w:rPr>
            </w:pPr>
          </w:p>
        </w:tc>
        <w:tc>
          <w:tcPr>
            <w:tcW w:w="1520" w:type="dxa"/>
            <w:tcBorders>
              <w:bottom w:val="single" w:sz="8" w:space="0" w:color="auto"/>
              <w:right w:val="single" w:sz="8" w:space="0" w:color="auto"/>
            </w:tcBorders>
            <w:shd w:val="clear" w:color="auto" w:fill="auto"/>
            <w:vAlign w:val="bottom"/>
          </w:tcPr>
          <w:p w14:paraId="50D4202F" w14:textId="77777777" w:rsidR="00CF448A" w:rsidRDefault="00CF448A" w:rsidP="002E07AB">
            <w:pPr>
              <w:spacing w:line="0" w:lineRule="atLeast"/>
              <w:rPr>
                <w:rFonts w:ascii="Times New Roman" w:eastAsia="Times New Roman" w:hAnsi="Times New Roman"/>
                <w:sz w:val="24"/>
              </w:rPr>
            </w:pPr>
          </w:p>
        </w:tc>
        <w:tc>
          <w:tcPr>
            <w:tcW w:w="1520" w:type="dxa"/>
            <w:tcBorders>
              <w:bottom w:val="single" w:sz="8" w:space="0" w:color="auto"/>
              <w:right w:val="single" w:sz="8" w:space="0" w:color="auto"/>
            </w:tcBorders>
            <w:shd w:val="clear" w:color="auto" w:fill="auto"/>
            <w:vAlign w:val="bottom"/>
          </w:tcPr>
          <w:p w14:paraId="74E37D6B" w14:textId="77777777" w:rsidR="00CF448A" w:rsidRDefault="00CF448A" w:rsidP="002E07AB">
            <w:pPr>
              <w:spacing w:line="0" w:lineRule="atLeast"/>
              <w:rPr>
                <w:rFonts w:ascii="Times New Roman" w:eastAsia="Times New Roman" w:hAnsi="Times New Roman"/>
                <w:sz w:val="24"/>
              </w:rPr>
            </w:pPr>
          </w:p>
        </w:tc>
        <w:tc>
          <w:tcPr>
            <w:tcW w:w="1520" w:type="dxa"/>
            <w:tcBorders>
              <w:bottom w:val="single" w:sz="8" w:space="0" w:color="auto"/>
              <w:right w:val="single" w:sz="8" w:space="0" w:color="auto"/>
            </w:tcBorders>
            <w:shd w:val="clear" w:color="auto" w:fill="auto"/>
            <w:vAlign w:val="bottom"/>
          </w:tcPr>
          <w:p w14:paraId="564F639C" w14:textId="77777777" w:rsidR="00CF448A" w:rsidRDefault="00CF448A" w:rsidP="002E07AB">
            <w:pPr>
              <w:spacing w:line="0" w:lineRule="atLeast"/>
              <w:rPr>
                <w:rFonts w:ascii="Times New Roman" w:eastAsia="Times New Roman" w:hAnsi="Times New Roman"/>
                <w:sz w:val="24"/>
              </w:rPr>
            </w:pPr>
          </w:p>
        </w:tc>
        <w:tc>
          <w:tcPr>
            <w:tcW w:w="1520" w:type="dxa"/>
            <w:tcBorders>
              <w:bottom w:val="single" w:sz="8" w:space="0" w:color="auto"/>
              <w:right w:val="single" w:sz="8" w:space="0" w:color="auto"/>
            </w:tcBorders>
            <w:shd w:val="clear" w:color="auto" w:fill="auto"/>
            <w:vAlign w:val="bottom"/>
          </w:tcPr>
          <w:p w14:paraId="3EAD4DAF" w14:textId="77777777" w:rsidR="00CF448A" w:rsidRDefault="00CF448A" w:rsidP="002E07AB">
            <w:pPr>
              <w:spacing w:line="0" w:lineRule="atLeast"/>
              <w:rPr>
                <w:rFonts w:ascii="Times New Roman" w:eastAsia="Times New Roman" w:hAnsi="Times New Roman"/>
                <w:sz w:val="24"/>
              </w:rPr>
            </w:pPr>
          </w:p>
        </w:tc>
      </w:tr>
      <w:tr w:rsidR="00CF448A" w14:paraId="6BF864FA" w14:textId="77777777" w:rsidTr="002E07AB">
        <w:trPr>
          <w:trHeight w:val="288"/>
        </w:trPr>
        <w:tc>
          <w:tcPr>
            <w:tcW w:w="1540" w:type="dxa"/>
            <w:tcBorders>
              <w:left w:val="single" w:sz="8" w:space="0" w:color="auto"/>
              <w:bottom w:val="single" w:sz="8" w:space="0" w:color="auto"/>
              <w:right w:val="single" w:sz="8" w:space="0" w:color="auto"/>
            </w:tcBorders>
            <w:shd w:val="clear" w:color="auto" w:fill="auto"/>
            <w:vAlign w:val="bottom"/>
          </w:tcPr>
          <w:p w14:paraId="6086AA9E" w14:textId="77777777" w:rsidR="00CF448A" w:rsidRDefault="00CF448A" w:rsidP="002E07AB">
            <w:pPr>
              <w:spacing w:line="0" w:lineRule="atLeast"/>
              <w:ind w:left="160"/>
              <w:rPr>
                <w:rFonts w:ascii="Arial" w:eastAsia="Arial" w:hAnsi="Arial"/>
                <w:sz w:val="18"/>
              </w:rPr>
            </w:pPr>
            <w:r>
              <w:rPr>
                <w:rFonts w:ascii="Arial" w:eastAsia="Arial" w:hAnsi="Arial"/>
                <w:sz w:val="18"/>
              </w:rPr>
              <w:t>Observations</w:t>
            </w:r>
          </w:p>
        </w:tc>
        <w:tc>
          <w:tcPr>
            <w:tcW w:w="1520" w:type="dxa"/>
            <w:tcBorders>
              <w:bottom w:val="single" w:sz="8" w:space="0" w:color="auto"/>
              <w:right w:val="single" w:sz="8" w:space="0" w:color="auto"/>
            </w:tcBorders>
            <w:shd w:val="clear" w:color="auto" w:fill="auto"/>
            <w:vAlign w:val="bottom"/>
          </w:tcPr>
          <w:p w14:paraId="294C5767" w14:textId="77777777" w:rsidR="00CF448A" w:rsidRDefault="00CF448A" w:rsidP="002E07AB">
            <w:pPr>
              <w:spacing w:line="0" w:lineRule="atLeast"/>
              <w:ind w:left="140"/>
              <w:rPr>
                <w:rFonts w:ascii="Arial" w:eastAsia="Arial" w:hAnsi="Arial"/>
                <w:sz w:val="18"/>
              </w:rPr>
            </w:pPr>
            <w:r>
              <w:rPr>
                <w:rFonts w:ascii="Arial" w:eastAsia="Arial" w:hAnsi="Arial"/>
                <w:sz w:val="18"/>
              </w:rPr>
              <w:t>10</w:t>
            </w:r>
          </w:p>
        </w:tc>
        <w:tc>
          <w:tcPr>
            <w:tcW w:w="1520" w:type="dxa"/>
            <w:tcBorders>
              <w:bottom w:val="single" w:sz="8" w:space="0" w:color="auto"/>
              <w:right w:val="single" w:sz="8" w:space="0" w:color="auto"/>
            </w:tcBorders>
            <w:shd w:val="clear" w:color="auto" w:fill="auto"/>
            <w:vAlign w:val="bottom"/>
          </w:tcPr>
          <w:p w14:paraId="70C1C263" w14:textId="77777777" w:rsidR="00CF448A" w:rsidRDefault="00CF448A" w:rsidP="002E07AB">
            <w:pPr>
              <w:spacing w:line="0" w:lineRule="atLeast"/>
              <w:ind w:left="140"/>
              <w:rPr>
                <w:rFonts w:ascii="Arial" w:eastAsia="Arial" w:hAnsi="Arial"/>
                <w:sz w:val="18"/>
              </w:rPr>
            </w:pPr>
            <w:r>
              <w:rPr>
                <w:rFonts w:ascii="Arial" w:eastAsia="Arial" w:hAnsi="Arial"/>
                <w:sz w:val="18"/>
              </w:rPr>
              <w:t>10</w:t>
            </w:r>
          </w:p>
        </w:tc>
        <w:tc>
          <w:tcPr>
            <w:tcW w:w="1520" w:type="dxa"/>
            <w:tcBorders>
              <w:bottom w:val="single" w:sz="8" w:space="0" w:color="auto"/>
              <w:right w:val="single" w:sz="8" w:space="0" w:color="auto"/>
            </w:tcBorders>
            <w:shd w:val="clear" w:color="auto" w:fill="auto"/>
            <w:vAlign w:val="bottom"/>
          </w:tcPr>
          <w:p w14:paraId="544B441A" w14:textId="77777777" w:rsidR="00CF448A" w:rsidRDefault="00CF448A" w:rsidP="002E07AB">
            <w:pPr>
              <w:spacing w:line="0" w:lineRule="atLeast"/>
              <w:ind w:left="140"/>
              <w:rPr>
                <w:rFonts w:ascii="Arial" w:eastAsia="Arial" w:hAnsi="Arial"/>
                <w:sz w:val="18"/>
              </w:rPr>
            </w:pPr>
            <w:r>
              <w:rPr>
                <w:rFonts w:ascii="Arial" w:eastAsia="Arial" w:hAnsi="Arial"/>
                <w:sz w:val="18"/>
              </w:rPr>
              <w:t>10</w:t>
            </w:r>
          </w:p>
        </w:tc>
        <w:tc>
          <w:tcPr>
            <w:tcW w:w="1520" w:type="dxa"/>
            <w:tcBorders>
              <w:bottom w:val="single" w:sz="8" w:space="0" w:color="auto"/>
              <w:right w:val="single" w:sz="8" w:space="0" w:color="auto"/>
            </w:tcBorders>
            <w:shd w:val="clear" w:color="auto" w:fill="auto"/>
            <w:vAlign w:val="bottom"/>
          </w:tcPr>
          <w:p w14:paraId="66808843" w14:textId="77777777" w:rsidR="00CF448A" w:rsidRDefault="00CF448A" w:rsidP="002E07AB">
            <w:pPr>
              <w:spacing w:line="0" w:lineRule="atLeast"/>
              <w:ind w:left="140"/>
              <w:rPr>
                <w:rFonts w:ascii="Arial" w:eastAsia="Arial" w:hAnsi="Arial"/>
                <w:sz w:val="18"/>
              </w:rPr>
            </w:pPr>
            <w:r>
              <w:rPr>
                <w:rFonts w:ascii="Arial" w:eastAsia="Arial" w:hAnsi="Arial"/>
                <w:sz w:val="18"/>
              </w:rPr>
              <w:t>10</w:t>
            </w:r>
          </w:p>
        </w:tc>
      </w:tr>
    </w:tbl>
    <w:p w14:paraId="3346C794" w14:textId="77777777" w:rsidR="00CF448A" w:rsidRDefault="00CF448A" w:rsidP="00CF448A">
      <w:pPr>
        <w:spacing w:line="0" w:lineRule="atLeast"/>
        <w:rPr>
          <w:rFonts w:ascii="Times New Roman" w:eastAsia="Times New Roman" w:hAnsi="Times New Roman"/>
          <w:b/>
          <w:sz w:val="24"/>
        </w:rPr>
      </w:pPr>
      <w:r>
        <w:rPr>
          <w:rFonts w:ascii="Times New Roman" w:eastAsia="Times New Roman" w:hAnsi="Times New Roman"/>
          <w:b/>
          <w:sz w:val="24"/>
        </w:rPr>
        <w:t xml:space="preserve">Source: </w:t>
      </w:r>
      <w:r w:rsidRPr="00F32A3F">
        <w:rPr>
          <w:rFonts w:ascii="Times New Roman" w:eastAsia="Times New Roman" w:hAnsi="Times New Roman"/>
          <w:sz w:val="24"/>
        </w:rPr>
        <w:t>Researchers computation using Eviews8</w:t>
      </w:r>
    </w:p>
    <w:p w14:paraId="3D633CE0" w14:textId="77777777" w:rsidR="00CF448A" w:rsidRDefault="00CF448A" w:rsidP="00CF448A">
      <w:pPr>
        <w:spacing w:line="243" w:lineRule="exact"/>
        <w:rPr>
          <w:rFonts w:ascii="Times New Roman" w:eastAsia="Times New Roman" w:hAnsi="Times New Roman"/>
        </w:rPr>
      </w:pPr>
    </w:p>
    <w:p w14:paraId="23233B7D" w14:textId="77777777" w:rsidR="00CF448A" w:rsidRDefault="00CF448A" w:rsidP="00CF448A">
      <w:pPr>
        <w:spacing w:line="478" w:lineRule="auto"/>
        <w:ind w:left="20" w:right="120" w:hanging="9"/>
        <w:jc w:val="both"/>
        <w:rPr>
          <w:rFonts w:ascii="Times New Roman" w:eastAsia="Times New Roman" w:hAnsi="Times New Roman"/>
          <w:sz w:val="24"/>
        </w:rPr>
      </w:pPr>
      <w:r>
        <w:rPr>
          <w:rFonts w:ascii="Times New Roman" w:eastAsia="Times New Roman" w:hAnsi="Times New Roman"/>
          <w:sz w:val="24"/>
        </w:rPr>
        <w:t>Prior to the multiple linear regression estimation, an analysis of the descriptive statistics of the variables is embarked upon. The results in Table 1.2 above show the descriptive statistics for the overall data set. Measures of central tendency; mean was used to summarize the data, while standard deviation tested the degree of dispersion among the variables under investigation.</w:t>
      </w:r>
    </w:p>
    <w:p w14:paraId="19ADE349" w14:textId="77777777" w:rsidR="00CF448A" w:rsidRDefault="00CF448A" w:rsidP="00CF448A">
      <w:pPr>
        <w:spacing w:line="17" w:lineRule="exact"/>
        <w:rPr>
          <w:rFonts w:ascii="Times New Roman" w:eastAsia="Times New Roman" w:hAnsi="Times New Roman"/>
        </w:rPr>
      </w:pPr>
    </w:p>
    <w:p w14:paraId="3EF515D3" w14:textId="77777777" w:rsidR="00CF448A" w:rsidRDefault="00CF448A" w:rsidP="00CF448A">
      <w:pPr>
        <w:spacing w:line="469" w:lineRule="auto"/>
        <w:ind w:left="20" w:right="120" w:hanging="9"/>
        <w:jc w:val="both"/>
        <w:rPr>
          <w:rFonts w:ascii="Times New Roman" w:eastAsia="Times New Roman" w:hAnsi="Times New Roman"/>
          <w:sz w:val="24"/>
        </w:rPr>
      </w:pPr>
      <w:r>
        <w:rPr>
          <w:rFonts w:ascii="Times New Roman" w:eastAsia="Times New Roman" w:hAnsi="Times New Roman"/>
          <w:sz w:val="24"/>
        </w:rPr>
        <w:t>It can be observed from table 4.2 that Payment After Tax (PAT), CSR expenditure on education (EDU), Economic and Entrepreneurship Development (EED) and expenditure on Health and</w:t>
      </w:r>
    </w:p>
    <w:p w14:paraId="5B53233B" w14:textId="77777777" w:rsidR="00CF448A" w:rsidRDefault="00CF448A" w:rsidP="00CF448A">
      <w:pPr>
        <w:spacing w:line="2" w:lineRule="exact"/>
        <w:rPr>
          <w:rFonts w:ascii="Times New Roman" w:eastAsia="Times New Roman" w:hAnsi="Times New Roman"/>
        </w:rPr>
      </w:pPr>
      <w:bookmarkStart w:id="10" w:name="page30"/>
      <w:bookmarkEnd w:id="10"/>
    </w:p>
    <w:p w14:paraId="1F7B77A3" w14:textId="77777777" w:rsidR="00CF448A" w:rsidRDefault="00CF448A" w:rsidP="00CF448A">
      <w:pPr>
        <w:spacing w:line="474" w:lineRule="auto"/>
        <w:ind w:left="20" w:right="120"/>
        <w:jc w:val="both"/>
        <w:rPr>
          <w:rFonts w:ascii="Times New Roman" w:eastAsia="Times New Roman" w:hAnsi="Times New Roman"/>
          <w:sz w:val="24"/>
        </w:rPr>
      </w:pPr>
      <w:r>
        <w:rPr>
          <w:rFonts w:ascii="Times New Roman" w:eastAsia="Times New Roman" w:hAnsi="Times New Roman"/>
          <w:sz w:val="24"/>
        </w:rPr>
        <w:t>Welfare (HW) for the period of 2008-2017, showed a mean of # 63,54400, # 493,8530, # 400,1585, and #44,5300 with the standard deviation of #37,03770, #192,4605, #165,7320 and #13,95299 respectively.</w:t>
      </w:r>
    </w:p>
    <w:p w14:paraId="5EA95C97" w14:textId="77777777" w:rsidR="00CF448A" w:rsidRDefault="00CF448A" w:rsidP="00CF448A">
      <w:pPr>
        <w:spacing w:line="26" w:lineRule="exact"/>
        <w:rPr>
          <w:rFonts w:ascii="Times New Roman" w:eastAsia="Times New Roman" w:hAnsi="Times New Roman"/>
        </w:rPr>
      </w:pPr>
    </w:p>
    <w:p w14:paraId="2251E56C" w14:textId="77777777" w:rsidR="00CF448A" w:rsidRPr="0090123F" w:rsidRDefault="00CF448A" w:rsidP="00CF448A">
      <w:pPr>
        <w:spacing w:line="478" w:lineRule="auto"/>
        <w:ind w:left="20" w:right="120" w:hanging="9"/>
        <w:jc w:val="both"/>
        <w:rPr>
          <w:rFonts w:ascii="Times New Roman" w:eastAsia="Times New Roman" w:hAnsi="Times New Roman"/>
          <w:sz w:val="24"/>
        </w:rPr>
      </w:pPr>
      <w:r>
        <w:rPr>
          <w:rFonts w:ascii="Times New Roman" w:eastAsia="Times New Roman" w:hAnsi="Times New Roman"/>
          <w:sz w:val="24"/>
        </w:rPr>
        <w:t>It was observed that there was a sharp increase on the influence of education offered through scholarships from #500,000 in 2010 to #700,000 in 2015 which led to significant increase in the average amount. This may be as a result of the consistent effort of First Bank to meet CSR activities. It was further observed that there was also a sharp increase in health and welfare from #32,210 from 2010 to #65,000 in 2014 which led to a significant increase in the average amount of health and welfare over the minimum amount. This may be as a result of the firm’s policy to aid its environment through offerings and CSR expenditure.</w:t>
      </w:r>
    </w:p>
    <w:p w14:paraId="3ADB2E89" w14:textId="77777777" w:rsidR="00CF448A" w:rsidRDefault="00CF448A" w:rsidP="00CF448A">
      <w:pPr>
        <w:spacing w:line="200" w:lineRule="exact"/>
        <w:rPr>
          <w:rFonts w:ascii="Times New Roman" w:eastAsia="Times New Roman" w:hAnsi="Times New Roman"/>
        </w:rPr>
      </w:pPr>
    </w:p>
    <w:p w14:paraId="0595107F" w14:textId="77777777" w:rsidR="00CF448A" w:rsidRDefault="00CF448A" w:rsidP="00CF448A">
      <w:pPr>
        <w:spacing w:line="0" w:lineRule="atLeast"/>
        <w:ind w:left="40"/>
        <w:rPr>
          <w:rFonts w:ascii="Times New Roman" w:eastAsia="Times New Roman" w:hAnsi="Times New Roman"/>
          <w:b/>
        </w:rPr>
      </w:pPr>
      <w:bookmarkStart w:id="11" w:name="page31"/>
      <w:bookmarkEnd w:id="11"/>
      <w:r>
        <w:rPr>
          <w:rFonts w:ascii="Times New Roman" w:eastAsia="Times New Roman" w:hAnsi="Times New Roman"/>
          <w:b/>
        </w:rPr>
        <w:t>Table 3</w:t>
      </w:r>
    </w:p>
    <w:p w14:paraId="42A679A1" w14:textId="77777777" w:rsidR="00CF448A" w:rsidRDefault="00CF448A" w:rsidP="00CF448A">
      <w:pPr>
        <w:spacing w:line="1" w:lineRule="exact"/>
        <w:rPr>
          <w:rFonts w:ascii="Times New Roman" w:eastAsia="Times New Roman" w:hAnsi="Times New Roman"/>
        </w:rPr>
      </w:pPr>
    </w:p>
    <w:p w14:paraId="0794F6C0" w14:textId="77777777" w:rsidR="00330749" w:rsidRDefault="00330749" w:rsidP="00CF448A">
      <w:pPr>
        <w:spacing w:line="0" w:lineRule="atLeast"/>
        <w:ind w:left="40"/>
        <w:rPr>
          <w:rFonts w:ascii="Times New Roman" w:eastAsia="Times New Roman" w:hAnsi="Times New Roman"/>
          <w:b/>
        </w:rPr>
      </w:pPr>
    </w:p>
    <w:p w14:paraId="78CACE62" w14:textId="77777777" w:rsidR="00CF448A" w:rsidRDefault="00CF448A" w:rsidP="00CF448A">
      <w:pPr>
        <w:spacing w:line="0" w:lineRule="atLeast"/>
        <w:ind w:left="40"/>
        <w:rPr>
          <w:rFonts w:ascii="Times New Roman" w:eastAsia="Times New Roman" w:hAnsi="Times New Roman"/>
          <w:b/>
        </w:rPr>
      </w:pPr>
      <w:r>
        <w:rPr>
          <w:rFonts w:ascii="Times New Roman" w:eastAsia="Times New Roman" w:hAnsi="Times New Roman"/>
          <w:b/>
        </w:rPr>
        <w:t>Regression Results</w:t>
      </w:r>
    </w:p>
    <w:p w14:paraId="175C6D01" w14:textId="77777777" w:rsidR="00CF448A" w:rsidRDefault="00CF448A" w:rsidP="00CF448A">
      <w:pPr>
        <w:spacing w:line="224" w:lineRule="exact"/>
        <w:rPr>
          <w:rFonts w:ascii="Times New Roman" w:eastAsia="Times New Roman" w:hAnsi="Times New Roman"/>
        </w:rPr>
      </w:pPr>
    </w:p>
    <w:p w14:paraId="4FCE8C50" w14:textId="42ED1274" w:rsidR="00CF448A" w:rsidRDefault="00161389" w:rsidP="00CF448A">
      <w:pPr>
        <w:spacing w:line="20" w:lineRule="exact"/>
        <w:rPr>
          <w:rFonts w:ascii="Times New Roman" w:eastAsia="Times New Roman" w:hAnsi="Times New Roman"/>
        </w:rPr>
      </w:pPr>
      <w:r>
        <w:rPr>
          <w:rFonts w:ascii="Times New Roman" w:eastAsia="Times New Roman" w:hAnsi="Times New Roman"/>
          <w:noProof/>
        </w:rPr>
        <mc:AlternateContent>
          <mc:Choice Requires="wps">
            <w:drawing>
              <wp:anchor distT="4294967295" distB="4294967295" distL="114300" distR="114300" simplePos="0" relativeHeight="251659264" behindDoc="1" locked="0" layoutInCell="1" allowOverlap="1" wp14:anchorId="1680BC62" wp14:editId="5F1BA746">
                <wp:simplePos x="0" y="0"/>
                <wp:positionH relativeFrom="column">
                  <wp:posOffset>19685</wp:posOffset>
                </wp:positionH>
                <wp:positionV relativeFrom="paragraph">
                  <wp:posOffset>66039</wp:posOffset>
                </wp:positionV>
                <wp:extent cx="414782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782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55A2D"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5.2pt" to="328.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oVjyQEAAHcDAAAOAAAAZHJzL2Uyb0RvYy54bWysU02P0zAQvSPxHyzfadpSwRI13UOX5bJA&#10;pS4/YGo7iYXjscZu0/57xu7HLnBD5GB5vp7nvZks74+DEwdD0aJv5GwylcJ4hdr6rpE/nh/f3UkR&#10;E3gNDr1p5MlEeb96+2Y5htrMsUenDQkG8bEeQyP7lEJdVVH1ZoA4wWA8B1ukARKb1FWaYGT0wVXz&#10;6fRDNSLpQKhMjOx9OAflquC3rVHpe9tGk4RrJPeWyknl3OWzWi2h7ghCb9WlDfiHLgawnh+9QT1A&#10;ArEn+xfUYBVhxDZNFA4Vtq1VpnBgNrPpH2y2PQRTuLA4Mdxkiv8PVn07bEhY3ci5FB4GHtE2Ediu&#10;T2KN3rOASGKedRpDrDl97TeUmaqj34YnVD+j8LjuwXem9Pt8CgwyyxXVbyXZiIFf241fUXMO7BMW&#10;0Y4tDRmS5RDHMpvTbTbmmIRi52K2+Hg35xGqa6yC+loYKKYvBgeRL4101mfZoIbDU0y5EaivKdnt&#10;8dE6V0bvvBgb+Wm2eF8KIjqrczCnRep2a0fiAHl5yldYceR1GuHe6wLWG9CfL/cE1p3v/LjzFzEy&#10;/7OSO9SnDV1F4umWLi+bmNfntV2qX/6X1S8AAAD//wMAUEsDBBQABgAIAAAAIQCEaQCH2wAAAAcB&#10;AAAPAAAAZHJzL2Rvd25yZXYueG1sTI5PS8NAEMXvgt9hGcGb3bTVoDGbIoLooVisPdTbNDtNQrOz&#10;Ibtt4rd3pAc9vj+898sXo2vVifrQeDYwnSSgiEtvG64MbD5fbu5BhYhssfVMBr4pwKK4vMgxs37g&#10;DzqtY6VkhEOGBuoYu0zrUNbkMEx8RyzZ3vcOo8i+0rbHQcZdq2dJkmqHDctDjR0911Qe1kdnoDng&#10;w9vQf7lu9b5fvm61W/rVzJjrq/HpEVSkMf6V4Rdf0KEQpp0/sg2qNTCfSlHs5BaUxOldOge1Oxu6&#10;yPV//uIHAAD//wMAUEsBAi0AFAAGAAgAAAAhALaDOJL+AAAA4QEAABMAAAAAAAAAAAAAAAAAAAAA&#10;AFtDb250ZW50X1R5cGVzXS54bWxQSwECLQAUAAYACAAAACEAOP0h/9YAAACUAQAACwAAAAAAAAAA&#10;AAAAAAAvAQAAX3JlbHMvLnJlbHNQSwECLQAUAAYACAAAACEAsTaFY8kBAAB3AwAADgAAAAAAAAAA&#10;AAAAAAAuAgAAZHJzL2Uyb0RvYy54bWxQSwECLQAUAAYACAAAACEAhGkAh9sAAAAHAQAADwAAAAAA&#10;AAAAAAAAAAAjBAAAZHJzL2Rvd25yZXYueG1sUEsFBgAAAAAEAAQA8wAAACsFAAAAAA==&#10;" strokeweight=".25397mm"/>
            </w:pict>
          </mc:Fallback>
        </mc:AlternateContent>
      </w:r>
      <w:r>
        <w:rPr>
          <w:rFonts w:ascii="Times New Roman" w:eastAsia="Times New Roman" w:hAnsi="Times New Roman"/>
          <w:noProof/>
        </w:rPr>
        <mc:AlternateContent>
          <mc:Choice Requires="wps">
            <w:drawing>
              <wp:anchor distT="4294967295" distB="4294967295" distL="114300" distR="114300" simplePos="0" relativeHeight="251660288" behindDoc="1" locked="0" layoutInCell="1" allowOverlap="1" wp14:anchorId="63C7BAC4" wp14:editId="2BEFCA59">
                <wp:simplePos x="0" y="0"/>
                <wp:positionH relativeFrom="column">
                  <wp:posOffset>19685</wp:posOffset>
                </wp:positionH>
                <wp:positionV relativeFrom="paragraph">
                  <wp:posOffset>84454</wp:posOffset>
                </wp:positionV>
                <wp:extent cx="414782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782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934BC" id="Straight Connector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6.65pt" to="328.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A5/yAEAAHcDAAAOAAAAZHJzL2Uyb0RvYy54bWysU02P0zAQvSPxHyzfadpSwRI13UOX5bJA&#10;pS4/YGo7iYXjscZu0/57xu4Hu3BD5GDZM2+eZ95zlvfHwYmDoWjRN3I2mUphvEJtfdfIH8+P7+6k&#10;iAm8BofeNPJkorxfvX2zHENt5tij04YEk/hYj6GRfUqhrqqoejNAnGAwnpMt0gCJj9RVmmBk9sFV&#10;8+n0QzUi6UCoTIwcfTgn5arwt61R6XvbRpOEayT3lspKZd3ltVotoe4IQm/VpQ34hy4GsJ4vvVE9&#10;QAKxJ/sX1WAVYcQ2TRQOFbatVabMwNPMpn9Ms+0hmDILixPDTab4/2jVt8OGhNXsnRQeBrZomwhs&#10;1yexRu9ZQCQxyzqNIdYMX/sN5UnV0W/DE6qfUXhc9+A7U/p9PgUmKRXVq5J8iIFv241fUTMG9gmL&#10;aMeWhkzJcohj8eZ088Yck1AcXMwWH+/mbKG65iqor4WBYvpicBB500hnfZYNajg8xcStM/QKyWGP&#10;j9a5Yr3zYmzkp9nifSmI6KzOyQyL1O3WjsQB8uMpX9aByV7BCPdeF7LegP582Sew7rxnvPNcdp3/&#10;rOQO9WlDmS7H2d1CfHmJ+fm8PBfU7/9l9QsAAP//AwBQSwMEFAAGAAgAAAAhAAyzRmTbAAAABwEA&#10;AA8AAABkcnMvZG93bnJldi54bWxMjk1Lw0AQhu+C/2EZwZvdtMFgYzZFBNFDsVh70Ns0O01Cs7Mh&#10;u23iv3fEg97m/eCdp1hNrlNnGkLr2cB8loAirrxtuTawe3+6uQMVIrLFzjMZ+KIAq/LyosDc+pHf&#10;6LyNtZIRDjkaaGLsc61D1ZDDMPM9sWQHPziMIoda2wFHGXedXiRJph22LB8a7Omxoeq4PTkD7RGX&#10;L+Pw6frN62H9/KHd2m8WxlxfTQ/3oCJN8a8MP/iCDqUw7f2JbVCdgXQuRbHTFJTE2W0mx/7X0GWh&#10;//OX3wAAAP//AwBQSwECLQAUAAYACAAAACEAtoM4kv4AAADhAQAAEwAAAAAAAAAAAAAAAAAAAAAA&#10;W0NvbnRlbnRfVHlwZXNdLnhtbFBLAQItABQABgAIAAAAIQA4/SH/1gAAAJQBAAALAAAAAAAAAAAA&#10;AAAAAC8BAABfcmVscy8ucmVsc1BLAQItABQABgAIAAAAIQBfPA5/yAEAAHcDAAAOAAAAAAAAAAAA&#10;AAAAAC4CAABkcnMvZTJvRG9jLnhtbFBLAQItABQABgAIAAAAIQAMs0Zk2wAAAAcBAAAPAAAAAAAA&#10;AAAAAAAAACIEAABkcnMvZG93bnJldi54bWxQSwUGAAAAAAQABADzAAAAKgUAAAAA&#10;" strokeweight=".25397mm"/>
            </w:pict>
          </mc:Fallback>
        </mc:AlternateContent>
      </w:r>
    </w:p>
    <w:p w14:paraId="41E9C7CF" w14:textId="77777777" w:rsidR="00CF448A" w:rsidRDefault="00CF448A" w:rsidP="00CF448A">
      <w:pPr>
        <w:spacing w:line="204" w:lineRule="exact"/>
        <w:rPr>
          <w:rFonts w:ascii="Times New Roman" w:eastAsia="Times New Roman" w:hAnsi="Times New Roman"/>
        </w:rPr>
      </w:pPr>
    </w:p>
    <w:tbl>
      <w:tblPr>
        <w:tblW w:w="0" w:type="auto"/>
        <w:tblInd w:w="40" w:type="dxa"/>
        <w:tblLayout w:type="fixed"/>
        <w:tblCellMar>
          <w:left w:w="0" w:type="dxa"/>
          <w:right w:w="0" w:type="dxa"/>
        </w:tblCellMar>
        <w:tblLook w:val="0000" w:firstRow="0" w:lastRow="0" w:firstColumn="0" w:lastColumn="0" w:noHBand="0" w:noVBand="0"/>
      </w:tblPr>
      <w:tblGrid>
        <w:gridCol w:w="1800"/>
        <w:gridCol w:w="1200"/>
        <w:gridCol w:w="1100"/>
        <w:gridCol w:w="1240"/>
        <w:gridCol w:w="1180"/>
      </w:tblGrid>
      <w:tr w:rsidR="00CF448A" w14:paraId="26A19BE6" w14:textId="77777777" w:rsidTr="002E07AB">
        <w:trPr>
          <w:trHeight w:val="230"/>
        </w:trPr>
        <w:tc>
          <w:tcPr>
            <w:tcW w:w="1800" w:type="dxa"/>
            <w:shd w:val="clear" w:color="auto" w:fill="auto"/>
            <w:vAlign w:val="bottom"/>
          </w:tcPr>
          <w:p w14:paraId="40A31582" w14:textId="77777777" w:rsidR="00CF448A" w:rsidRDefault="00CF448A" w:rsidP="002E07AB">
            <w:pPr>
              <w:spacing w:line="0" w:lineRule="atLeast"/>
              <w:rPr>
                <w:rFonts w:ascii="Times New Roman" w:eastAsia="Times New Roman" w:hAnsi="Times New Roman"/>
              </w:rPr>
            </w:pPr>
            <w:r>
              <w:rPr>
                <w:rFonts w:ascii="Times New Roman" w:eastAsia="Times New Roman" w:hAnsi="Times New Roman"/>
              </w:rPr>
              <w:t>Variable</w:t>
            </w:r>
          </w:p>
        </w:tc>
        <w:tc>
          <w:tcPr>
            <w:tcW w:w="1200" w:type="dxa"/>
            <w:shd w:val="clear" w:color="auto" w:fill="auto"/>
            <w:vAlign w:val="bottom"/>
          </w:tcPr>
          <w:p w14:paraId="4B7CF6BD" w14:textId="77777777" w:rsidR="00CF448A" w:rsidRDefault="00CF448A" w:rsidP="002E07AB">
            <w:pPr>
              <w:spacing w:line="0" w:lineRule="atLeast"/>
              <w:ind w:left="200"/>
              <w:rPr>
                <w:rFonts w:ascii="Times New Roman" w:eastAsia="Times New Roman" w:hAnsi="Times New Roman"/>
              </w:rPr>
            </w:pPr>
            <w:r>
              <w:rPr>
                <w:rFonts w:ascii="Times New Roman" w:eastAsia="Times New Roman" w:hAnsi="Times New Roman"/>
              </w:rPr>
              <w:t>Coefficient</w:t>
            </w:r>
          </w:p>
        </w:tc>
        <w:tc>
          <w:tcPr>
            <w:tcW w:w="1100" w:type="dxa"/>
            <w:shd w:val="clear" w:color="auto" w:fill="auto"/>
            <w:vAlign w:val="bottom"/>
          </w:tcPr>
          <w:p w14:paraId="14129AB0" w14:textId="77777777" w:rsidR="00CF448A" w:rsidRDefault="00CF448A" w:rsidP="002E07AB">
            <w:pPr>
              <w:spacing w:line="0" w:lineRule="atLeast"/>
              <w:ind w:left="120"/>
              <w:rPr>
                <w:rFonts w:ascii="Times New Roman" w:eastAsia="Times New Roman" w:hAnsi="Times New Roman"/>
              </w:rPr>
            </w:pPr>
            <w:r>
              <w:rPr>
                <w:rFonts w:ascii="Times New Roman" w:eastAsia="Times New Roman" w:hAnsi="Times New Roman"/>
              </w:rPr>
              <w:t>Std. Error</w:t>
            </w:r>
          </w:p>
        </w:tc>
        <w:tc>
          <w:tcPr>
            <w:tcW w:w="1240" w:type="dxa"/>
            <w:shd w:val="clear" w:color="auto" w:fill="auto"/>
            <w:vAlign w:val="bottom"/>
          </w:tcPr>
          <w:p w14:paraId="28C5063D" w14:textId="77777777" w:rsidR="00CF448A" w:rsidRDefault="00CF448A" w:rsidP="002E07AB">
            <w:pPr>
              <w:spacing w:line="0" w:lineRule="atLeast"/>
              <w:ind w:left="220"/>
              <w:rPr>
                <w:rFonts w:ascii="Times New Roman" w:eastAsia="Times New Roman" w:hAnsi="Times New Roman"/>
              </w:rPr>
            </w:pPr>
            <w:r>
              <w:rPr>
                <w:rFonts w:ascii="Times New Roman" w:eastAsia="Times New Roman" w:hAnsi="Times New Roman"/>
              </w:rPr>
              <w:t>t-Statistic</w:t>
            </w:r>
          </w:p>
        </w:tc>
        <w:tc>
          <w:tcPr>
            <w:tcW w:w="1180" w:type="dxa"/>
            <w:shd w:val="clear" w:color="auto" w:fill="auto"/>
            <w:vAlign w:val="bottom"/>
          </w:tcPr>
          <w:p w14:paraId="298D23C2" w14:textId="77777777" w:rsidR="00CF448A" w:rsidRDefault="00CF448A" w:rsidP="002E07AB">
            <w:pPr>
              <w:spacing w:line="0" w:lineRule="atLeast"/>
              <w:ind w:left="180"/>
              <w:rPr>
                <w:rFonts w:ascii="Times New Roman" w:eastAsia="Times New Roman" w:hAnsi="Times New Roman"/>
              </w:rPr>
            </w:pPr>
            <w:r>
              <w:rPr>
                <w:rFonts w:ascii="Times New Roman" w:eastAsia="Times New Roman" w:hAnsi="Times New Roman"/>
              </w:rPr>
              <w:t>Prob.</w:t>
            </w:r>
          </w:p>
        </w:tc>
      </w:tr>
      <w:tr w:rsidR="00CF448A" w14:paraId="125C8A41" w14:textId="77777777" w:rsidTr="002E07AB">
        <w:trPr>
          <w:trHeight w:val="100"/>
        </w:trPr>
        <w:tc>
          <w:tcPr>
            <w:tcW w:w="1800" w:type="dxa"/>
            <w:tcBorders>
              <w:bottom w:val="single" w:sz="8" w:space="0" w:color="auto"/>
            </w:tcBorders>
            <w:shd w:val="clear" w:color="auto" w:fill="auto"/>
            <w:vAlign w:val="bottom"/>
          </w:tcPr>
          <w:p w14:paraId="20E698E7" w14:textId="77777777" w:rsidR="00CF448A" w:rsidRDefault="00CF448A" w:rsidP="002E07AB">
            <w:pPr>
              <w:spacing w:line="0" w:lineRule="atLeast"/>
              <w:rPr>
                <w:rFonts w:ascii="Times New Roman" w:eastAsia="Times New Roman" w:hAnsi="Times New Roman"/>
                <w:sz w:val="8"/>
              </w:rPr>
            </w:pPr>
          </w:p>
        </w:tc>
        <w:tc>
          <w:tcPr>
            <w:tcW w:w="1200" w:type="dxa"/>
            <w:tcBorders>
              <w:bottom w:val="single" w:sz="8" w:space="0" w:color="auto"/>
            </w:tcBorders>
            <w:shd w:val="clear" w:color="auto" w:fill="auto"/>
            <w:vAlign w:val="bottom"/>
          </w:tcPr>
          <w:p w14:paraId="4984A14C" w14:textId="77777777" w:rsidR="00CF448A" w:rsidRDefault="00CF448A" w:rsidP="002E07AB">
            <w:pPr>
              <w:spacing w:line="0" w:lineRule="atLeast"/>
              <w:rPr>
                <w:rFonts w:ascii="Times New Roman" w:eastAsia="Times New Roman" w:hAnsi="Times New Roman"/>
                <w:sz w:val="8"/>
              </w:rPr>
            </w:pPr>
          </w:p>
        </w:tc>
        <w:tc>
          <w:tcPr>
            <w:tcW w:w="1100" w:type="dxa"/>
            <w:tcBorders>
              <w:bottom w:val="single" w:sz="8" w:space="0" w:color="auto"/>
            </w:tcBorders>
            <w:shd w:val="clear" w:color="auto" w:fill="auto"/>
            <w:vAlign w:val="bottom"/>
          </w:tcPr>
          <w:p w14:paraId="002CB01D" w14:textId="77777777" w:rsidR="00CF448A" w:rsidRDefault="00CF448A" w:rsidP="002E07AB">
            <w:pPr>
              <w:spacing w:line="0" w:lineRule="atLeast"/>
              <w:rPr>
                <w:rFonts w:ascii="Times New Roman" w:eastAsia="Times New Roman" w:hAnsi="Times New Roman"/>
                <w:sz w:val="8"/>
              </w:rPr>
            </w:pPr>
          </w:p>
        </w:tc>
        <w:tc>
          <w:tcPr>
            <w:tcW w:w="1240" w:type="dxa"/>
            <w:tcBorders>
              <w:bottom w:val="single" w:sz="8" w:space="0" w:color="auto"/>
            </w:tcBorders>
            <w:shd w:val="clear" w:color="auto" w:fill="auto"/>
            <w:vAlign w:val="bottom"/>
          </w:tcPr>
          <w:p w14:paraId="4D6CF14C" w14:textId="77777777" w:rsidR="00CF448A" w:rsidRDefault="00CF448A" w:rsidP="002E07AB">
            <w:pPr>
              <w:spacing w:line="0" w:lineRule="atLeast"/>
              <w:rPr>
                <w:rFonts w:ascii="Times New Roman" w:eastAsia="Times New Roman" w:hAnsi="Times New Roman"/>
                <w:sz w:val="8"/>
              </w:rPr>
            </w:pPr>
          </w:p>
        </w:tc>
        <w:tc>
          <w:tcPr>
            <w:tcW w:w="1180" w:type="dxa"/>
            <w:tcBorders>
              <w:bottom w:val="single" w:sz="8" w:space="0" w:color="auto"/>
            </w:tcBorders>
            <w:shd w:val="clear" w:color="auto" w:fill="auto"/>
            <w:vAlign w:val="bottom"/>
          </w:tcPr>
          <w:p w14:paraId="6771C341" w14:textId="77777777" w:rsidR="00CF448A" w:rsidRDefault="00CF448A" w:rsidP="002E07AB">
            <w:pPr>
              <w:spacing w:line="0" w:lineRule="atLeast"/>
              <w:rPr>
                <w:rFonts w:ascii="Times New Roman" w:eastAsia="Times New Roman" w:hAnsi="Times New Roman"/>
                <w:sz w:val="8"/>
              </w:rPr>
            </w:pPr>
          </w:p>
        </w:tc>
      </w:tr>
      <w:tr w:rsidR="00CF448A" w14:paraId="005F8751" w14:textId="77777777" w:rsidTr="002E07AB">
        <w:trPr>
          <w:trHeight w:val="20"/>
        </w:trPr>
        <w:tc>
          <w:tcPr>
            <w:tcW w:w="1800" w:type="dxa"/>
            <w:tcBorders>
              <w:bottom w:val="single" w:sz="8" w:space="0" w:color="auto"/>
            </w:tcBorders>
            <w:shd w:val="clear" w:color="auto" w:fill="auto"/>
            <w:vAlign w:val="bottom"/>
          </w:tcPr>
          <w:p w14:paraId="033099D6" w14:textId="77777777" w:rsidR="00CF448A" w:rsidRDefault="00CF448A" w:rsidP="002E07AB">
            <w:pPr>
              <w:spacing w:line="20" w:lineRule="exact"/>
              <w:rPr>
                <w:rFonts w:ascii="Times New Roman" w:eastAsia="Times New Roman" w:hAnsi="Times New Roman"/>
                <w:sz w:val="1"/>
              </w:rPr>
            </w:pPr>
          </w:p>
        </w:tc>
        <w:tc>
          <w:tcPr>
            <w:tcW w:w="1200" w:type="dxa"/>
            <w:tcBorders>
              <w:bottom w:val="single" w:sz="8" w:space="0" w:color="auto"/>
            </w:tcBorders>
            <w:shd w:val="clear" w:color="auto" w:fill="auto"/>
            <w:vAlign w:val="bottom"/>
          </w:tcPr>
          <w:p w14:paraId="7A8A5F62" w14:textId="77777777" w:rsidR="00CF448A" w:rsidRDefault="00CF448A" w:rsidP="002E07AB">
            <w:pPr>
              <w:spacing w:line="20" w:lineRule="exact"/>
              <w:rPr>
                <w:rFonts w:ascii="Times New Roman" w:eastAsia="Times New Roman" w:hAnsi="Times New Roman"/>
                <w:sz w:val="1"/>
              </w:rPr>
            </w:pPr>
          </w:p>
        </w:tc>
        <w:tc>
          <w:tcPr>
            <w:tcW w:w="1100" w:type="dxa"/>
            <w:tcBorders>
              <w:bottom w:val="single" w:sz="8" w:space="0" w:color="auto"/>
            </w:tcBorders>
            <w:shd w:val="clear" w:color="auto" w:fill="auto"/>
            <w:vAlign w:val="bottom"/>
          </w:tcPr>
          <w:p w14:paraId="297A3F19" w14:textId="77777777" w:rsidR="00CF448A" w:rsidRDefault="00CF448A" w:rsidP="002E07AB">
            <w:pPr>
              <w:spacing w:line="20" w:lineRule="exact"/>
              <w:rPr>
                <w:rFonts w:ascii="Times New Roman" w:eastAsia="Times New Roman" w:hAnsi="Times New Roman"/>
                <w:sz w:val="1"/>
              </w:rPr>
            </w:pPr>
          </w:p>
        </w:tc>
        <w:tc>
          <w:tcPr>
            <w:tcW w:w="1240" w:type="dxa"/>
            <w:tcBorders>
              <w:bottom w:val="single" w:sz="8" w:space="0" w:color="auto"/>
            </w:tcBorders>
            <w:shd w:val="clear" w:color="auto" w:fill="auto"/>
            <w:vAlign w:val="bottom"/>
          </w:tcPr>
          <w:p w14:paraId="51D35C4D" w14:textId="77777777" w:rsidR="00CF448A" w:rsidRDefault="00CF448A" w:rsidP="002E07AB">
            <w:pPr>
              <w:spacing w:line="20" w:lineRule="exact"/>
              <w:rPr>
                <w:rFonts w:ascii="Times New Roman" w:eastAsia="Times New Roman" w:hAnsi="Times New Roman"/>
                <w:sz w:val="1"/>
              </w:rPr>
            </w:pPr>
          </w:p>
        </w:tc>
        <w:tc>
          <w:tcPr>
            <w:tcW w:w="1180" w:type="dxa"/>
            <w:tcBorders>
              <w:bottom w:val="single" w:sz="8" w:space="0" w:color="auto"/>
            </w:tcBorders>
            <w:shd w:val="clear" w:color="auto" w:fill="auto"/>
            <w:vAlign w:val="bottom"/>
          </w:tcPr>
          <w:p w14:paraId="3488D4FC" w14:textId="77777777" w:rsidR="00CF448A" w:rsidRDefault="00CF448A" w:rsidP="002E07AB">
            <w:pPr>
              <w:spacing w:line="20" w:lineRule="exact"/>
              <w:rPr>
                <w:rFonts w:ascii="Times New Roman" w:eastAsia="Times New Roman" w:hAnsi="Times New Roman"/>
                <w:sz w:val="1"/>
              </w:rPr>
            </w:pPr>
          </w:p>
        </w:tc>
      </w:tr>
      <w:tr w:rsidR="00CF448A" w14:paraId="510C7C4C" w14:textId="77777777" w:rsidTr="002E07AB">
        <w:trPr>
          <w:trHeight w:val="296"/>
        </w:trPr>
        <w:tc>
          <w:tcPr>
            <w:tcW w:w="1800" w:type="dxa"/>
            <w:shd w:val="clear" w:color="auto" w:fill="auto"/>
            <w:vAlign w:val="bottom"/>
          </w:tcPr>
          <w:p w14:paraId="6BD6D1A4" w14:textId="77777777" w:rsidR="00CF448A" w:rsidRDefault="00CF448A" w:rsidP="002E07AB">
            <w:pPr>
              <w:spacing w:line="0" w:lineRule="atLeast"/>
              <w:rPr>
                <w:rFonts w:ascii="Times New Roman" w:eastAsia="Times New Roman" w:hAnsi="Times New Roman"/>
              </w:rPr>
            </w:pPr>
            <w:r>
              <w:rPr>
                <w:rFonts w:ascii="Times New Roman" w:eastAsia="Times New Roman" w:hAnsi="Times New Roman"/>
              </w:rPr>
              <w:t>EDU</w:t>
            </w:r>
          </w:p>
        </w:tc>
        <w:tc>
          <w:tcPr>
            <w:tcW w:w="1200" w:type="dxa"/>
            <w:shd w:val="clear" w:color="auto" w:fill="auto"/>
            <w:vAlign w:val="bottom"/>
          </w:tcPr>
          <w:p w14:paraId="2B3568A8" w14:textId="77777777" w:rsidR="00CF448A" w:rsidRDefault="00CF448A" w:rsidP="002E07AB">
            <w:pPr>
              <w:spacing w:line="0" w:lineRule="atLeast"/>
              <w:ind w:left="200"/>
              <w:rPr>
                <w:rFonts w:ascii="Times New Roman" w:eastAsia="Times New Roman" w:hAnsi="Times New Roman"/>
              </w:rPr>
            </w:pPr>
            <w:r>
              <w:rPr>
                <w:rFonts w:ascii="Times New Roman" w:eastAsia="Times New Roman" w:hAnsi="Times New Roman"/>
              </w:rPr>
              <w:t>-0.074354</w:t>
            </w:r>
          </w:p>
        </w:tc>
        <w:tc>
          <w:tcPr>
            <w:tcW w:w="1100" w:type="dxa"/>
            <w:shd w:val="clear" w:color="auto" w:fill="auto"/>
            <w:vAlign w:val="bottom"/>
          </w:tcPr>
          <w:p w14:paraId="3AFCC26F" w14:textId="77777777" w:rsidR="00CF448A" w:rsidRDefault="00CF448A" w:rsidP="002E07AB">
            <w:pPr>
              <w:spacing w:line="0" w:lineRule="atLeast"/>
              <w:ind w:left="120"/>
              <w:rPr>
                <w:rFonts w:ascii="Times New Roman" w:eastAsia="Times New Roman" w:hAnsi="Times New Roman"/>
              </w:rPr>
            </w:pPr>
            <w:r>
              <w:rPr>
                <w:rFonts w:ascii="Times New Roman" w:eastAsia="Times New Roman" w:hAnsi="Times New Roman"/>
              </w:rPr>
              <w:t>0.071212</w:t>
            </w:r>
          </w:p>
        </w:tc>
        <w:tc>
          <w:tcPr>
            <w:tcW w:w="1240" w:type="dxa"/>
            <w:shd w:val="clear" w:color="auto" w:fill="auto"/>
            <w:vAlign w:val="bottom"/>
          </w:tcPr>
          <w:p w14:paraId="0DBBE828" w14:textId="77777777" w:rsidR="00CF448A" w:rsidRDefault="00CF448A" w:rsidP="002E07AB">
            <w:pPr>
              <w:spacing w:line="0" w:lineRule="atLeast"/>
              <w:ind w:left="220"/>
              <w:rPr>
                <w:rFonts w:ascii="Times New Roman" w:eastAsia="Times New Roman" w:hAnsi="Times New Roman"/>
              </w:rPr>
            </w:pPr>
            <w:r>
              <w:rPr>
                <w:rFonts w:ascii="Times New Roman" w:eastAsia="Times New Roman" w:hAnsi="Times New Roman"/>
              </w:rPr>
              <w:t>-1.044122</w:t>
            </w:r>
          </w:p>
        </w:tc>
        <w:tc>
          <w:tcPr>
            <w:tcW w:w="1180" w:type="dxa"/>
            <w:shd w:val="clear" w:color="auto" w:fill="auto"/>
            <w:vAlign w:val="bottom"/>
          </w:tcPr>
          <w:p w14:paraId="7CC5F31C" w14:textId="77777777" w:rsidR="00CF448A" w:rsidRDefault="00CF448A" w:rsidP="002E07AB">
            <w:pPr>
              <w:spacing w:line="0" w:lineRule="atLeast"/>
              <w:ind w:left="180"/>
              <w:rPr>
                <w:rFonts w:ascii="Times New Roman" w:eastAsia="Times New Roman" w:hAnsi="Times New Roman"/>
              </w:rPr>
            </w:pPr>
            <w:r>
              <w:rPr>
                <w:rFonts w:ascii="Times New Roman" w:eastAsia="Times New Roman" w:hAnsi="Times New Roman"/>
              </w:rPr>
              <w:t>0.3367</w:t>
            </w:r>
          </w:p>
        </w:tc>
      </w:tr>
      <w:tr w:rsidR="00CF448A" w14:paraId="187EAE76" w14:textId="77777777" w:rsidTr="002E07AB">
        <w:trPr>
          <w:trHeight w:val="230"/>
        </w:trPr>
        <w:tc>
          <w:tcPr>
            <w:tcW w:w="1800" w:type="dxa"/>
            <w:shd w:val="clear" w:color="auto" w:fill="auto"/>
            <w:vAlign w:val="bottom"/>
          </w:tcPr>
          <w:p w14:paraId="670944A7" w14:textId="77777777" w:rsidR="00CF448A" w:rsidRDefault="00CF448A" w:rsidP="002E07AB">
            <w:pPr>
              <w:spacing w:line="0" w:lineRule="atLeast"/>
              <w:rPr>
                <w:rFonts w:ascii="Times New Roman" w:eastAsia="Times New Roman" w:hAnsi="Times New Roman"/>
              </w:rPr>
            </w:pPr>
            <w:r>
              <w:rPr>
                <w:rFonts w:ascii="Times New Roman" w:eastAsia="Times New Roman" w:hAnsi="Times New Roman"/>
              </w:rPr>
              <w:t>EED</w:t>
            </w:r>
          </w:p>
        </w:tc>
        <w:tc>
          <w:tcPr>
            <w:tcW w:w="1200" w:type="dxa"/>
            <w:shd w:val="clear" w:color="auto" w:fill="auto"/>
            <w:vAlign w:val="bottom"/>
          </w:tcPr>
          <w:p w14:paraId="699B9AB9" w14:textId="77777777" w:rsidR="00CF448A" w:rsidRDefault="00CF448A" w:rsidP="002E07AB">
            <w:pPr>
              <w:spacing w:line="0" w:lineRule="atLeast"/>
              <w:ind w:left="200"/>
              <w:rPr>
                <w:rFonts w:ascii="Times New Roman" w:eastAsia="Times New Roman" w:hAnsi="Times New Roman"/>
              </w:rPr>
            </w:pPr>
            <w:r>
              <w:rPr>
                <w:rFonts w:ascii="Times New Roman" w:eastAsia="Times New Roman" w:hAnsi="Times New Roman"/>
              </w:rPr>
              <w:t>0.076614</w:t>
            </w:r>
          </w:p>
        </w:tc>
        <w:tc>
          <w:tcPr>
            <w:tcW w:w="1100" w:type="dxa"/>
            <w:shd w:val="clear" w:color="auto" w:fill="auto"/>
            <w:vAlign w:val="bottom"/>
          </w:tcPr>
          <w:p w14:paraId="118BA62B" w14:textId="77777777" w:rsidR="00CF448A" w:rsidRDefault="00CF448A" w:rsidP="002E07AB">
            <w:pPr>
              <w:spacing w:line="0" w:lineRule="atLeast"/>
              <w:ind w:left="120"/>
              <w:rPr>
                <w:rFonts w:ascii="Times New Roman" w:eastAsia="Times New Roman" w:hAnsi="Times New Roman"/>
              </w:rPr>
            </w:pPr>
            <w:r>
              <w:rPr>
                <w:rFonts w:ascii="Times New Roman" w:eastAsia="Times New Roman" w:hAnsi="Times New Roman"/>
              </w:rPr>
              <w:t>0.077536</w:t>
            </w:r>
          </w:p>
        </w:tc>
        <w:tc>
          <w:tcPr>
            <w:tcW w:w="1240" w:type="dxa"/>
            <w:shd w:val="clear" w:color="auto" w:fill="auto"/>
            <w:vAlign w:val="bottom"/>
          </w:tcPr>
          <w:p w14:paraId="357275DF" w14:textId="77777777" w:rsidR="00CF448A" w:rsidRDefault="00CF448A" w:rsidP="002E07AB">
            <w:pPr>
              <w:spacing w:line="0" w:lineRule="atLeast"/>
              <w:ind w:left="220"/>
              <w:rPr>
                <w:rFonts w:ascii="Times New Roman" w:eastAsia="Times New Roman" w:hAnsi="Times New Roman"/>
              </w:rPr>
            </w:pPr>
            <w:r>
              <w:rPr>
                <w:rFonts w:ascii="Times New Roman" w:eastAsia="Times New Roman" w:hAnsi="Times New Roman"/>
              </w:rPr>
              <w:t>0.988111</w:t>
            </w:r>
          </w:p>
        </w:tc>
        <w:tc>
          <w:tcPr>
            <w:tcW w:w="1180" w:type="dxa"/>
            <w:shd w:val="clear" w:color="auto" w:fill="auto"/>
            <w:vAlign w:val="bottom"/>
          </w:tcPr>
          <w:p w14:paraId="0320B2F9" w14:textId="77777777" w:rsidR="00CF448A" w:rsidRDefault="00CF448A" w:rsidP="002E07AB">
            <w:pPr>
              <w:spacing w:line="0" w:lineRule="atLeast"/>
              <w:ind w:left="180"/>
              <w:rPr>
                <w:rFonts w:ascii="Times New Roman" w:eastAsia="Times New Roman" w:hAnsi="Times New Roman"/>
              </w:rPr>
            </w:pPr>
            <w:r>
              <w:rPr>
                <w:rFonts w:ascii="Times New Roman" w:eastAsia="Times New Roman" w:hAnsi="Times New Roman"/>
              </w:rPr>
              <w:t>0.3613</w:t>
            </w:r>
          </w:p>
        </w:tc>
      </w:tr>
      <w:tr w:rsidR="00CF448A" w14:paraId="1F259BD2" w14:textId="77777777" w:rsidTr="002E07AB">
        <w:trPr>
          <w:trHeight w:val="230"/>
        </w:trPr>
        <w:tc>
          <w:tcPr>
            <w:tcW w:w="1800" w:type="dxa"/>
            <w:shd w:val="clear" w:color="auto" w:fill="auto"/>
            <w:vAlign w:val="bottom"/>
          </w:tcPr>
          <w:p w14:paraId="4EF79A98" w14:textId="77777777" w:rsidR="00CF448A" w:rsidRDefault="00CF448A" w:rsidP="002E07AB">
            <w:pPr>
              <w:spacing w:line="0" w:lineRule="atLeast"/>
              <w:rPr>
                <w:rFonts w:ascii="Times New Roman" w:eastAsia="Times New Roman" w:hAnsi="Times New Roman"/>
              </w:rPr>
            </w:pPr>
            <w:r>
              <w:rPr>
                <w:rFonts w:ascii="Times New Roman" w:eastAsia="Times New Roman" w:hAnsi="Times New Roman"/>
              </w:rPr>
              <w:t>HW</w:t>
            </w:r>
          </w:p>
        </w:tc>
        <w:tc>
          <w:tcPr>
            <w:tcW w:w="1200" w:type="dxa"/>
            <w:shd w:val="clear" w:color="auto" w:fill="auto"/>
            <w:vAlign w:val="bottom"/>
          </w:tcPr>
          <w:p w14:paraId="0BF28CC4" w14:textId="77777777" w:rsidR="00CF448A" w:rsidRDefault="00CF448A" w:rsidP="002E07AB">
            <w:pPr>
              <w:spacing w:line="0" w:lineRule="atLeast"/>
              <w:ind w:left="200"/>
              <w:rPr>
                <w:rFonts w:ascii="Times New Roman" w:eastAsia="Times New Roman" w:hAnsi="Times New Roman"/>
              </w:rPr>
            </w:pPr>
            <w:r>
              <w:rPr>
                <w:rFonts w:ascii="Times New Roman" w:eastAsia="Times New Roman" w:hAnsi="Times New Roman"/>
              </w:rPr>
              <w:t>2.241713</w:t>
            </w:r>
          </w:p>
        </w:tc>
        <w:tc>
          <w:tcPr>
            <w:tcW w:w="1100" w:type="dxa"/>
            <w:shd w:val="clear" w:color="auto" w:fill="auto"/>
            <w:vAlign w:val="bottom"/>
          </w:tcPr>
          <w:p w14:paraId="730F02FB" w14:textId="77777777" w:rsidR="00CF448A" w:rsidRDefault="00CF448A" w:rsidP="002E07AB">
            <w:pPr>
              <w:spacing w:line="0" w:lineRule="atLeast"/>
              <w:ind w:left="120"/>
              <w:rPr>
                <w:rFonts w:ascii="Times New Roman" w:eastAsia="Times New Roman" w:hAnsi="Times New Roman"/>
              </w:rPr>
            </w:pPr>
            <w:r>
              <w:rPr>
                <w:rFonts w:ascii="Times New Roman" w:eastAsia="Times New Roman" w:hAnsi="Times New Roman"/>
              </w:rPr>
              <w:t>1.098187</w:t>
            </w:r>
          </w:p>
        </w:tc>
        <w:tc>
          <w:tcPr>
            <w:tcW w:w="1240" w:type="dxa"/>
            <w:shd w:val="clear" w:color="auto" w:fill="auto"/>
            <w:vAlign w:val="bottom"/>
          </w:tcPr>
          <w:p w14:paraId="21F257D6" w14:textId="77777777" w:rsidR="00CF448A" w:rsidRDefault="00CF448A" w:rsidP="002E07AB">
            <w:pPr>
              <w:spacing w:line="0" w:lineRule="atLeast"/>
              <w:ind w:left="220"/>
              <w:rPr>
                <w:rFonts w:ascii="Times New Roman" w:eastAsia="Times New Roman" w:hAnsi="Times New Roman"/>
              </w:rPr>
            </w:pPr>
            <w:r>
              <w:rPr>
                <w:rFonts w:ascii="Times New Roman" w:eastAsia="Times New Roman" w:hAnsi="Times New Roman"/>
              </w:rPr>
              <w:t>2.041286</w:t>
            </w:r>
          </w:p>
        </w:tc>
        <w:tc>
          <w:tcPr>
            <w:tcW w:w="1180" w:type="dxa"/>
            <w:shd w:val="clear" w:color="auto" w:fill="auto"/>
            <w:vAlign w:val="bottom"/>
          </w:tcPr>
          <w:p w14:paraId="692081EF" w14:textId="77777777" w:rsidR="00CF448A" w:rsidRDefault="00CF448A" w:rsidP="002E07AB">
            <w:pPr>
              <w:spacing w:line="0" w:lineRule="atLeast"/>
              <w:ind w:left="180"/>
              <w:rPr>
                <w:rFonts w:ascii="Times New Roman" w:eastAsia="Times New Roman" w:hAnsi="Times New Roman"/>
              </w:rPr>
            </w:pPr>
            <w:r>
              <w:rPr>
                <w:rFonts w:ascii="Times New Roman" w:eastAsia="Times New Roman" w:hAnsi="Times New Roman"/>
              </w:rPr>
              <w:t>0.0873</w:t>
            </w:r>
          </w:p>
        </w:tc>
      </w:tr>
      <w:tr w:rsidR="00CF448A" w14:paraId="64EC9AAA" w14:textId="77777777" w:rsidTr="002E07AB">
        <w:trPr>
          <w:trHeight w:val="228"/>
        </w:trPr>
        <w:tc>
          <w:tcPr>
            <w:tcW w:w="1800" w:type="dxa"/>
            <w:shd w:val="clear" w:color="auto" w:fill="auto"/>
            <w:vAlign w:val="bottom"/>
          </w:tcPr>
          <w:p w14:paraId="00D793A5" w14:textId="77777777" w:rsidR="00CF448A" w:rsidRDefault="00CF448A" w:rsidP="002E07AB">
            <w:pPr>
              <w:spacing w:line="228" w:lineRule="exact"/>
              <w:rPr>
                <w:rFonts w:ascii="Times New Roman" w:eastAsia="Times New Roman" w:hAnsi="Times New Roman"/>
              </w:rPr>
            </w:pPr>
            <w:r>
              <w:rPr>
                <w:rFonts w:ascii="Times New Roman" w:eastAsia="Times New Roman" w:hAnsi="Times New Roman"/>
              </w:rPr>
              <w:t>PAT</w:t>
            </w:r>
          </w:p>
        </w:tc>
        <w:tc>
          <w:tcPr>
            <w:tcW w:w="1200" w:type="dxa"/>
            <w:shd w:val="clear" w:color="auto" w:fill="auto"/>
            <w:vAlign w:val="bottom"/>
          </w:tcPr>
          <w:p w14:paraId="6947D7F0" w14:textId="77777777" w:rsidR="00CF448A" w:rsidRDefault="00CF448A" w:rsidP="002E07AB">
            <w:pPr>
              <w:spacing w:line="228" w:lineRule="exact"/>
              <w:ind w:left="200"/>
              <w:rPr>
                <w:rFonts w:ascii="Times New Roman" w:eastAsia="Times New Roman" w:hAnsi="Times New Roman"/>
              </w:rPr>
            </w:pPr>
            <w:r>
              <w:rPr>
                <w:rFonts w:ascii="Times New Roman" w:eastAsia="Times New Roman" w:hAnsi="Times New Roman"/>
              </w:rPr>
              <w:t>-30.21735</w:t>
            </w:r>
          </w:p>
        </w:tc>
        <w:tc>
          <w:tcPr>
            <w:tcW w:w="1100" w:type="dxa"/>
            <w:shd w:val="clear" w:color="auto" w:fill="auto"/>
            <w:vAlign w:val="bottom"/>
          </w:tcPr>
          <w:p w14:paraId="0433F878" w14:textId="77777777" w:rsidR="00CF448A" w:rsidRDefault="00CF448A" w:rsidP="002E07AB">
            <w:pPr>
              <w:spacing w:line="228" w:lineRule="exact"/>
              <w:ind w:left="120"/>
              <w:rPr>
                <w:rFonts w:ascii="Times New Roman" w:eastAsia="Times New Roman" w:hAnsi="Times New Roman"/>
              </w:rPr>
            </w:pPr>
            <w:r>
              <w:rPr>
                <w:rFonts w:ascii="Times New Roman" w:eastAsia="Times New Roman" w:hAnsi="Times New Roman"/>
              </w:rPr>
              <w:t>26.74310</w:t>
            </w:r>
          </w:p>
        </w:tc>
        <w:tc>
          <w:tcPr>
            <w:tcW w:w="1240" w:type="dxa"/>
            <w:shd w:val="clear" w:color="auto" w:fill="auto"/>
            <w:vAlign w:val="bottom"/>
          </w:tcPr>
          <w:p w14:paraId="58CFD036" w14:textId="77777777" w:rsidR="00CF448A" w:rsidRDefault="00CF448A" w:rsidP="002E07AB">
            <w:pPr>
              <w:spacing w:line="228" w:lineRule="exact"/>
              <w:ind w:left="220"/>
              <w:rPr>
                <w:rFonts w:ascii="Times New Roman" w:eastAsia="Times New Roman" w:hAnsi="Times New Roman"/>
              </w:rPr>
            </w:pPr>
            <w:r>
              <w:rPr>
                <w:rFonts w:ascii="Times New Roman" w:eastAsia="Times New Roman" w:hAnsi="Times New Roman"/>
              </w:rPr>
              <w:t>-1.129912</w:t>
            </w:r>
          </w:p>
        </w:tc>
        <w:tc>
          <w:tcPr>
            <w:tcW w:w="1180" w:type="dxa"/>
            <w:shd w:val="clear" w:color="auto" w:fill="auto"/>
            <w:vAlign w:val="bottom"/>
          </w:tcPr>
          <w:p w14:paraId="37737F6F" w14:textId="77777777" w:rsidR="00CF448A" w:rsidRDefault="00CF448A" w:rsidP="002E07AB">
            <w:pPr>
              <w:spacing w:line="228" w:lineRule="exact"/>
              <w:ind w:left="180"/>
              <w:rPr>
                <w:rFonts w:ascii="Times New Roman" w:eastAsia="Times New Roman" w:hAnsi="Times New Roman"/>
              </w:rPr>
            </w:pPr>
            <w:r>
              <w:rPr>
                <w:rFonts w:ascii="Times New Roman" w:eastAsia="Times New Roman" w:hAnsi="Times New Roman"/>
              </w:rPr>
              <w:t>0.3017</w:t>
            </w:r>
          </w:p>
        </w:tc>
      </w:tr>
      <w:tr w:rsidR="00CF448A" w14:paraId="71E27880" w14:textId="77777777" w:rsidTr="002E07AB">
        <w:trPr>
          <w:trHeight w:val="100"/>
        </w:trPr>
        <w:tc>
          <w:tcPr>
            <w:tcW w:w="1800" w:type="dxa"/>
            <w:tcBorders>
              <w:bottom w:val="single" w:sz="8" w:space="0" w:color="auto"/>
            </w:tcBorders>
            <w:shd w:val="clear" w:color="auto" w:fill="auto"/>
            <w:vAlign w:val="bottom"/>
          </w:tcPr>
          <w:p w14:paraId="63F667B0" w14:textId="77777777" w:rsidR="00CF448A" w:rsidRDefault="00CF448A" w:rsidP="002E07AB">
            <w:pPr>
              <w:spacing w:line="0" w:lineRule="atLeast"/>
              <w:rPr>
                <w:rFonts w:ascii="Times New Roman" w:eastAsia="Times New Roman" w:hAnsi="Times New Roman"/>
                <w:sz w:val="8"/>
              </w:rPr>
            </w:pPr>
          </w:p>
        </w:tc>
        <w:tc>
          <w:tcPr>
            <w:tcW w:w="1200" w:type="dxa"/>
            <w:tcBorders>
              <w:bottom w:val="single" w:sz="8" w:space="0" w:color="auto"/>
            </w:tcBorders>
            <w:shd w:val="clear" w:color="auto" w:fill="auto"/>
            <w:vAlign w:val="bottom"/>
          </w:tcPr>
          <w:p w14:paraId="7EF4B568" w14:textId="77777777" w:rsidR="00CF448A" w:rsidRDefault="00CF448A" w:rsidP="002E07AB">
            <w:pPr>
              <w:spacing w:line="0" w:lineRule="atLeast"/>
              <w:rPr>
                <w:rFonts w:ascii="Times New Roman" w:eastAsia="Times New Roman" w:hAnsi="Times New Roman"/>
                <w:sz w:val="8"/>
              </w:rPr>
            </w:pPr>
          </w:p>
        </w:tc>
        <w:tc>
          <w:tcPr>
            <w:tcW w:w="2340" w:type="dxa"/>
            <w:gridSpan w:val="2"/>
            <w:tcBorders>
              <w:bottom w:val="single" w:sz="8" w:space="0" w:color="auto"/>
            </w:tcBorders>
            <w:shd w:val="clear" w:color="auto" w:fill="auto"/>
            <w:vAlign w:val="bottom"/>
          </w:tcPr>
          <w:p w14:paraId="0CE05B42" w14:textId="77777777" w:rsidR="00CF448A" w:rsidRDefault="00CF448A" w:rsidP="002E07AB">
            <w:pPr>
              <w:spacing w:line="0" w:lineRule="atLeast"/>
              <w:rPr>
                <w:rFonts w:ascii="Times New Roman" w:eastAsia="Times New Roman" w:hAnsi="Times New Roman"/>
                <w:sz w:val="8"/>
              </w:rPr>
            </w:pPr>
          </w:p>
        </w:tc>
        <w:tc>
          <w:tcPr>
            <w:tcW w:w="1180" w:type="dxa"/>
            <w:tcBorders>
              <w:bottom w:val="single" w:sz="8" w:space="0" w:color="auto"/>
            </w:tcBorders>
            <w:shd w:val="clear" w:color="auto" w:fill="auto"/>
            <w:vAlign w:val="bottom"/>
          </w:tcPr>
          <w:p w14:paraId="1619ABDA" w14:textId="77777777" w:rsidR="00CF448A" w:rsidRDefault="00CF448A" w:rsidP="002E07AB">
            <w:pPr>
              <w:spacing w:line="0" w:lineRule="atLeast"/>
              <w:rPr>
                <w:rFonts w:ascii="Times New Roman" w:eastAsia="Times New Roman" w:hAnsi="Times New Roman"/>
                <w:sz w:val="8"/>
              </w:rPr>
            </w:pPr>
          </w:p>
        </w:tc>
      </w:tr>
      <w:tr w:rsidR="00CF448A" w14:paraId="36F8E4E6" w14:textId="77777777" w:rsidTr="002E07AB">
        <w:trPr>
          <w:trHeight w:val="20"/>
        </w:trPr>
        <w:tc>
          <w:tcPr>
            <w:tcW w:w="1800" w:type="dxa"/>
            <w:tcBorders>
              <w:bottom w:val="single" w:sz="8" w:space="0" w:color="auto"/>
            </w:tcBorders>
            <w:shd w:val="clear" w:color="auto" w:fill="auto"/>
            <w:vAlign w:val="bottom"/>
          </w:tcPr>
          <w:p w14:paraId="1835AA15" w14:textId="77777777" w:rsidR="00CF448A" w:rsidRDefault="00CF448A" w:rsidP="002E07AB">
            <w:pPr>
              <w:spacing w:line="20" w:lineRule="exact"/>
              <w:rPr>
                <w:rFonts w:ascii="Times New Roman" w:eastAsia="Times New Roman" w:hAnsi="Times New Roman"/>
                <w:sz w:val="1"/>
              </w:rPr>
            </w:pPr>
          </w:p>
        </w:tc>
        <w:tc>
          <w:tcPr>
            <w:tcW w:w="1200" w:type="dxa"/>
            <w:tcBorders>
              <w:bottom w:val="single" w:sz="8" w:space="0" w:color="auto"/>
            </w:tcBorders>
            <w:shd w:val="clear" w:color="auto" w:fill="auto"/>
            <w:vAlign w:val="bottom"/>
          </w:tcPr>
          <w:p w14:paraId="5DCAAA8A" w14:textId="77777777" w:rsidR="00CF448A" w:rsidRDefault="00CF448A" w:rsidP="002E07AB">
            <w:pPr>
              <w:spacing w:line="20" w:lineRule="exact"/>
              <w:rPr>
                <w:rFonts w:ascii="Times New Roman" w:eastAsia="Times New Roman" w:hAnsi="Times New Roman"/>
                <w:sz w:val="1"/>
              </w:rPr>
            </w:pPr>
          </w:p>
        </w:tc>
        <w:tc>
          <w:tcPr>
            <w:tcW w:w="2340" w:type="dxa"/>
            <w:gridSpan w:val="2"/>
            <w:tcBorders>
              <w:bottom w:val="single" w:sz="8" w:space="0" w:color="auto"/>
            </w:tcBorders>
            <w:shd w:val="clear" w:color="auto" w:fill="auto"/>
            <w:vAlign w:val="bottom"/>
          </w:tcPr>
          <w:p w14:paraId="42FD51D7" w14:textId="77777777" w:rsidR="00CF448A" w:rsidRDefault="00CF448A" w:rsidP="002E07AB">
            <w:pPr>
              <w:spacing w:line="20" w:lineRule="exact"/>
              <w:rPr>
                <w:rFonts w:ascii="Times New Roman" w:eastAsia="Times New Roman" w:hAnsi="Times New Roman"/>
                <w:sz w:val="1"/>
              </w:rPr>
            </w:pPr>
          </w:p>
        </w:tc>
        <w:tc>
          <w:tcPr>
            <w:tcW w:w="1180" w:type="dxa"/>
            <w:tcBorders>
              <w:bottom w:val="single" w:sz="8" w:space="0" w:color="auto"/>
            </w:tcBorders>
            <w:shd w:val="clear" w:color="auto" w:fill="auto"/>
            <w:vAlign w:val="bottom"/>
          </w:tcPr>
          <w:p w14:paraId="0B39798E" w14:textId="77777777" w:rsidR="00CF448A" w:rsidRDefault="00CF448A" w:rsidP="002E07AB">
            <w:pPr>
              <w:spacing w:line="20" w:lineRule="exact"/>
              <w:rPr>
                <w:rFonts w:ascii="Times New Roman" w:eastAsia="Times New Roman" w:hAnsi="Times New Roman"/>
                <w:sz w:val="1"/>
              </w:rPr>
            </w:pPr>
          </w:p>
        </w:tc>
      </w:tr>
      <w:tr w:rsidR="00CF448A" w14:paraId="297902C2" w14:textId="77777777" w:rsidTr="002E07AB">
        <w:trPr>
          <w:trHeight w:val="297"/>
        </w:trPr>
        <w:tc>
          <w:tcPr>
            <w:tcW w:w="1800" w:type="dxa"/>
            <w:shd w:val="clear" w:color="auto" w:fill="auto"/>
            <w:vAlign w:val="bottom"/>
          </w:tcPr>
          <w:p w14:paraId="05721AC2" w14:textId="77777777" w:rsidR="00CF448A" w:rsidRDefault="00CF448A" w:rsidP="002E07AB">
            <w:pPr>
              <w:spacing w:line="0" w:lineRule="atLeast"/>
              <w:rPr>
                <w:rFonts w:ascii="Times New Roman" w:eastAsia="Times New Roman" w:hAnsi="Times New Roman"/>
              </w:rPr>
            </w:pPr>
            <w:r>
              <w:rPr>
                <w:rFonts w:ascii="Times New Roman" w:eastAsia="Times New Roman" w:hAnsi="Times New Roman"/>
              </w:rPr>
              <w:t>R-squared</w:t>
            </w:r>
          </w:p>
        </w:tc>
        <w:tc>
          <w:tcPr>
            <w:tcW w:w="1200" w:type="dxa"/>
            <w:shd w:val="clear" w:color="auto" w:fill="auto"/>
            <w:vAlign w:val="bottom"/>
          </w:tcPr>
          <w:p w14:paraId="057937BB" w14:textId="77777777" w:rsidR="00CF448A" w:rsidRDefault="00CF448A" w:rsidP="002E07AB">
            <w:pPr>
              <w:spacing w:line="0" w:lineRule="atLeast"/>
              <w:ind w:left="200"/>
              <w:rPr>
                <w:rFonts w:ascii="Times New Roman" w:eastAsia="Times New Roman" w:hAnsi="Times New Roman"/>
              </w:rPr>
            </w:pPr>
            <w:r>
              <w:rPr>
                <w:rFonts w:ascii="Times New Roman" w:eastAsia="Times New Roman" w:hAnsi="Times New Roman"/>
              </w:rPr>
              <w:t>0.717927</w:t>
            </w:r>
          </w:p>
        </w:tc>
        <w:tc>
          <w:tcPr>
            <w:tcW w:w="2340" w:type="dxa"/>
            <w:gridSpan w:val="2"/>
            <w:shd w:val="clear" w:color="auto" w:fill="auto"/>
            <w:vAlign w:val="bottom"/>
          </w:tcPr>
          <w:p w14:paraId="165BBDB4" w14:textId="77777777" w:rsidR="00CF448A" w:rsidRDefault="00CF448A" w:rsidP="002E07AB">
            <w:pPr>
              <w:spacing w:line="0" w:lineRule="atLeast"/>
              <w:ind w:left="320"/>
              <w:rPr>
                <w:rFonts w:ascii="Times New Roman" w:eastAsia="Times New Roman" w:hAnsi="Times New Roman"/>
              </w:rPr>
            </w:pPr>
            <w:r>
              <w:rPr>
                <w:rFonts w:ascii="Times New Roman" w:eastAsia="Times New Roman" w:hAnsi="Times New Roman"/>
              </w:rPr>
              <w:t>Mean dependent var</w:t>
            </w:r>
          </w:p>
        </w:tc>
        <w:tc>
          <w:tcPr>
            <w:tcW w:w="1180" w:type="dxa"/>
            <w:shd w:val="clear" w:color="auto" w:fill="auto"/>
            <w:vAlign w:val="bottom"/>
          </w:tcPr>
          <w:p w14:paraId="588961C7" w14:textId="77777777" w:rsidR="00CF448A" w:rsidRDefault="00CF448A" w:rsidP="002E07AB">
            <w:pPr>
              <w:spacing w:line="0" w:lineRule="atLeast"/>
              <w:ind w:left="180"/>
              <w:rPr>
                <w:rFonts w:ascii="Times New Roman" w:eastAsia="Times New Roman" w:hAnsi="Times New Roman"/>
              </w:rPr>
            </w:pPr>
            <w:r>
              <w:rPr>
                <w:rFonts w:ascii="Times New Roman" w:eastAsia="Times New Roman" w:hAnsi="Times New Roman"/>
              </w:rPr>
              <w:t>63.54400</w:t>
            </w:r>
          </w:p>
        </w:tc>
      </w:tr>
      <w:tr w:rsidR="00CF448A" w14:paraId="5D3A237C" w14:textId="77777777" w:rsidTr="002E07AB">
        <w:trPr>
          <w:trHeight w:val="230"/>
        </w:trPr>
        <w:tc>
          <w:tcPr>
            <w:tcW w:w="1800" w:type="dxa"/>
            <w:shd w:val="clear" w:color="auto" w:fill="auto"/>
            <w:vAlign w:val="bottom"/>
          </w:tcPr>
          <w:p w14:paraId="226BA2CC" w14:textId="77777777" w:rsidR="00CF448A" w:rsidRDefault="00CF448A" w:rsidP="002E07AB">
            <w:pPr>
              <w:spacing w:line="0" w:lineRule="atLeast"/>
              <w:rPr>
                <w:rFonts w:ascii="Times New Roman" w:eastAsia="Times New Roman" w:hAnsi="Times New Roman"/>
              </w:rPr>
            </w:pPr>
            <w:r>
              <w:rPr>
                <w:rFonts w:ascii="Times New Roman" w:eastAsia="Times New Roman" w:hAnsi="Times New Roman"/>
              </w:rPr>
              <w:t>Adjusted R-squared</w:t>
            </w:r>
          </w:p>
        </w:tc>
        <w:tc>
          <w:tcPr>
            <w:tcW w:w="1200" w:type="dxa"/>
            <w:shd w:val="clear" w:color="auto" w:fill="auto"/>
            <w:vAlign w:val="bottom"/>
          </w:tcPr>
          <w:p w14:paraId="1651292E" w14:textId="77777777" w:rsidR="00CF448A" w:rsidRDefault="00CF448A" w:rsidP="002E07AB">
            <w:pPr>
              <w:spacing w:line="0" w:lineRule="atLeast"/>
              <w:ind w:left="200"/>
              <w:rPr>
                <w:rFonts w:ascii="Times New Roman" w:eastAsia="Times New Roman" w:hAnsi="Times New Roman"/>
              </w:rPr>
            </w:pPr>
            <w:r>
              <w:rPr>
                <w:rFonts w:ascii="Times New Roman" w:eastAsia="Times New Roman" w:hAnsi="Times New Roman"/>
              </w:rPr>
              <w:t>0.576891</w:t>
            </w:r>
          </w:p>
        </w:tc>
        <w:tc>
          <w:tcPr>
            <w:tcW w:w="2340" w:type="dxa"/>
            <w:gridSpan w:val="2"/>
            <w:shd w:val="clear" w:color="auto" w:fill="auto"/>
            <w:vAlign w:val="bottom"/>
          </w:tcPr>
          <w:p w14:paraId="42A57E9C" w14:textId="77777777" w:rsidR="00CF448A" w:rsidRDefault="00CF448A" w:rsidP="002E07AB">
            <w:pPr>
              <w:spacing w:line="0" w:lineRule="atLeast"/>
              <w:ind w:left="320"/>
              <w:rPr>
                <w:rFonts w:ascii="Times New Roman" w:eastAsia="Times New Roman" w:hAnsi="Times New Roman"/>
              </w:rPr>
            </w:pPr>
            <w:r>
              <w:rPr>
                <w:rFonts w:ascii="Times New Roman" w:eastAsia="Times New Roman" w:hAnsi="Times New Roman"/>
              </w:rPr>
              <w:t>S.D. dependent var</w:t>
            </w:r>
          </w:p>
        </w:tc>
        <w:tc>
          <w:tcPr>
            <w:tcW w:w="1180" w:type="dxa"/>
            <w:shd w:val="clear" w:color="auto" w:fill="auto"/>
            <w:vAlign w:val="bottom"/>
          </w:tcPr>
          <w:p w14:paraId="61F709A7" w14:textId="77777777" w:rsidR="00CF448A" w:rsidRDefault="00CF448A" w:rsidP="002E07AB">
            <w:pPr>
              <w:spacing w:line="0" w:lineRule="atLeast"/>
              <w:ind w:left="180"/>
              <w:rPr>
                <w:rFonts w:ascii="Times New Roman" w:eastAsia="Times New Roman" w:hAnsi="Times New Roman"/>
              </w:rPr>
            </w:pPr>
            <w:r>
              <w:rPr>
                <w:rFonts w:ascii="Times New Roman" w:eastAsia="Times New Roman" w:hAnsi="Times New Roman"/>
              </w:rPr>
              <w:t>37.03770</w:t>
            </w:r>
          </w:p>
        </w:tc>
      </w:tr>
      <w:tr w:rsidR="00CF448A" w14:paraId="3D4F17E2" w14:textId="77777777" w:rsidTr="002E07AB">
        <w:trPr>
          <w:trHeight w:val="230"/>
        </w:trPr>
        <w:tc>
          <w:tcPr>
            <w:tcW w:w="1800" w:type="dxa"/>
            <w:shd w:val="clear" w:color="auto" w:fill="auto"/>
            <w:vAlign w:val="bottom"/>
          </w:tcPr>
          <w:p w14:paraId="1A702165" w14:textId="77777777" w:rsidR="00CF448A" w:rsidRDefault="00CF448A" w:rsidP="002E07AB">
            <w:pPr>
              <w:spacing w:line="0" w:lineRule="atLeast"/>
              <w:rPr>
                <w:rFonts w:ascii="Times New Roman" w:eastAsia="Times New Roman" w:hAnsi="Times New Roman"/>
              </w:rPr>
            </w:pPr>
            <w:r>
              <w:rPr>
                <w:rFonts w:ascii="Times New Roman" w:eastAsia="Times New Roman" w:hAnsi="Times New Roman"/>
              </w:rPr>
              <w:t>S.E. of regression</w:t>
            </w:r>
          </w:p>
        </w:tc>
        <w:tc>
          <w:tcPr>
            <w:tcW w:w="1200" w:type="dxa"/>
            <w:shd w:val="clear" w:color="auto" w:fill="auto"/>
            <w:vAlign w:val="bottom"/>
          </w:tcPr>
          <w:p w14:paraId="5ABDCEE5" w14:textId="77777777" w:rsidR="00CF448A" w:rsidRDefault="00CF448A" w:rsidP="002E07AB">
            <w:pPr>
              <w:spacing w:line="0" w:lineRule="atLeast"/>
              <w:ind w:left="200"/>
              <w:rPr>
                <w:rFonts w:ascii="Times New Roman" w:eastAsia="Times New Roman" w:hAnsi="Times New Roman"/>
              </w:rPr>
            </w:pPr>
            <w:r>
              <w:rPr>
                <w:rFonts w:ascii="Times New Roman" w:eastAsia="Times New Roman" w:hAnsi="Times New Roman"/>
              </w:rPr>
              <w:t>24.09186</w:t>
            </w:r>
          </w:p>
        </w:tc>
        <w:tc>
          <w:tcPr>
            <w:tcW w:w="2340" w:type="dxa"/>
            <w:gridSpan w:val="2"/>
            <w:shd w:val="clear" w:color="auto" w:fill="auto"/>
            <w:vAlign w:val="bottom"/>
          </w:tcPr>
          <w:p w14:paraId="3EB711AA" w14:textId="77777777" w:rsidR="00CF448A" w:rsidRDefault="00CF448A" w:rsidP="002E07AB">
            <w:pPr>
              <w:spacing w:line="0" w:lineRule="atLeast"/>
              <w:ind w:left="320"/>
              <w:rPr>
                <w:rFonts w:ascii="Times New Roman" w:eastAsia="Times New Roman" w:hAnsi="Times New Roman"/>
              </w:rPr>
            </w:pPr>
            <w:r>
              <w:rPr>
                <w:rFonts w:ascii="Times New Roman" w:eastAsia="Times New Roman" w:hAnsi="Times New Roman"/>
              </w:rPr>
              <w:t>Akaike info criterion</w:t>
            </w:r>
          </w:p>
        </w:tc>
        <w:tc>
          <w:tcPr>
            <w:tcW w:w="1180" w:type="dxa"/>
            <w:shd w:val="clear" w:color="auto" w:fill="auto"/>
            <w:vAlign w:val="bottom"/>
          </w:tcPr>
          <w:p w14:paraId="102D84DF" w14:textId="77777777" w:rsidR="00CF448A" w:rsidRDefault="00CF448A" w:rsidP="002E07AB">
            <w:pPr>
              <w:spacing w:line="0" w:lineRule="atLeast"/>
              <w:ind w:left="180"/>
              <w:rPr>
                <w:rFonts w:ascii="Times New Roman" w:eastAsia="Times New Roman" w:hAnsi="Times New Roman"/>
              </w:rPr>
            </w:pPr>
            <w:r>
              <w:rPr>
                <w:rFonts w:ascii="Times New Roman" w:eastAsia="Times New Roman" w:hAnsi="Times New Roman"/>
              </w:rPr>
              <w:t>9.490799</w:t>
            </w:r>
          </w:p>
        </w:tc>
      </w:tr>
      <w:tr w:rsidR="00CF448A" w14:paraId="5BDCAFFD" w14:textId="77777777" w:rsidTr="002E07AB">
        <w:trPr>
          <w:trHeight w:val="228"/>
        </w:trPr>
        <w:tc>
          <w:tcPr>
            <w:tcW w:w="1800" w:type="dxa"/>
            <w:shd w:val="clear" w:color="auto" w:fill="auto"/>
            <w:vAlign w:val="bottom"/>
          </w:tcPr>
          <w:p w14:paraId="1E540DC6" w14:textId="77777777" w:rsidR="00CF448A" w:rsidRDefault="00CF448A" w:rsidP="002E07AB">
            <w:pPr>
              <w:spacing w:line="228" w:lineRule="exact"/>
              <w:rPr>
                <w:rFonts w:ascii="Times New Roman" w:eastAsia="Times New Roman" w:hAnsi="Times New Roman"/>
              </w:rPr>
            </w:pPr>
            <w:r>
              <w:rPr>
                <w:rFonts w:ascii="Times New Roman" w:eastAsia="Times New Roman" w:hAnsi="Times New Roman"/>
              </w:rPr>
              <w:t>Sum squared resid</w:t>
            </w:r>
          </w:p>
        </w:tc>
        <w:tc>
          <w:tcPr>
            <w:tcW w:w="1200" w:type="dxa"/>
            <w:shd w:val="clear" w:color="auto" w:fill="auto"/>
            <w:vAlign w:val="bottom"/>
          </w:tcPr>
          <w:p w14:paraId="19A12226" w14:textId="77777777" w:rsidR="00CF448A" w:rsidRDefault="00CF448A" w:rsidP="002E07AB">
            <w:pPr>
              <w:spacing w:line="228" w:lineRule="exact"/>
              <w:ind w:left="200"/>
              <w:rPr>
                <w:rFonts w:ascii="Times New Roman" w:eastAsia="Times New Roman" w:hAnsi="Times New Roman"/>
              </w:rPr>
            </w:pPr>
            <w:r>
              <w:rPr>
                <w:rFonts w:ascii="Times New Roman" w:eastAsia="Times New Roman" w:hAnsi="Times New Roman"/>
              </w:rPr>
              <w:t>3482.505</w:t>
            </w:r>
          </w:p>
        </w:tc>
        <w:tc>
          <w:tcPr>
            <w:tcW w:w="2340" w:type="dxa"/>
            <w:gridSpan w:val="2"/>
            <w:shd w:val="clear" w:color="auto" w:fill="auto"/>
            <w:vAlign w:val="bottom"/>
          </w:tcPr>
          <w:p w14:paraId="55A7CEA4" w14:textId="77777777" w:rsidR="00CF448A" w:rsidRDefault="00CF448A" w:rsidP="002E07AB">
            <w:pPr>
              <w:spacing w:line="228" w:lineRule="exact"/>
              <w:ind w:left="320"/>
              <w:rPr>
                <w:rFonts w:ascii="Times New Roman" w:eastAsia="Times New Roman" w:hAnsi="Times New Roman"/>
              </w:rPr>
            </w:pPr>
            <w:r>
              <w:rPr>
                <w:rFonts w:ascii="Times New Roman" w:eastAsia="Times New Roman" w:hAnsi="Times New Roman"/>
              </w:rPr>
              <w:t>Schwarz criterion</w:t>
            </w:r>
          </w:p>
        </w:tc>
        <w:tc>
          <w:tcPr>
            <w:tcW w:w="1180" w:type="dxa"/>
            <w:shd w:val="clear" w:color="auto" w:fill="auto"/>
            <w:vAlign w:val="bottom"/>
          </w:tcPr>
          <w:p w14:paraId="21AF4452" w14:textId="77777777" w:rsidR="00CF448A" w:rsidRDefault="00CF448A" w:rsidP="002E07AB">
            <w:pPr>
              <w:spacing w:line="228" w:lineRule="exact"/>
              <w:ind w:left="180"/>
              <w:rPr>
                <w:rFonts w:ascii="Times New Roman" w:eastAsia="Times New Roman" w:hAnsi="Times New Roman"/>
              </w:rPr>
            </w:pPr>
            <w:r>
              <w:rPr>
                <w:rFonts w:ascii="Times New Roman" w:eastAsia="Times New Roman" w:hAnsi="Times New Roman"/>
              </w:rPr>
              <w:t>9.611833</w:t>
            </w:r>
          </w:p>
        </w:tc>
      </w:tr>
      <w:tr w:rsidR="00CF448A" w14:paraId="6C478F8C" w14:textId="77777777" w:rsidTr="002E07AB">
        <w:trPr>
          <w:trHeight w:val="230"/>
        </w:trPr>
        <w:tc>
          <w:tcPr>
            <w:tcW w:w="1800" w:type="dxa"/>
            <w:shd w:val="clear" w:color="auto" w:fill="auto"/>
            <w:vAlign w:val="bottom"/>
          </w:tcPr>
          <w:p w14:paraId="3C587193" w14:textId="77777777" w:rsidR="00CF448A" w:rsidRDefault="00CF448A" w:rsidP="002E07AB">
            <w:pPr>
              <w:spacing w:line="0" w:lineRule="atLeast"/>
              <w:rPr>
                <w:rFonts w:ascii="Times New Roman" w:eastAsia="Times New Roman" w:hAnsi="Times New Roman"/>
              </w:rPr>
            </w:pPr>
            <w:r>
              <w:rPr>
                <w:rFonts w:ascii="Times New Roman" w:eastAsia="Times New Roman" w:hAnsi="Times New Roman"/>
              </w:rPr>
              <w:t>Log likelihood</w:t>
            </w:r>
          </w:p>
        </w:tc>
        <w:tc>
          <w:tcPr>
            <w:tcW w:w="1200" w:type="dxa"/>
            <w:shd w:val="clear" w:color="auto" w:fill="auto"/>
            <w:vAlign w:val="bottom"/>
          </w:tcPr>
          <w:p w14:paraId="2809E720" w14:textId="77777777" w:rsidR="00CF448A" w:rsidRDefault="00CF448A" w:rsidP="002E07AB">
            <w:pPr>
              <w:spacing w:line="0" w:lineRule="atLeast"/>
              <w:ind w:left="200"/>
              <w:rPr>
                <w:rFonts w:ascii="Times New Roman" w:eastAsia="Times New Roman" w:hAnsi="Times New Roman"/>
              </w:rPr>
            </w:pPr>
            <w:r>
              <w:rPr>
                <w:rFonts w:ascii="Times New Roman" w:eastAsia="Times New Roman" w:hAnsi="Times New Roman"/>
              </w:rPr>
              <w:t>-43.45400</w:t>
            </w:r>
          </w:p>
        </w:tc>
        <w:tc>
          <w:tcPr>
            <w:tcW w:w="2340" w:type="dxa"/>
            <w:gridSpan w:val="2"/>
            <w:shd w:val="clear" w:color="auto" w:fill="auto"/>
            <w:vAlign w:val="bottom"/>
          </w:tcPr>
          <w:p w14:paraId="1EF47E7C" w14:textId="77777777" w:rsidR="00CF448A" w:rsidRDefault="00CF448A" w:rsidP="002E07AB">
            <w:pPr>
              <w:spacing w:line="0" w:lineRule="atLeast"/>
              <w:ind w:left="320"/>
              <w:rPr>
                <w:rFonts w:ascii="Times New Roman" w:eastAsia="Times New Roman" w:hAnsi="Times New Roman"/>
              </w:rPr>
            </w:pPr>
            <w:r>
              <w:rPr>
                <w:rFonts w:ascii="Times New Roman" w:eastAsia="Times New Roman" w:hAnsi="Times New Roman"/>
              </w:rPr>
              <w:t>Hannan-Quinn criter.</w:t>
            </w:r>
          </w:p>
        </w:tc>
        <w:tc>
          <w:tcPr>
            <w:tcW w:w="1180" w:type="dxa"/>
            <w:shd w:val="clear" w:color="auto" w:fill="auto"/>
            <w:vAlign w:val="bottom"/>
          </w:tcPr>
          <w:p w14:paraId="24A515F1" w14:textId="77777777" w:rsidR="00CF448A" w:rsidRDefault="00CF448A" w:rsidP="002E07AB">
            <w:pPr>
              <w:spacing w:line="0" w:lineRule="atLeast"/>
              <w:ind w:left="180"/>
              <w:rPr>
                <w:rFonts w:ascii="Times New Roman" w:eastAsia="Times New Roman" w:hAnsi="Times New Roman"/>
              </w:rPr>
            </w:pPr>
            <w:r>
              <w:rPr>
                <w:rFonts w:ascii="Times New Roman" w:eastAsia="Times New Roman" w:hAnsi="Times New Roman"/>
              </w:rPr>
              <w:t>9.358025</w:t>
            </w:r>
          </w:p>
        </w:tc>
      </w:tr>
      <w:tr w:rsidR="00CF448A" w14:paraId="4862A29F" w14:textId="77777777" w:rsidTr="002E07AB">
        <w:trPr>
          <w:trHeight w:val="230"/>
        </w:trPr>
        <w:tc>
          <w:tcPr>
            <w:tcW w:w="1800" w:type="dxa"/>
            <w:shd w:val="clear" w:color="auto" w:fill="auto"/>
            <w:vAlign w:val="bottom"/>
          </w:tcPr>
          <w:p w14:paraId="105AD543" w14:textId="77777777" w:rsidR="00CF448A" w:rsidRDefault="00CF448A" w:rsidP="002E07AB">
            <w:pPr>
              <w:spacing w:line="0" w:lineRule="atLeast"/>
              <w:rPr>
                <w:rFonts w:ascii="Times New Roman" w:eastAsia="Times New Roman" w:hAnsi="Times New Roman"/>
              </w:rPr>
            </w:pPr>
            <w:r>
              <w:rPr>
                <w:rFonts w:ascii="Times New Roman" w:eastAsia="Times New Roman" w:hAnsi="Times New Roman"/>
              </w:rPr>
              <w:t>F-statistic</w:t>
            </w:r>
          </w:p>
        </w:tc>
        <w:tc>
          <w:tcPr>
            <w:tcW w:w="1200" w:type="dxa"/>
            <w:shd w:val="clear" w:color="auto" w:fill="auto"/>
            <w:vAlign w:val="bottom"/>
          </w:tcPr>
          <w:p w14:paraId="07B4384C" w14:textId="77777777" w:rsidR="00CF448A" w:rsidRDefault="00CF448A" w:rsidP="002E07AB">
            <w:pPr>
              <w:spacing w:line="0" w:lineRule="atLeast"/>
              <w:ind w:left="200"/>
              <w:rPr>
                <w:rFonts w:ascii="Times New Roman" w:eastAsia="Times New Roman" w:hAnsi="Times New Roman"/>
              </w:rPr>
            </w:pPr>
            <w:r>
              <w:rPr>
                <w:rFonts w:ascii="Times New Roman" w:eastAsia="Times New Roman" w:hAnsi="Times New Roman"/>
              </w:rPr>
              <w:t>5.090367</w:t>
            </w:r>
          </w:p>
        </w:tc>
        <w:tc>
          <w:tcPr>
            <w:tcW w:w="2340" w:type="dxa"/>
            <w:gridSpan w:val="2"/>
            <w:shd w:val="clear" w:color="auto" w:fill="auto"/>
            <w:vAlign w:val="bottom"/>
          </w:tcPr>
          <w:p w14:paraId="27E05DA1" w14:textId="77777777" w:rsidR="00CF448A" w:rsidRDefault="00CF448A" w:rsidP="002E07AB">
            <w:pPr>
              <w:spacing w:line="0" w:lineRule="atLeast"/>
              <w:ind w:left="320"/>
              <w:rPr>
                <w:rFonts w:ascii="Times New Roman" w:eastAsia="Times New Roman" w:hAnsi="Times New Roman"/>
              </w:rPr>
            </w:pPr>
            <w:r>
              <w:rPr>
                <w:rFonts w:ascii="Times New Roman" w:eastAsia="Times New Roman" w:hAnsi="Times New Roman"/>
              </w:rPr>
              <w:t>Durbin-Watson stat</w:t>
            </w:r>
          </w:p>
        </w:tc>
        <w:tc>
          <w:tcPr>
            <w:tcW w:w="1180" w:type="dxa"/>
            <w:shd w:val="clear" w:color="auto" w:fill="auto"/>
            <w:vAlign w:val="bottom"/>
          </w:tcPr>
          <w:p w14:paraId="6574AECC" w14:textId="77777777" w:rsidR="00CF448A" w:rsidRDefault="00CF448A" w:rsidP="002E07AB">
            <w:pPr>
              <w:spacing w:line="0" w:lineRule="atLeast"/>
              <w:ind w:left="180"/>
              <w:rPr>
                <w:rFonts w:ascii="Times New Roman" w:eastAsia="Times New Roman" w:hAnsi="Times New Roman"/>
              </w:rPr>
            </w:pPr>
            <w:r>
              <w:rPr>
                <w:rFonts w:ascii="Times New Roman" w:eastAsia="Times New Roman" w:hAnsi="Times New Roman"/>
              </w:rPr>
              <w:t>2.952909</w:t>
            </w:r>
          </w:p>
        </w:tc>
      </w:tr>
      <w:tr w:rsidR="00CF448A" w14:paraId="6A4A7441" w14:textId="77777777" w:rsidTr="002E07AB">
        <w:trPr>
          <w:trHeight w:val="230"/>
        </w:trPr>
        <w:tc>
          <w:tcPr>
            <w:tcW w:w="1800" w:type="dxa"/>
            <w:shd w:val="clear" w:color="auto" w:fill="auto"/>
            <w:vAlign w:val="bottom"/>
          </w:tcPr>
          <w:p w14:paraId="0B0597CA" w14:textId="77777777" w:rsidR="00CF448A" w:rsidRDefault="00CF448A" w:rsidP="002E07AB">
            <w:pPr>
              <w:spacing w:line="0" w:lineRule="atLeast"/>
              <w:rPr>
                <w:rFonts w:ascii="Times New Roman" w:eastAsia="Times New Roman" w:hAnsi="Times New Roman"/>
              </w:rPr>
            </w:pPr>
            <w:r>
              <w:rPr>
                <w:rFonts w:ascii="Times New Roman" w:eastAsia="Times New Roman" w:hAnsi="Times New Roman"/>
              </w:rPr>
              <w:t>Prob(F-statistic)</w:t>
            </w:r>
          </w:p>
        </w:tc>
        <w:tc>
          <w:tcPr>
            <w:tcW w:w="1200" w:type="dxa"/>
            <w:shd w:val="clear" w:color="auto" w:fill="auto"/>
            <w:vAlign w:val="bottom"/>
          </w:tcPr>
          <w:p w14:paraId="709CD4AE" w14:textId="77777777" w:rsidR="00CF448A" w:rsidRDefault="00CF448A" w:rsidP="002E07AB">
            <w:pPr>
              <w:spacing w:line="0" w:lineRule="atLeast"/>
              <w:ind w:left="200"/>
              <w:rPr>
                <w:rFonts w:ascii="Times New Roman" w:eastAsia="Times New Roman" w:hAnsi="Times New Roman"/>
              </w:rPr>
            </w:pPr>
            <w:r>
              <w:rPr>
                <w:rFonts w:ascii="Times New Roman" w:eastAsia="Times New Roman" w:hAnsi="Times New Roman"/>
              </w:rPr>
              <w:t>0.043568</w:t>
            </w:r>
          </w:p>
        </w:tc>
        <w:tc>
          <w:tcPr>
            <w:tcW w:w="1100" w:type="dxa"/>
            <w:shd w:val="clear" w:color="auto" w:fill="auto"/>
            <w:vAlign w:val="bottom"/>
          </w:tcPr>
          <w:p w14:paraId="4B980F2C" w14:textId="77777777" w:rsidR="00CF448A" w:rsidRDefault="00CF448A" w:rsidP="002E07AB">
            <w:pPr>
              <w:spacing w:line="0" w:lineRule="atLeast"/>
              <w:rPr>
                <w:rFonts w:ascii="Times New Roman" w:eastAsia="Times New Roman" w:hAnsi="Times New Roman"/>
              </w:rPr>
            </w:pPr>
          </w:p>
        </w:tc>
        <w:tc>
          <w:tcPr>
            <w:tcW w:w="1240" w:type="dxa"/>
            <w:shd w:val="clear" w:color="auto" w:fill="auto"/>
            <w:vAlign w:val="bottom"/>
          </w:tcPr>
          <w:p w14:paraId="238ADD7C" w14:textId="77777777" w:rsidR="00CF448A" w:rsidRDefault="00CF448A" w:rsidP="002E07AB">
            <w:pPr>
              <w:spacing w:line="0" w:lineRule="atLeast"/>
              <w:rPr>
                <w:rFonts w:ascii="Times New Roman" w:eastAsia="Times New Roman" w:hAnsi="Times New Roman"/>
              </w:rPr>
            </w:pPr>
          </w:p>
        </w:tc>
        <w:tc>
          <w:tcPr>
            <w:tcW w:w="1180" w:type="dxa"/>
            <w:shd w:val="clear" w:color="auto" w:fill="auto"/>
            <w:vAlign w:val="bottom"/>
          </w:tcPr>
          <w:p w14:paraId="215F9100" w14:textId="77777777" w:rsidR="00CF448A" w:rsidRDefault="00CF448A" w:rsidP="002E07AB">
            <w:pPr>
              <w:spacing w:line="0" w:lineRule="atLeast"/>
              <w:rPr>
                <w:rFonts w:ascii="Times New Roman" w:eastAsia="Times New Roman" w:hAnsi="Times New Roman"/>
              </w:rPr>
            </w:pPr>
          </w:p>
        </w:tc>
      </w:tr>
      <w:tr w:rsidR="00CF448A" w14:paraId="4041BCF0" w14:textId="77777777" w:rsidTr="002E07AB">
        <w:trPr>
          <w:trHeight w:val="97"/>
        </w:trPr>
        <w:tc>
          <w:tcPr>
            <w:tcW w:w="1800" w:type="dxa"/>
            <w:tcBorders>
              <w:bottom w:val="single" w:sz="8" w:space="0" w:color="auto"/>
            </w:tcBorders>
            <w:shd w:val="clear" w:color="auto" w:fill="auto"/>
            <w:vAlign w:val="bottom"/>
          </w:tcPr>
          <w:p w14:paraId="455AD7DA" w14:textId="77777777" w:rsidR="00CF448A" w:rsidRDefault="00CF448A" w:rsidP="002E07AB">
            <w:pPr>
              <w:spacing w:line="0" w:lineRule="atLeast"/>
              <w:rPr>
                <w:rFonts w:ascii="Times New Roman" w:eastAsia="Times New Roman" w:hAnsi="Times New Roman"/>
                <w:sz w:val="8"/>
              </w:rPr>
            </w:pPr>
          </w:p>
        </w:tc>
        <w:tc>
          <w:tcPr>
            <w:tcW w:w="1200" w:type="dxa"/>
            <w:tcBorders>
              <w:bottom w:val="single" w:sz="8" w:space="0" w:color="auto"/>
            </w:tcBorders>
            <w:shd w:val="clear" w:color="auto" w:fill="auto"/>
            <w:vAlign w:val="bottom"/>
          </w:tcPr>
          <w:p w14:paraId="491791CC" w14:textId="77777777" w:rsidR="00CF448A" w:rsidRDefault="00CF448A" w:rsidP="002E07AB">
            <w:pPr>
              <w:spacing w:line="0" w:lineRule="atLeast"/>
              <w:rPr>
                <w:rFonts w:ascii="Times New Roman" w:eastAsia="Times New Roman" w:hAnsi="Times New Roman"/>
                <w:sz w:val="8"/>
              </w:rPr>
            </w:pPr>
          </w:p>
        </w:tc>
        <w:tc>
          <w:tcPr>
            <w:tcW w:w="1100" w:type="dxa"/>
            <w:tcBorders>
              <w:bottom w:val="single" w:sz="8" w:space="0" w:color="auto"/>
            </w:tcBorders>
            <w:shd w:val="clear" w:color="auto" w:fill="auto"/>
            <w:vAlign w:val="bottom"/>
          </w:tcPr>
          <w:p w14:paraId="28412384" w14:textId="77777777" w:rsidR="00CF448A" w:rsidRDefault="00CF448A" w:rsidP="002E07AB">
            <w:pPr>
              <w:spacing w:line="0" w:lineRule="atLeast"/>
              <w:rPr>
                <w:rFonts w:ascii="Times New Roman" w:eastAsia="Times New Roman" w:hAnsi="Times New Roman"/>
                <w:sz w:val="8"/>
              </w:rPr>
            </w:pPr>
          </w:p>
        </w:tc>
        <w:tc>
          <w:tcPr>
            <w:tcW w:w="1240" w:type="dxa"/>
            <w:tcBorders>
              <w:bottom w:val="single" w:sz="8" w:space="0" w:color="auto"/>
            </w:tcBorders>
            <w:shd w:val="clear" w:color="auto" w:fill="auto"/>
            <w:vAlign w:val="bottom"/>
          </w:tcPr>
          <w:p w14:paraId="65FC41B6" w14:textId="77777777" w:rsidR="00CF448A" w:rsidRDefault="00CF448A" w:rsidP="002E07AB">
            <w:pPr>
              <w:spacing w:line="0" w:lineRule="atLeast"/>
              <w:rPr>
                <w:rFonts w:ascii="Times New Roman" w:eastAsia="Times New Roman" w:hAnsi="Times New Roman"/>
                <w:sz w:val="8"/>
              </w:rPr>
            </w:pPr>
          </w:p>
        </w:tc>
        <w:tc>
          <w:tcPr>
            <w:tcW w:w="1180" w:type="dxa"/>
            <w:tcBorders>
              <w:bottom w:val="single" w:sz="8" w:space="0" w:color="auto"/>
            </w:tcBorders>
            <w:shd w:val="clear" w:color="auto" w:fill="auto"/>
            <w:vAlign w:val="bottom"/>
          </w:tcPr>
          <w:p w14:paraId="1971DD41" w14:textId="77777777" w:rsidR="00CF448A" w:rsidRDefault="00CF448A" w:rsidP="002E07AB">
            <w:pPr>
              <w:spacing w:line="0" w:lineRule="atLeast"/>
              <w:rPr>
                <w:rFonts w:ascii="Times New Roman" w:eastAsia="Times New Roman" w:hAnsi="Times New Roman"/>
                <w:sz w:val="8"/>
              </w:rPr>
            </w:pPr>
          </w:p>
        </w:tc>
      </w:tr>
      <w:tr w:rsidR="00CF448A" w14:paraId="7D053E4A" w14:textId="77777777" w:rsidTr="002E07AB">
        <w:trPr>
          <w:trHeight w:val="20"/>
        </w:trPr>
        <w:tc>
          <w:tcPr>
            <w:tcW w:w="1800" w:type="dxa"/>
            <w:tcBorders>
              <w:bottom w:val="single" w:sz="8" w:space="0" w:color="auto"/>
            </w:tcBorders>
            <w:shd w:val="clear" w:color="auto" w:fill="auto"/>
            <w:vAlign w:val="bottom"/>
          </w:tcPr>
          <w:p w14:paraId="34FA111D" w14:textId="77777777" w:rsidR="00CF448A" w:rsidRDefault="00CF448A" w:rsidP="002E07AB">
            <w:pPr>
              <w:spacing w:line="20" w:lineRule="exact"/>
              <w:rPr>
                <w:rFonts w:ascii="Times New Roman" w:eastAsia="Times New Roman" w:hAnsi="Times New Roman"/>
                <w:sz w:val="1"/>
              </w:rPr>
            </w:pPr>
          </w:p>
        </w:tc>
        <w:tc>
          <w:tcPr>
            <w:tcW w:w="1200" w:type="dxa"/>
            <w:tcBorders>
              <w:bottom w:val="single" w:sz="8" w:space="0" w:color="auto"/>
            </w:tcBorders>
            <w:shd w:val="clear" w:color="auto" w:fill="auto"/>
            <w:vAlign w:val="bottom"/>
          </w:tcPr>
          <w:p w14:paraId="786F5BC6" w14:textId="77777777" w:rsidR="00CF448A" w:rsidRDefault="00CF448A" w:rsidP="002E07AB">
            <w:pPr>
              <w:spacing w:line="20" w:lineRule="exact"/>
              <w:rPr>
                <w:rFonts w:ascii="Times New Roman" w:eastAsia="Times New Roman" w:hAnsi="Times New Roman"/>
                <w:sz w:val="1"/>
              </w:rPr>
            </w:pPr>
          </w:p>
        </w:tc>
        <w:tc>
          <w:tcPr>
            <w:tcW w:w="1100" w:type="dxa"/>
            <w:tcBorders>
              <w:bottom w:val="single" w:sz="8" w:space="0" w:color="auto"/>
            </w:tcBorders>
            <w:shd w:val="clear" w:color="auto" w:fill="auto"/>
            <w:vAlign w:val="bottom"/>
          </w:tcPr>
          <w:p w14:paraId="6320BDC1" w14:textId="77777777" w:rsidR="00CF448A" w:rsidRDefault="00CF448A" w:rsidP="002E07AB">
            <w:pPr>
              <w:spacing w:line="20" w:lineRule="exact"/>
              <w:rPr>
                <w:rFonts w:ascii="Times New Roman" w:eastAsia="Times New Roman" w:hAnsi="Times New Roman"/>
                <w:sz w:val="1"/>
              </w:rPr>
            </w:pPr>
          </w:p>
        </w:tc>
        <w:tc>
          <w:tcPr>
            <w:tcW w:w="1240" w:type="dxa"/>
            <w:tcBorders>
              <w:bottom w:val="single" w:sz="8" w:space="0" w:color="auto"/>
            </w:tcBorders>
            <w:shd w:val="clear" w:color="auto" w:fill="auto"/>
            <w:vAlign w:val="bottom"/>
          </w:tcPr>
          <w:p w14:paraId="7A1C74A5" w14:textId="77777777" w:rsidR="00CF448A" w:rsidRDefault="00CF448A" w:rsidP="002E07AB">
            <w:pPr>
              <w:spacing w:line="20" w:lineRule="exact"/>
              <w:rPr>
                <w:rFonts w:ascii="Times New Roman" w:eastAsia="Times New Roman" w:hAnsi="Times New Roman"/>
                <w:sz w:val="1"/>
              </w:rPr>
            </w:pPr>
          </w:p>
        </w:tc>
        <w:tc>
          <w:tcPr>
            <w:tcW w:w="1180" w:type="dxa"/>
            <w:tcBorders>
              <w:bottom w:val="single" w:sz="8" w:space="0" w:color="auto"/>
            </w:tcBorders>
            <w:shd w:val="clear" w:color="auto" w:fill="auto"/>
            <w:vAlign w:val="bottom"/>
          </w:tcPr>
          <w:p w14:paraId="30B3CE7C" w14:textId="77777777" w:rsidR="00CF448A" w:rsidRDefault="00CF448A" w:rsidP="002E07AB">
            <w:pPr>
              <w:spacing w:line="20" w:lineRule="exact"/>
              <w:rPr>
                <w:rFonts w:ascii="Times New Roman" w:eastAsia="Times New Roman" w:hAnsi="Times New Roman"/>
                <w:sz w:val="1"/>
              </w:rPr>
            </w:pPr>
          </w:p>
        </w:tc>
      </w:tr>
    </w:tbl>
    <w:p w14:paraId="4D339584" w14:textId="77777777" w:rsidR="00CF448A" w:rsidRDefault="00CF448A" w:rsidP="00CF448A">
      <w:pPr>
        <w:spacing w:line="200" w:lineRule="exact"/>
        <w:rPr>
          <w:rFonts w:ascii="Times New Roman" w:eastAsia="Times New Roman" w:hAnsi="Times New Roman"/>
        </w:rPr>
      </w:pPr>
    </w:p>
    <w:p w14:paraId="4EFBD3E0" w14:textId="77777777" w:rsidR="00CF448A" w:rsidRPr="0090123F" w:rsidRDefault="00CF448A" w:rsidP="00CF448A">
      <w:pPr>
        <w:spacing w:line="360" w:lineRule="auto"/>
        <w:rPr>
          <w:rFonts w:ascii="Times New Roman" w:eastAsia="Times New Roman" w:hAnsi="Times New Roman"/>
          <w:b/>
          <w:sz w:val="24"/>
          <w:szCs w:val="24"/>
        </w:rPr>
      </w:pPr>
      <w:r w:rsidRPr="001A064D">
        <w:rPr>
          <w:rFonts w:ascii="Times New Roman" w:eastAsia="Times New Roman" w:hAnsi="Times New Roman"/>
          <w:b/>
          <w:sz w:val="24"/>
          <w:szCs w:val="24"/>
        </w:rPr>
        <w:t>Source:</w:t>
      </w:r>
      <w:r w:rsidR="00330749">
        <w:rPr>
          <w:rFonts w:ascii="Times New Roman" w:eastAsia="Times New Roman" w:hAnsi="Times New Roman"/>
          <w:b/>
          <w:sz w:val="24"/>
          <w:szCs w:val="24"/>
        </w:rPr>
        <w:t xml:space="preserve"> </w:t>
      </w:r>
      <w:r w:rsidRPr="001A064D">
        <w:rPr>
          <w:rFonts w:ascii="Times New Roman" w:eastAsia="Times New Roman" w:hAnsi="Times New Roman"/>
          <w:sz w:val="24"/>
          <w:szCs w:val="24"/>
        </w:rPr>
        <w:t>Researcher, 2019</w:t>
      </w:r>
    </w:p>
    <w:p w14:paraId="2DFC19EF" w14:textId="77777777" w:rsidR="00CF448A" w:rsidRPr="001A064D" w:rsidRDefault="00CF448A" w:rsidP="00CF448A">
      <w:pPr>
        <w:spacing w:line="360" w:lineRule="auto"/>
        <w:ind w:left="20" w:right="120" w:hanging="9"/>
        <w:jc w:val="both"/>
        <w:rPr>
          <w:rFonts w:ascii="Times New Roman" w:eastAsia="Times New Roman" w:hAnsi="Times New Roman"/>
          <w:sz w:val="24"/>
          <w:szCs w:val="24"/>
        </w:rPr>
      </w:pPr>
      <w:r w:rsidRPr="009606D0">
        <w:rPr>
          <w:rFonts w:ascii="Times New Roman" w:eastAsia="Times New Roman" w:hAnsi="Times New Roman"/>
          <w:b/>
          <w:sz w:val="24"/>
          <w:szCs w:val="24"/>
        </w:rPr>
        <w:t>Results</w:t>
      </w:r>
      <w:r>
        <w:rPr>
          <w:rFonts w:ascii="Times New Roman" w:eastAsia="Times New Roman" w:hAnsi="Times New Roman"/>
          <w:b/>
          <w:sz w:val="24"/>
          <w:szCs w:val="24"/>
        </w:rPr>
        <w:t>:</w:t>
      </w:r>
      <w:r w:rsidR="00330749">
        <w:rPr>
          <w:rFonts w:ascii="Times New Roman" w:eastAsia="Times New Roman" w:hAnsi="Times New Roman"/>
          <w:b/>
          <w:sz w:val="24"/>
          <w:szCs w:val="24"/>
        </w:rPr>
        <w:t xml:space="preserve"> </w:t>
      </w:r>
      <w:r w:rsidRPr="001A064D">
        <w:rPr>
          <w:rFonts w:ascii="Times New Roman" w:eastAsia="Times New Roman" w:hAnsi="Times New Roman"/>
          <w:sz w:val="24"/>
          <w:szCs w:val="24"/>
        </w:rPr>
        <w:t>The results of the regression in table 1.3 indicated that the coefficient of determination R-square indicated that all the components of independent variables have a combined effect at 71% on the dependent variable. The adjusted R-squared which has taken error term into consideration, stood at a value of 0.576 indicating 57.6% accurate combined effect of all the components of independent variables on the dependent variables while the remaining 43% is explained by the other varia</w:t>
      </w:r>
      <w:r>
        <w:rPr>
          <w:rFonts w:ascii="Times New Roman" w:eastAsia="Times New Roman" w:hAnsi="Times New Roman"/>
          <w:sz w:val="24"/>
          <w:szCs w:val="24"/>
        </w:rPr>
        <w:t>bles not captured in the model.</w:t>
      </w:r>
    </w:p>
    <w:p w14:paraId="3B7BAC55" w14:textId="77777777" w:rsidR="00330749" w:rsidRDefault="00330749" w:rsidP="00CF448A">
      <w:pPr>
        <w:spacing w:line="360" w:lineRule="auto"/>
        <w:rPr>
          <w:rFonts w:ascii="Times New Roman" w:eastAsia="Times New Roman" w:hAnsi="Times New Roman"/>
          <w:b/>
          <w:sz w:val="24"/>
          <w:szCs w:val="24"/>
        </w:rPr>
      </w:pPr>
    </w:p>
    <w:p w14:paraId="128F0FCC" w14:textId="77777777" w:rsidR="00CF448A" w:rsidRPr="0090123F" w:rsidRDefault="00CF448A" w:rsidP="00CF448A">
      <w:pPr>
        <w:spacing w:line="360" w:lineRule="auto"/>
        <w:rPr>
          <w:rFonts w:ascii="Times New Roman" w:eastAsia="Times New Roman" w:hAnsi="Times New Roman"/>
          <w:b/>
          <w:sz w:val="24"/>
          <w:szCs w:val="24"/>
        </w:rPr>
      </w:pPr>
      <w:r>
        <w:rPr>
          <w:rFonts w:ascii="Times New Roman" w:eastAsia="Times New Roman" w:hAnsi="Times New Roman"/>
          <w:b/>
          <w:sz w:val="24"/>
          <w:szCs w:val="24"/>
        </w:rPr>
        <w:t xml:space="preserve">Results of Hypotheses Tested </w:t>
      </w:r>
    </w:p>
    <w:p w14:paraId="155DD390" w14:textId="77777777" w:rsidR="00CF448A" w:rsidRPr="0090123F" w:rsidRDefault="00CF448A" w:rsidP="00CF448A">
      <w:pPr>
        <w:spacing w:line="360" w:lineRule="auto"/>
        <w:rPr>
          <w:rFonts w:ascii="Times New Roman" w:eastAsia="Times New Roman" w:hAnsi="Times New Roman"/>
          <w:sz w:val="24"/>
          <w:szCs w:val="24"/>
        </w:rPr>
      </w:pPr>
      <w:r>
        <w:rPr>
          <w:rFonts w:ascii="Times New Roman" w:eastAsia="Times New Roman" w:hAnsi="Times New Roman"/>
          <w:sz w:val="24"/>
          <w:szCs w:val="24"/>
        </w:rPr>
        <w:t>The following are the results from hypotheses</w:t>
      </w:r>
      <w:r w:rsidRPr="001A064D">
        <w:rPr>
          <w:rFonts w:ascii="Times New Roman" w:eastAsia="Times New Roman" w:hAnsi="Times New Roman"/>
          <w:sz w:val="24"/>
          <w:szCs w:val="24"/>
        </w:rPr>
        <w:t xml:space="preserve"> tested using Ordinary Least Square Regression.</w:t>
      </w:r>
      <w:bookmarkStart w:id="12" w:name="page32"/>
      <w:bookmarkEnd w:id="12"/>
    </w:p>
    <w:p w14:paraId="4B89F59B" w14:textId="77777777" w:rsidR="00CF448A" w:rsidRDefault="00CF448A" w:rsidP="00CF448A">
      <w:pPr>
        <w:spacing w:line="360" w:lineRule="auto"/>
        <w:ind w:left="20" w:right="120" w:hanging="9"/>
        <w:jc w:val="both"/>
        <w:rPr>
          <w:rFonts w:ascii="Times New Roman" w:eastAsia="Times New Roman" w:hAnsi="Times New Roman"/>
          <w:sz w:val="24"/>
          <w:szCs w:val="24"/>
        </w:rPr>
      </w:pPr>
      <w:r>
        <w:rPr>
          <w:rFonts w:ascii="Times New Roman" w:eastAsia="Times New Roman" w:hAnsi="Times New Roman"/>
          <w:sz w:val="24"/>
          <w:szCs w:val="24"/>
        </w:rPr>
        <w:t xml:space="preserve">For </w:t>
      </w:r>
      <w:r>
        <w:rPr>
          <w:rFonts w:ascii="Times New Roman" w:eastAsia="Times New Roman" w:hAnsi="Times New Roman"/>
          <w:i/>
          <w:sz w:val="24"/>
          <w:szCs w:val="24"/>
        </w:rPr>
        <w:t xml:space="preserve">Ho1, </w:t>
      </w:r>
      <w:r>
        <w:rPr>
          <w:rFonts w:ascii="Times New Roman" w:eastAsia="Times New Roman" w:hAnsi="Times New Roman"/>
          <w:sz w:val="24"/>
          <w:szCs w:val="24"/>
        </w:rPr>
        <w:t>t</w:t>
      </w:r>
      <w:r w:rsidRPr="001A064D">
        <w:rPr>
          <w:rFonts w:ascii="Times New Roman" w:eastAsia="Times New Roman" w:hAnsi="Times New Roman"/>
          <w:sz w:val="24"/>
          <w:szCs w:val="24"/>
        </w:rPr>
        <w:t>he t statistical value of -1.044122 and the corresponding probability value of 0.3367 in the table above indicated that there is a significant relationship between educations throu</w:t>
      </w:r>
      <w:r>
        <w:rPr>
          <w:rFonts w:ascii="Times New Roman" w:eastAsia="Times New Roman" w:hAnsi="Times New Roman"/>
          <w:sz w:val="24"/>
          <w:szCs w:val="24"/>
        </w:rPr>
        <w:t>gh scholarships offered and</w:t>
      </w:r>
      <w:r w:rsidRPr="001A064D">
        <w:rPr>
          <w:rFonts w:ascii="Times New Roman" w:eastAsia="Times New Roman" w:hAnsi="Times New Roman"/>
          <w:sz w:val="24"/>
          <w:szCs w:val="24"/>
        </w:rPr>
        <w:t xml:space="preserve"> growth of FBN </w:t>
      </w:r>
      <w:r>
        <w:rPr>
          <w:rFonts w:ascii="Times New Roman" w:eastAsia="Times New Roman" w:hAnsi="Times New Roman"/>
          <w:sz w:val="24"/>
          <w:szCs w:val="24"/>
        </w:rPr>
        <w:t>Plc</w:t>
      </w:r>
      <w:r w:rsidRPr="001A064D">
        <w:rPr>
          <w:rFonts w:ascii="Times New Roman" w:eastAsia="Times New Roman" w:hAnsi="Times New Roman"/>
          <w:sz w:val="24"/>
          <w:szCs w:val="24"/>
        </w:rPr>
        <w:t>. Based o</w:t>
      </w:r>
      <w:r>
        <w:rPr>
          <w:rFonts w:ascii="Times New Roman" w:eastAsia="Times New Roman" w:hAnsi="Times New Roman"/>
          <w:sz w:val="24"/>
          <w:szCs w:val="24"/>
        </w:rPr>
        <w:t xml:space="preserve">n this, the null hypothesis </w:t>
      </w:r>
      <w:r w:rsidRPr="001A064D">
        <w:rPr>
          <w:rFonts w:ascii="Times New Roman" w:eastAsia="Times New Roman" w:hAnsi="Times New Roman"/>
          <w:sz w:val="24"/>
          <w:szCs w:val="24"/>
        </w:rPr>
        <w:t xml:space="preserve">is rejected. </w:t>
      </w:r>
    </w:p>
    <w:p w14:paraId="06A0214A" w14:textId="77777777" w:rsidR="00CF448A" w:rsidRDefault="00CF448A" w:rsidP="00CF448A">
      <w:pPr>
        <w:spacing w:line="360" w:lineRule="auto"/>
        <w:ind w:left="20" w:right="120" w:hanging="9"/>
        <w:jc w:val="both"/>
        <w:rPr>
          <w:rFonts w:ascii="Times New Roman" w:eastAsia="Times New Roman" w:hAnsi="Times New Roman"/>
          <w:sz w:val="24"/>
          <w:szCs w:val="24"/>
        </w:rPr>
      </w:pPr>
      <w:r>
        <w:rPr>
          <w:rFonts w:ascii="Times New Roman" w:eastAsia="Times New Roman" w:hAnsi="Times New Roman"/>
          <w:sz w:val="24"/>
          <w:szCs w:val="24"/>
        </w:rPr>
        <w:t xml:space="preserve">For </w:t>
      </w:r>
      <w:r w:rsidRPr="001A064D">
        <w:rPr>
          <w:rFonts w:ascii="Times New Roman" w:eastAsia="Times New Roman" w:hAnsi="Times New Roman"/>
          <w:i/>
          <w:sz w:val="24"/>
          <w:szCs w:val="24"/>
        </w:rPr>
        <w:t>Ho2</w:t>
      </w:r>
      <w:r>
        <w:rPr>
          <w:rFonts w:ascii="Times New Roman" w:eastAsia="Times New Roman" w:hAnsi="Times New Roman"/>
          <w:i/>
          <w:sz w:val="24"/>
          <w:szCs w:val="24"/>
        </w:rPr>
        <w:t xml:space="preserve">, </w:t>
      </w:r>
      <w:r>
        <w:rPr>
          <w:rFonts w:ascii="Times New Roman" w:eastAsia="Times New Roman" w:hAnsi="Times New Roman"/>
          <w:sz w:val="24"/>
          <w:szCs w:val="24"/>
        </w:rPr>
        <w:t>t</w:t>
      </w:r>
      <w:r w:rsidRPr="001A064D">
        <w:rPr>
          <w:rFonts w:ascii="Times New Roman" w:eastAsia="Times New Roman" w:hAnsi="Times New Roman"/>
          <w:sz w:val="24"/>
          <w:szCs w:val="24"/>
        </w:rPr>
        <w:t>he t statistical value of 0.988111 and the corresponding probability value of 0.3613 indicated that there is a significant relationship between expenditure on health and w</w:t>
      </w:r>
      <w:r>
        <w:rPr>
          <w:rFonts w:ascii="Times New Roman" w:eastAsia="Times New Roman" w:hAnsi="Times New Roman"/>
          <w:sz w:val="24"/>
          <w:szCs w:val="24"/>
        </w:rPr>
        <w:t>elfare and</w:t>
      </w:r>
      <w:r w:rsidRPr="001A064D">
        <w:rPr>
          <w:rFonts w:ascii="Times New Roman" w:eastAsia="Times New Roman" w:hAnsi="Times New Roman"/>
          <w:sz w:val="24"/>
          <w:szCs w:val="24"/>
        </w:rPr>
        <w:t xml:space="preserve"> growth of FBN </w:t>
      </w:r>
      <w:r>
        <w:rPr>
          <w:rFonts w:ascii="Times New Roman" w:eastAsia="Times New Roman" w:hAnsi="Times New Roman"/>
          <w:sz w:val="24"/>
          <w:szCs w:val="24"/>
        </w:rPr>
        <w:t>Plc</w:t>
      </w:r>
      <w:r w:rsidRPr="001A064D">
        <w:rPr>
          <w:rFonts w:ascii="Times New Roman" w:eastAsia="Times New Roman" w:hAnsi="Times New Roman"/>
          <w:sz w:val="24"/>
          <w:szCs w:val="24"/>
        </w:rPr>
        <w:t>. Ba</w:t>
      </w:r>
      <w:r>
        <w:rPr>
          <w:rFonts w:ascii="Times New Roman" w:eastAsia="Times New Roman" w:hAnsi="Times New Roman"/>
          <w:sz w:val="24"/>
          <w:szCs w:val="24"/>
        </w:rPr>
        <w:t>sed on this, null hypothesis</w:t>
      </w:r>
      <w:r w:rsidRPr="001A064D">
        <w:rPr>
          <w:rFonts w:ascii="Times New Roman" w:eastAsia="Times New Roman" w:hAnsi="Times New Roman"/>
          <w:sz w:val="24"/>
          <w:szCs w:val="24"/>
        </w:rPr>
        <w:t xml:space="preserve"> is rejected. </w:t>
      </w:r>
    </w:p>
    <w:p w14:paraId="4829CF87" w14:textId="77777777" w:rsidR="00CF448A" w:rsidRDefault="00CF448A" w:rsidP="00CF448A">
      <w:pPr>
        <w:spacing w:line="360" w:lineRule="auto"/>
        <w:ind w:left="20" w:right="120" w:hanging="9"/>
        <w:jc w:val="both"/>
        <w:rPr>
          <w:rFonts w:ascii="Times New Roman" w:eastAsia="Times New Roman" w:hAnsi="Times New Roman"/>
          <w:sz w:val="24"/>
          <w:szCs w:val="24"/>
        </w:rPr>
      </w:pPr>
    </w:p>
    <w:p w14:paraId="070B3800" w14:textId="77777777" w:rsidR="00CF448A" w:rsidRPr="00964B2E" w:rsidRDefault="00CF448A" w:rsidP="00CF448A">
      <w:pPr>
        <w:spacing w:line="360" w:lineRule="auto"/>
        <w:ind w:left="20" w:right="120" w:hanging="9"/>
        <w:jc w:val="both"/>
        <w:rPr>
          <w:rFonts w:ascii="Times New Roman" w:eastAsia="Times New Roman" w:hAnsi="Times New Roman"/>
          <w:sz w:val="24"/>
          <w:szCs w:val="24"/>
        </w:rPr>
      </w:pPr>
      <w:r>
        <w:rPr>
          <w:rFonts w:ascii="Times New Roman" w:eastAsia="Times New Roman" w:hAnsi="Times New Roman"/>
          <w:sz w:val="24"/>
          <w:szCs w:val="24"/>
        </w:rPr>
        <w:t xml:space="preserve">For </w:t>
      </w:r>
      <w:r w:rsidRPr="001A064D">
        <w:rPr>
          <w:rFonts w:ascii="Times New Roman" w:eastAsia="Times New Roman" w:hAnsi="Times New Roman"/>
          <w:i/>
          <w:sz w:val="24"/>
          <w:szCs w:val="24"/>
        </w:rPr>
        <w:t>Ho3</w:t>
      </w:r>
      <w:r>
        <w:rPr>
          <w:rFonts w:ascii="Times New Roman" w:eastAsia="Times New Roman" w:hAnsi="Times New Roman"/>
          <w:i/>
          <w:sz w:val="24"/>
          <w:szCs w:val="24"/>
        </w:rPr>
        <w:t xml:space="preserve">, </w:t>
      </w:r>
      <w:r>
        <w:rPr>
          <w:rFonts w:ascii="Times New Roman" w:eastAsia="Times New Roman" w:hAnsi="Times New Roman"/>
          <w:sz w:val="24"/>
          <w:szCs w:val="24"/>
        </w:rPr>
        <w:t>t</w:t>
      </w:r>
      <w:r w:rsidRPr="001A064D">
        <w:rPr>
          <w:rFonts w:ascii="Times New Roman" w:eastAsia="Times New Roman" w:hAnsi="Times New Roman"/>
          <w:sz w:val="24"/>
          <w:szCs w:val="24"/>
        </w:rPr>
        <w:t>he t statistical value of 2.041286 and the corresponding probability value of 0.0873 in table 4.3 indicated that expenditure on entrepreneurship and economic growth has an insi</w:t>
      </w:r>
      <w:r>
        <w:rPr>
          <w:rFonts w:ascii="Times New Roman" w:eastAsia="Times New Roman" w:hAnsi="Times New Roman"/>
          <w:sz w:val="24"/>
          <w:szCs w:val="24"/>
        </w:rPr>
        <w:t>gnificant relationship with the growth of FB</w:t>
      </w:r>
      <w:r w:rsidRPr="001A064D">
        <w:rPr>
          <w:rFonts w:ascii="Times New Roman" w:eastAsia="Times New Roman" w:hAnsi="Times New Roman"/>
          <w:sz w:val="24"/>
          <w:szCs w:val="24"/>
        </w:rPr>
        <w:t xml:space="preserve">N </w:t>
      </w:r>
      <w:r>
        <w:rPr>
          <w:rFonts w:ascii="Times New Roman" w:eastAsia="Times New Roman" w:hAnsi="Times New Roman"/>
          <w:sz w:val="24"/>
          <w:szCs w:val="24"/>
        </w:rPr>
        <w:t>Plc</w:t>
      </w:r>
      <w:r w:rsidRPr="001A064D">
        <w:rPr>
          <w:rFonts w:ascii="Times New Roman" w:eastAsia="Times New Roman" w:hAnsi="Times New Roman"/>
          <w:sz w:val="24"/>
          <w:szCs w:val="24"/>
        </w:rPr>
        <w:t>. Based on this, t</w:t>
      </w:r>
      <w:r>
        <w:rPr>
          <w:rFonts w:ascii="Times New Roman" w:eastAsia="Times New Roman" w:hAnsi="Times New Roman"/>
          <w:sz w:val="24"/>
          <w:szCs w:val="24"/>
        </w:rPr>
        <w:t>he null hypothesis is accepted.</w:t>
      </w:r>
    </w:p>
    <w:p w14:paraId="54701631" w14:textId="77777777" w:rsidR="00CF448A" w:rsidRPr="0090123F" w:rsidRDefault="00CF448A" w:rsidP="00CF448A">
      <w:pPr>
        <w:tabs>
          <w:tab w:val="left" w:pos="700"/>
        </w:tabs>
        <w:spacing w:line="360" w:lineRule="auto"/>
        <w:rPr>
          <w:rFonts w:ascii="Times New Roman" w:eastAsia="Times New Roman" w:hAnsi="Times New Roman"/>
          <w:b/>
          <w:sz w:val="24"/>
          <w:szCs w:val="24"/>
        </w:rPr>
      </w:pPr>
      <w:r>
        <w:rPr>
          <w:rFonts w:ascii="Times New Roman" w:eastAsia="Times New Roman" w:hAnsi="Times New Roman"/>
          <w:b/>
          <w:sz w:val="24"/>
          <w:szCs w:val="24"/>
        </w:rPr>
        <w:t>5.</w:t>
      </w:r>
      <w:r w:rsidRPr="001A064D">
        <w:rPr>
          <w:rFonts w:ascii="Times New Roman" w:eastAsia="Times New Roman" w:hAnsi="Times New Roman"/>
          <w:sz w:val="24"/>
          <w:szCs w:val="24"/>
        </w:rPr>
        <w:tab/>
      </w:r>
      <w:r>
        <w:rPr>
          <w:rFonts w:ascii="Times New Roman" w:eastAsia="Times New Roman" w:hAnsi="Times New Roman"/>
          <w:b/>
          <w:sz w:val="24"/>
          <w:szCs w:val="24"/>
        </w:rPr>
        <w:t>Discussion of Findings</w:t>
      </w:r>
    </w:p>
    <w:p w14:paraId="6B10267F" w14:textId="77777777" w:rsidR="00CF448A" w:rsidRPr="0090123F" w:rsidRDefault="00CF448A" w:rsidP="00CF448A">
      <w:pPr>
        <w:spacing w:line="360" w:lineRule="auto"/>
        <w:ind w:left="20" w:right="120" w:hanging="9"/>
        <w:jc w:val="both"/>
        <w:rPr>
          <w:rFonts w:ascii="Times New Roman" w:eastAsia="Times New Roman" w:hAnsi="Times New Roman"/>
          <w:sz w:val="24"/>
          <w:szCs w:val="24"/>
        </w:rPr>
      </w:pPr>
      <w:r w:rsidRPr="001A064D">
        <w:rPr>
          <w:rFonts w:ascii="Times New Roman" w:eastAsia="Times New Roman" w:hAnsi="Times New Roman"/>
          <w:sz w:val="24"/>
          <w:szCs w:val="24"/>
        </w:rPr>
        <w:t>The study revealed that education through scholarships offered has a significant negative effect on firm growth of First Bank Nigeria Ltd. Significantly; an increase in the educational scholarships will aff</w:t>
      </w:r>
      <w:r>
        <w:rPr>
          <w:rFonts w:ascii="Times New Roman" w:eastAsia="Times New Roman" w:hAnsi="Times New Roman"/>
          <w:sz w:val="24"/>
          <w:szCs w:val="24"/>
        </w:rPr>
        <w:t>ect the firm growth by #-0.074.</w:t>
      </w:r>
    </w:p>
    <w:p w14:paraId="65A1C807" w14:textId="77777777" w:rsidR="00CF448A" w:rsidRPr="001A064D" w:rsidRDefault="00CF448A" w:rsidP="00CF448A">
      <w:pPr>
        <w:spacing w:line="360" w:lineRule="auto"/>
        <w:ind w:left="20" w:right="120" w:hanging="9"/>
        <w:jc w:val="both"/>
        <w:rPr>
          <w:rFonts w:ascii="Times New Roman" w:eastAsia="Times New Roman" w:hAnsi="Times New Roman"/>
          <w:sz w:val="24"/>
          <w:szCs w:val="24"/>
        </w:rPr>
      </w:pPr>
      <w:r w:rsidRPr="001A064D">
        <w:rPr>
          <w:rFonts w:ascii="Times New Roman" w:eastAsia="Times New Roman" w:hAnsi="Times New Roman"/>
          <w:sz w:val="24"/>
          <w:szCs w:val="24"/>
        </w:rPr>
        <w:t>The study also showed that expenditure entrepreneurship and economic development has an insignificant positive impact on First Bank growth. This obviously reveals that an increase in 1% on expenditure will increase its firm growth by #0.076.</w:t>
      </w:r>
      <w:bookmarkStart w:id="13" w:name="page33"/>
      <w:bookmarkEnd w:id="13"/>
    </w:p>
    <w:p w14:paraId="0A8391FB" w14:textId="77777777" w:rsidR="00CF448A" w:rsidRPr="001A064D" w:rsidRDefault="00CF448A" w:rsidP="00CF448A">
      <w:pPr>
        <w:spacing w:line="360" w:lineRule="auto"/>
        <w:ind w:left="20" w:right="120" w:hanging="9"/>
        <w:jc w:val="both"/>
        <w:rPr>
          <w:rFonts w:ascii="Times New Roman" w:eastAsia="Times New Roman" w:hAnsi="Times New Roman"/>
          <w:sz w:val="24"/>
          <w:szCs w:val="24"/>
        </w:rPr>
      </w:pPr>
      <w:r w:rsidRPr="001A064D">
        <w:rPr>
          <w:rFonts w:ascii="Times New Roman" w:eastAsia="Times New Roman" w:hAnsi="Times New Roman"/>
          <w:sz w:val="24"/>
          <w:szCs w:val="24"/>
        </w:rPr>
        <w:t>The study shows also that expenditure on health and welfare has a positive relationship with the growth of First Bank Nig Ltd. this invariably communicates that increased expenditure on health and welfare will increase the firms profit by #2.241.</w:t>
      </w:r>
    </w:p>
    <w:p w14:paraId="74841110" w14:textId="77777777" w:rsidR="005437D4" w:rsidRDefault="005437D4" w:rsidP="00CF448A">
      <w:pPr>
        <w:spacing w:line="360" w:lineRule="auto"/>
        <w:rPr>
          <w:rFonts w:ascii="Times New Roman" w:eastAsia="Times New Roman" w:hAnsi="Times New Roman"/>
          <w:b/>
          <w:sz w:val="24"/>
          <w:szCs w:val="24"/>
        </w:rPr>
      </w:pPr>
    </w:p>
    <w:p w14:paraId="098F8C93" w14:textId="77777777" w:rsidR="00CF448A" w:rsidRPr="0090123F" w:rsidRDefault="00CF448A" w:rsidP="00CF448A">
      <w:pPr>
        <w:spacing w:line="360" w:lineRule="auto"/>
        <w:rPr>
          <w:rFonts w:ascii="Times New Roman" w:eastAsia="Times New Roman" w:hAnsi="Times New Roman"/>
          <w:b/>
          <w:sz w:val="24"/>
          <w:szCs w:val="24"/>
        </w:rPr>
      </w:pPr>
      <w:r w:rsidRPr="001A064D">
        <w:rPr>
          <w:rFonts w:ascii="Times New Roman" w:eastAsia="Times New Roman" w:hAnsi="Times New Roman"/>
          <w:b/>
          <w:sz w:val="24"/>
          <w:szCs w:val="24"/>
        </w:rPr>
        <w:t>Conclusion and Recommendations</w:t>
      </w:r>
    </w:p>
    <w:p w14:paraId="63109D52" w14:textId="77777777" w:rsidR="00CF448A" w:rsidRPr="001A064D" w:rsidRDefault="00CF448A" w:rsidP="00F32A3F">
      <w:pPr>
        <w:spacing w:line="360" w:lineRule="auto"/>
        <w:ind w:right="120" w:hanging="9"/>
        <w:jc w:val="both"/>
        <w:rPr>
          <w:rFonts w:ascii="Times New Roman" w:eastAsia="Times New Roman" w:hAnsi="Times New Roman"/>
          <w:sz w:val="24"/>
          <w:szCs w:val="24"/>
        </w:rPr>
      </w:pPr>
      <w:r w:rsidRPr="001A064D">
        <w:rPr>
          <w:rFonts w:ascii="Times New Roman" w:eastAsia="Times New Roman" w:hAnsi="Times New Roman"/>
          <w:sz w:val="24"/>
          <w:szCs w:val="24"/>
        </w:rPr>
        <w:t>This study examined the impact of corporate social responsibility on firm growth of First Bank. It showed that more commitment of business or firm to giving back to the environment in which it operates goes a great extent to increase the level of its profit. This could relatively be seen through brand patronage, goodwill and loyalty to such a firm whether internally or externally. It is based on the foregoing that firms should include in their policies, proposed expenditure from</w:t>
      </w:r>
      <w:bookmarkStart w:id="14" w:name="page35"/>
      <w:bookmarkEnd w:id="14"/>
      <w:r w:rsidRPr="001A064D">
        <w:rPr>
          <w:rFonts w:ascii="Times New Roman" w:eastAsia="Times New Roman" w:hAnsi="Times New Roman"/>
          <w:sz w:val="24"/>
          <w:szCs w:val="24"/>
        </w:rPr>
        <w:t xml:space="preserve"> its profit after tax committing them to carrying out CSR activities as it is obviously beneficial to the firm in the long run.Relative to the findings and conclusion arrived at from this study, recommends that:Health CSR is crucial to firm growth of first Bank </w:t>
      </w:r>
      <w:r>
        <w:rPr>
          <w:rFonts w:ascii="Times New Roman" w:eastAsia="Times New Roman" w:hAnsi="Times New Roman"/>
          <w:sz w:val="24"/>
          <w:szCs w:val="24"/>
        </w:rPr>
        <w:t xml:space="preserve">of Nigeria, </w:t>
      </w:r>
      <w:r w:rsidRPr="001A064D">
        <w:rPr>
          <w:rFonts w:ascii="Times New Roman" w:eastAsia="Times New Roman" w:hAnsi="Times New Roman"/>
          <w:sz w:val="24"/>
          <w:szCs w:val="24"/>
        </w:rPr>
        <w:t>CSR activities should focus on the need of the c</w:t>
      </w:r>
      <w:r>
        <w:rPr>
          <w:rFonts w:ascii="Times New Roman" w:eastAsia="Times New Roman" w:hAnsi="Times New Roman"/>
          <w:sz w:val="24"/>
          <w:szCs w:val="24"/>
        </w:rPr>
        <w:t xml:space="preserve">ommunity in which they operate. </w:t>
      </w:r>
      <w:r w:rsidRPr="001A064D">
        <w:rPr>
          <w:rFonts w:ascii="Times New Roman" w:eastAsia="Times New Roman" w:hAnsi="Times New Roman"/>
          <w:sz w:val="24"/>
          <w:szCs w:val="24"/>
        </w:rPr>
        <w:t>A system should be implemented to see that firms commit to CSR or attra</w:t>
      </w:r>
      <w:r>
        <w:rPr>
          <w:rFonts w:ascii="Times New Roman" w:eastAsia="Times New Roman" w:hAnsi="Times New Roman"/>
          <w:sz w:val="24"/>
          <w:szCs w:val="24"/>
        </w:rPr>
        <w:t xml:space="preserve">ct a penalty signed by the law. </w:t>
      </w:r>
      <w:r w:rsidRPr="001A064D">
        <w:rPr>
          <w:rFonts w:ascii="Times New Roman" w:eastAsia="Times New Roman" w:hAnsi="Times New Roman"/>
          <w:sz w:val="24"/>
          <w:szCs w:val="24"/>
        </w:rPr>
        <w:t xml:space="preserve">Other firms should emulate thee CSR </w:t>
      </w:r>
      <w:r>
        <w:rPr>
          <w:rFonts w:ascii="Times New Roman" w:eastAsia="Times New Roman" w:hAnsi="Times New Roman"/>
          <w:sz w:val="24"/>
          <w:szCs w:val="24"/>
        </w:rPr>
        <w:t>commitments of commercial banks.</w:t>
      </w:r>
    </w:p>
    <w:p w14:paraId="4C3C5D1F" w14:textId="77777777" w:rsidR="00CF448A" w:rsidRPr="001A064D" w:rsidRDefault="00CF448A" w:rsidP="00CF448A">
      <w:pPr>
        <w:spacing w:line="360" w:lineRule="auto"/>
        <w:rPr>
          <w:rFonts w:ascii="Times New Roman" w:eastAsia="Times New Roman" w:hAnsi="Times New Roman"/>
          <w:sz w:val="24"/>
          <w:szCs w:val="24"/>
        </w:rPr>
      </w:pPr>
    </w:p>
    <w:p w14:paraId="42CD5942" w14:textId="77777777" w:rsidR="00CF448A" w:rsidRDefault="00CF448A" w:rsidP="00CF448A">
      <w:pPr>
        <w:spacing w:line="360" w:lineRule="auto"/>
        <w:jc w:val="center"/>
        <w:rPr>
          <w:rFonts w:ascii="Times New Roman" w:eastAsia="Times New Roman" w:hAnsi="Times New Roman"/>
          <w:b/>
          <w:color w:val="222222"/>
          <w:sz w:val="24"/>
          <w:szCs w:val="24"/>
        </w:rPr>
      </w:pPr>
      <w:bookmarkStart w:id="15" w:name="page37"/>
      <w:bookmarkEnd w:id="15"/>
      <w:r w:rsidRPr="00904B52">
        <w:rPr>
          <w:rFonts w:ascii="Times New Roman" w:eastAsia="Times New Roman" w:hAnsi="Times New Roman"/>
          <w:b/>
          <w:color w:val="222222"/>
          <w:sz w:val="24"/>
          <w:szCs w:val="24"/>
        </w:rPr>
        <w:t>REFERENCES</w:t>
      </w:r>
    </w:p>
    <w:p w14:paraId="5AE62180" w14:textId="77777777" w:rsidR="00F77C5C" w:rsidRDefault="00E60B71" w:rsidP="0063241C">
      <w:pPr>
        <w:ind w:left="720" w:hanging="720"/>
        <w:rPr>
          <w:rFonts w:ascii="Times New Roman" w:eastAsia="Times New Roman" w:hAnsi="Times New Roman" w:cs="Times New Roman"/>
          <w:sz w:val="24"/>
          <w:szCs w:val="24"/>
        </w:rPr>
      </w:pPr>
      <w:r w:rsidRPr="00CF448A">
        <w:rPr>
          <w:rFonts w:ascii="Times New Roman" w:eastAsia="Times New Roman" w:hAnsi="Times New Roman" w:cs="Times New Roman"/>
          <w:sz w:val="24"/>
          <w:szCs w:val="24"/>
        </w:rPr>
        <w:t xml:space="preserve">Adeneye &amp; Ahmed, </w:t>
      </w:r>
      <w:r>
        <w:rPr>
          <w:rFonts w:ascii="Times New Roman" w:eastAsia="Times New Roman" w:hAnsi="Times New Roman" w:cs="Times New Roman"/>
          <w:sz w:val="24"/>
          <w:szCs w:val="24"/>
        </w:rPr>
        <w:t>(</w:t>
      </w:r>
      <w:r w:rsidRPr="00CF448A">
        <w:rPr>
          <w:rFonts w:ascii="Times New Roman" w:eastAsia="Times New Roman" w:hAnsi="Times New Roman" w:cs="Times New Roman"/>
          <w:sz w:val="24"/>
          <w:szCs w:val="24"/>
        </w:rPr>
        <w:t>2015).</w:t>
      </w:r>
      <w:r w:rsidR="00BA7A2B">
        <w:rPr>
          <w:rFonts w:ascii="Times New Roman" w:eastAsia="Times New Roman" w:hAnsi="Times New Roman" w:cs="Times New Roman"/>
          <w:sz w:val="24"/>
          <w:szCs w:val="24"/>
        </w:rPr>
        <w:t xml:space="preserve"> The concept of corporate</w:t>
      </w:r>
      <w:r w:rsidR="00F77C5C">
        <w:rPr>
          <w:rFonts w:ascii="Times New Roman" w:eastAsia="Times New Roman" w:hAnsi="Times New Roman" w:cs="Times New Roman"/>
          <w:sz w:val="24"/>
          <w:szCs w:val="24"/>
        </w:rPr>
        <w:t xml:space="preserve"> social responsibility and company</w:t>
      </w:r>
      <w:r w:rsidR="00BA7A2B">
        <w:rPr>
          <w:rFonts w:ascii="Times New Roman" w:eastAsia="Times New Roman" w:hAnsi="Times New Roman" w:cs="Times New Roman"/>
          <w:sz w:val="24"/>
          <w:szCs w:val="24"/>
        </w:rPr>
        <w:t>’</w:t>
      </w:r>
      <w:r w:rsidR="00F77C5C">
        <w:rPr>
          <w:rFonts w:ascii="Times New Roman" w:eastAsia="Times New Roman" w:hAnsi="Times New Roman" w:cs="Times New Roman"/>
          <w:sz w:val="24"/>
          <w:szCs w:val="24"/>
        </w:rPr>
        <w:t>sJournal of Business Studies Quarterly 7(1) 151-166.</w:t>
      </w:r>
    </w:p>
    <w:p w14:paraId="49A01440" w14:textId="77777777" w:rsidR="0063241C" w:rsidRPr="0063241C" w:rsidRDefault="0063241C" w:rsidP="0063241C">
      <w:pPr>
        <w:ind w:left="720" w:hanging="720"/>
        <w:rPr>
          <w:rFonts w:ascii="Times New Roman" w:eastAsia="Times New Roman" w:hAnsi="Times New Roman" w:cs="Times New Roman"/>
          <w:sz w:val="24"/>
          <w:szCs w:val="24"/>
        </w:rPr>
      </w:pPr>
    </w:p>
    <w:p w14:paraId="1D35B28B" w14:textId="77777777" w:rsidR="00CF448A" w:rsidRDefault="00CF448A" w:rsidP="0063241C">
      <w:pPr>
        <w:ind w:left="560" w:hanging="650"/>
        <w:rPr>
          <w:rFonts w:ascii="Times New Roman" w:eastAsia="Times New Roman" w:hAnsi="Times New Roman"/>
          <w:color w:val="222222"/>
          <w:sz w:val="24"/>
          <w:szCs w:val="24"/>
        </w:rPr>
      </w:pPr>
      <w:r w:rsidRPr="00904B52">
        <w:rPr>
          <w:rFonts w:ascii="Times New Roman" w:eastAsia="Times New Roman" w:hAnsi="Times New Roman"/>
          <w:color w:val="222222"/>
          <w:sz w:val="24"/>
          <w:szCs w:val="24"/>
        </w:rPr>
        <w:t>Agyemang, O. S., &amp; Ansong, A. (</w:t>
      </w:r>
      <w:r w:rsidRPr="001A064D">
        <w:rPr>
          <w:rFonts w:ascii="Times New Roman" w:eastAsia="Times New Roman" w:hAnsi="Times New Roman"/>
          <w:color w:val="222222"/>
          <w:sz w:val="24"/>
          <w:szCs w:val="24"/>
        </w:rPr>
        <w:t xml:space="preserve">2017). Corporate </w:t>
      </w:r>
      <w:r w:rsidR="00975785" w:rsidRPr="001A064D">
        <w:rPr>
          <w:rFonts w:ascii="Times New Roman" w:eastAsia="Times New Roman" w:hAnsi="Times New Roman"/>
          <w:color w:val="222222"/>
          <w:sz w:val="24"/>
          <w:szCs w:val="24"/>
        </w:rPr>
        <w:t xml:space="preserve">Social Responsibility </w:t>
      </w:r>
      <w:r w:rsidRPr="001A064D">
        <w:rPr>
          <w:rFonts w:ascii="Times New Roman" w:eastAsia="Times New Roman" w:hAnsi="Times New Roman"/>
          <w:color w:val="222222"/>
          <w:sz w:val="24"/>
          <w:szCs w:val="24"/>
        </w:rPr>
        <w:t xml:space="preserve">and </w:t>
      </w:r>
      <w:r w:rsidR="00975785" w:rsidRPr="001A064D">
        <w:rPr>
          <w:rFonts w:ascii="Times New Roman" w:eastAsia="Times New Roman" w:hAnsi="Times New Roman"/>
          <w:color w:val="222222"/>
          <w:sz w:val="24"/>
          <w:szCs w:val="24"/>
        </w:rPr>
        <w:t xml:space="preserve">Firm Performance </w:t>
      </w:r>
      <w:r w:rsidRPr="001A064D">
        <w:rPr>
          <w:rFonts w:ascii="Times New Roman" w:eastAsia="Times New Roman" w:hAnsi="Times New Roman"/>
          <w:color w:val="222222"/>
          <w:sz w:val="24"/>
          <w:szCs w:val="24"/>
        </w:rPr>
        <w:t xml:space="preserve">of Ghanaian SMEs: Mediating </w:t>
      </w:r>
      <w:r w:rsidR="00975785" w:rsidRPr="001A064D">
        <w:rPr>
          <w:rFonts w:ascii="Times New Roman" w:eastAsia="Times New Roman" w:hAnsi="Times New Roman"/>
          <w:color w:val="222222"/>
          <w:sz w:val="24"/>
          <w:szCs w:val="24"/>
        </w:rPr>
        <w:t xml:space="preserve">Role </w:t>
      </w:r>
      <w:r w:rsidRPr="001A064D">
        <w:rPr>
          <w:rFonts w:ascii="Times New Roman" w:eastAsia="Times New Roman" w:hAnsi="Times New Roman"/>
          <w:color w:val="222222"/>
          <w:sz w:val="24"/>
          <w:szCs w:val="24"/>
        </w:rPr>
        <w:t xml:space="preserve">of </w:t>
      </w:r>
      <w:r w:rsidR="00975785" w:rsidRPr="001A064D">
        <w:rPr>
          <w:rFonts w:ascii="Times New Roman" w:eastAsia="Times New Roman" w:hAnsi="Times New Roman"/>
          <w:color w:val="222222"/>
          <w:sz w:val="24"/>
          <w:szCs w:val="24"/>
        </w:rPr>
        <w:t xml:space="preserve">Access </w:t>
      </w:r>
      <w:r w:rsidRPr="001A064D">
        <w:rPr>
          <w:rFonts w:ascii="Times New Roman" w:eastAsia="Times New Roman" w:hAnsi="Times New Roman"/>
          <w:color w:val="222222"/>
          <w:sz w:val="24"/>
          <w:szCs w:val="24"/>
        </w:rPr>
        <w:t xml:space="preserve">to </w:t>
      </w:r>
      <w:r w:rsidR="00975785" w:rsidRPr="001A064D">
        <w:rPr>
          <w:rFonts w:ascii="Times New Roman" w:eastAsia="Times New Roman" w:hAnsi="Times New Roman"/>
          <w:color w:val="222222"/>
          <w:sz w:val="24"/>
          <w:szCs w:val="24"/>
        </w:rPr>
        <w:t xml:space="preserve">Capital </w:t>
      </w:r>
      <w:r w:rsidRPr="001A064D">
        <w:rPr>
          <w:rFonts w:ascii="Times New Roman" w:eastAsia="Times New Roman" w:hAnsi="Times New Roman"/>
          <w:color w:val="222222"/>
          <w:sz w:val="24"/>
          <w:szCs w:val="24"/>
        </w:rPr>
        <w:t xml:space="preserve">and </w:t>
      </w:r>
      <w:r w:rsidR="00975785" w:rsidRPr="001A064D">
        <w:rPr>
          <w:rFonts w:ascii="Times New Roman" w:eastAsia="Times New Roman" w:hAnsi="Times New Roman"/>
          <w:color w:val="222222"/>
          <w:sz w:val="24"/>
          <w:szCs w:val="24"/>
        </w:rPr>
        <w:t>Firm Reputation</w:t>
      </w:r>
      <w:r w:rsidRPr="001A064D">
        <w:rPr>
          <w:rFonts w:ascii="Times New Roman" w:eastAsia="Times New Roman" w:hAnsi="Times New Roman"/>
          <w:color w:val="222222"/>
          <w:sz w:val="24"/>
          <w:szCs w:val="24"/>
        </w:rPr>
        <w:t xml:space="preserve">. </w:t>
      </w:r>
      <w:r w:rsidRPr="001A064D">
        <w:rPr>
          <w:rFonts w:ascii="Times New Roman" w:eastAsia="Times New Roman" w:hAnsi="Times New Roman"/>
          <w:i/>
          <w:color w:val="222222"/>
          <w:sz w:val="24"/>
          <w:szCs w:val="24"/>
        </w:rPr>
        <w:t>Journal of Global Responsibility</w:t>
      </w:r>
      <w:r w:rsidRPr="001A064D">
        <w:rPr>
          <w:rFonts w:ascii="Times New Roman" w:eastAsia="Times New Roman" w:hAnsi="Times New Roman"/>
          <w:color w:val="222222"/>
          <w:sz w:val="24"/>
          <w:szCs w:val="24"/>
        </w:rPr>
        <w:t xml:space="preserve">, </w:t>
      </w:r>
      <w:r w:rsidRPr="001A064D">
        <w:rPr>
          <w:rFonts w:ascii="Times New Roman" w:eastAsia="Times New Roman" w:hAnsi="Times New Roman"/>
          <w:i/>
          <w:color w:val="222222"/>
          <w:sz w:val="24"/>
          <w:szCs w:val="24"/>
        </w:rPr>
        <w:t>8</w:t>
      </w:r>
      <w:r w:rsidRPr="001A064D">
        <w:rPr>
          <w:rFonts w:ascii="Times New Roman" w:eastAsia="Times New Roman" w:hAnsi="Times New Roman"/>
          <w:color w:val="222222"/>
          <w:sz w:val="24"/>
          <w:szCs w:val="24"/>
        </w:rPr>
        <w:t>(1), 47-62.</w:t>
      </w:r>
    </w:p>
    <w:p w14:paraId="300F496D" w14:textId="77777777" w:rsidR="0063241C" w:rsidRPr="0090123F" w:rsidRDefault="0063241C" w:rsidP="0063241C">
      <w:pPr>
        <w:ind w:left="560" w:hanging="650"/>
        <w:rPr>
          <w:rFonts w:ascii="Times New Roman" w:eastAsia="Times New Roman" w:hAnsi="Times New Roman"/>
          <w:color w:val="222222"/>
          <w:sz w:val="24"/>
          <w:szCs w:val="24"/>
        </w:rPr>
      </w:pPr>
    </w:p>
    <w:p w14:paraId="5580A6A6" w14:textId="77777777" w:rsidR="00CF448A" w:rsidRDefault="00CF448A" w:rsidP="0063241C">
      <w:pPr>
        <w:ind w:left="560" w:right="860" w:hanging="565"/>
        <w:jc w:val="both"/>
        <w:rPr>
          <w:rFonts w:ascii="Times New Roman" w:eastAsia="Times New Roman" w:hAnsi="Times New Roman"/>
          <w:color w:val="222222"/>
          <w:sz w:val="24"/>
          <w:szCs w:val="24"/>
        </w:rPr>
      </w:pPr>
      <w:r w:rsidRPr="001A064D">
        <w:rPr>
          <w:rFonts w:ascii="Times New Roman" w:eastAsia="Times New Roman" w:hAnsi="Times New Roman"/>
          <w:color w:val="222222"/>
          <w:sz w:val="24"/>
          <w:szCs w:val="24"/>
        </w:rPr>
        <w:t xml:space="preserve">Amin-Chaudhry, A. (2016). Corporate </w:t>
      </w:r>
      <w:r w:rsidR="00975785" w:rsidRPr="001A064D">
        <w:rPr>
          <w:rFonts w:ascii="Times New Roman" w:eastAsia="Times New Roman" w:hAnsi="Times New Roman"/>
          <w:color w:val="222222"/>
          <w:sz w:val="24"/>
          <w:szCs w:val="24"/>
        </w:rPr>
        <w:t>Social Responsibility</w:t>
      </w:r>
      <w:r w:rsidRPr="001A064D">
        <w:rPr>
          <w:rFonts w:ascii="Times New Roman" w:eastAsia="Times New Roman" w:hAnsi="Times New Roman"/>
          <w:color w:val="222222"/>
          <w:sz w:val="24"/>
          <w:szCs w:val="24"/>
        </w:rPr>
        <w:t>–</w:t>
      </w:r>
      <w:r w:rsidR="00975785" w:rsidRPr="001A064D">
        <w:rPr>
          <w:rFonts w:ascii="Times New Roman" w:eastAsia="Times New Roman" w:hAnsi="Times New Roman"/>
          <w:color w:val="222222"/>
          <w:sz w:val="24"/>
          <w:szCs w:val="24"/>
        </w:rPr>
        <w:t xml:space="preserve">From </w:t>
      </w:r>
      <w:r w:rsidRPr="001A064D">
        <w:rPr>
          <w:rFonts w:ascii="Times New Roman" w:eastAsia="Times New Roman" w:hAnsi="Times New Roman"/>
          <w:color w:val="222222"/>
          <w:sz w:val="24"/>
          <w:szCs w:val="24"/>
        </w:rPr>
        <w:t xml:space="preserve">a </w:t>
      </w:r>
      <w:r w:rsidR="00975785" w:rsidRPr="001A064D">
        <w:rPr>
          <w:rFonts w:ascii="Times New Roman" w:eastAsia="Times New Roman" w:hAnsi="Times New Roman"/>
          <w:color w:val="222222"/>
          <w:sz w:val="24"/>
          <w:szCs w:val="24"/>
        </w:rPr>
        <w:t xml:space="preserve">Mere Concept </w:t>
      </w:r>
      <w:r w:rsidRPr="001A064D">
        <w:rPr>
          <w:rFonts w:ascii="Times New Roman" w:eastAsia="Times New Roman" w:hAnsi="Times New Roman"/>
          <w:color w:val="222222"/>
          <w:sz w:val="24"/>
          <w:szCs w:val="24"/>
        </w:rPr>
        <w:t xml:space="preserve">to an </w:t>
      </w:r>
      <w:r w:rsidR="00975785" w:rsidRPr="001A064D">
        <w:rPr>
          <w:rFonts w:ascii="Times New Roman" w:eastAsia="Times New Roman" w:hAnsi="Times New Roman"/>
          <w:color w:val="222222"/>
          <w:sz w:val="24"/>
          <w:szCs w:val="24"/>
        </w:rPr>
        <w:t>Expected Business Practice</w:t>
      </w:r>
      <w:r w:rsidRPr="001A064D">
        <w:rPr>
          <w:rFonts w:ascii="Times New Roman" w:eastAsia="Times New Roman" w:hAnsi="Times New Roman"/>
          <w:color w:val="222222"/>
          <w:sz w:val="24"/>
          <w:szCs w:val="24"/>
        </w:rPr>
        <w:t xml:space="preserve">. </w:t>
      </w:r>
      <w:r w:rsidRPr="001A064D">
        <w:rPr>
          <w:rFonts w:ascii="Times New Roman" w:eastAsia="Times New Roman" w:hAnsi="Times New Roman"/>
          <w:i/>
          <w:color w:val="222222"/>
          <w:sz w:val="24"/>
          <w:szCs w:val="24"/>
        </w:rPr>
        <w:t>Social Responsibility Journal</w:t>
      </w:r>
      <w:r w:rsidRPr="001A064D">
        <w:rPr>
          <w:rFonts w:ascii="Times New Roman" w:eastAsia="Times New Roman" w:hAnsi="Times New Roman"/>
          <w:color w:val="222222"/>
          <w:sz w:val="24"/>
          <w:szCs w:val="24"/>
        </w:rPr>
        <w:t xml:space="preserve">, </w:t>
      </w:r>
      <w:r w:rsidRPr="001A064D">
        <w:rPr>
          <w:rFonts w:ascii="Times New Roman" w:eastAsia="Times New Roman" w:hAnsi="Times New Roman"/>
          <w:i/>
          <w:color w:val="222222"/>
          <w:sz w:val="24"/>
          <w:szCs w:val="24"/>
        </w:rPr>
        <w:t>12</w:t>
      </w:r>
      <w:r>
        <w:rPr>
          <w:rFonts w:ascii="Times New Roman" w:eastAsia="Times New Roman" w:hAnsi="Times New Roman"/>
          <w:color w:val="222222"/>
          <w:sz w:val="24"/>
          <w:szCs w:val="24"/>
        </w:rPr>
        <w:t>(1), 190-207.</w:t>
      </w:r>
    </w:p>
    <w:p w14:paraId="43861628" w14:textId="77777777" w:rsidR="0063241C" w:rsidRPr="0090123F" w:rsidRDefault="0063241C" w:rsidP="0063241C">
      <w:pPr>
        <w:ind w:left="560" w:right="860" w:hanging="565"/>
        <w:jc w:val="both"/>
        <w:rPr>
          <w:rFonts w:ascii="Times New Roman" w:eastAsia="Times New Roman" w:hAnsi="Times New Roman"/>
          <w:color w:val="222222"/>
          <w:sz w:val="24"/>
          <w:szCs w:val="24"/>
        </w:rPr>
      </w:pPr>
    </w:p>
    <w:p w14:paraId="0A0CCCEF" w14:textId="77777777" w:rsidR="00CF448A" w:rsidRDefault="00CF448A" w:rsidP="0063241C">
      <w:pPr>
        <w:ind w:left="560" w:right="860" w:hanging="565"/>
        <w:jc w:val="both"/>
        <w:rPr>
          <w:rFonts w:ascii="Times New Roman" w:eastAsia="Times New Roman" w:hAnsi="Times New Roman"/>
          <w:color w:val="222222"/>
          <w:sz w:val="24"/>
          <w:szCs w:val="24"/>
        </w:rPr>
      </w:pPr>
      <w:r w:rsidRPr="001A064D">
        <w:rPr>
          <w:rFonts w:ascii="Times New Roman" w:eastAsia="Times New Roman" w:hAnsi="Times New Roman"/>
          <w:color w:val="222222"/>
          <w:sz w:val="24"/>
          <w:szCs w:val="24"/>
        </w:rPr>
        <w:t xml:space="preserve">Barakat, S. R., Isabella, G., Boaventura, J. M. G., &amp;Mazzon, J. A. (2016). The </w:t>
      </w:r>
      <w:r w:rsidR="00975785" w:rsidRPr="001A064D">
        <w:rPr>
          <w:rFonts w:ascii="Times New Roman" w:eastAsia="Times New Roman" w:hAnsi="Times New Roman"/>
          <w:color w:val="222222"/>
          <w:sz w:val="24"/>
          <w:szCs w:val="24"/>
        </w:rPr>
        <w:t xml:space="preserve">Influence </w:t>
      </w:r>
      <w:r w:rsidRPr="001A064D">
        <w:rPr>
          <w:rFonts w:ascii="Times New Roman" w:eastAsia="Times New Roman" w:hAnsi="Times New Roman"/>
          <w:color w:val="222222"/>
          <w:sz w:val="24"/>
          <w:szCs w:val="24"/>
        </w:rPr>
        <w:t xml:space="preserve">of </w:t>
      </w:r>
      <w:r w:rsidR="00975785" w:rsidRPr="001A064D">
        <w:rPr>
          <w:rFonts w:ascii="Times New Roman" w:eastAsia="Times New Roman" w:hAnsi="Times New Roman"/>
          <w:color w:val="222222"/>
          <w:sz w:val="24"/>
          <w:szCs w:val="24"/>
        </w:rPr>
        <w:t xml:space="preserve">Corporate Social Responsibility </w:t>
      </w:r>
      <w:r w:rsidRPr="001A064D">
        <w:rPr>
          <w:rFonts w:ascii="Times New Roman" w:eastAsia="Times New Roman" w:hAnsi="Times New Roman"/>
          <w:color w:val="222222"/>
          <w:sz w:val="24"/>
          <w:szCs w:val="24"/>
        </w:rPr>
        <w:t xml:space="preserve">on </w:t>
      </w:r>
      <w:r w:rsidR="00975785" w:rsidRPr="001A064D">
        <w:rPr>
          <w:rFonts w:ascii="Times New Roman" w:eastAsia="Times New Roman" w:hAnsi="Times New Roman"/>
          <w:color w:val="222222"/>
          <w:sz w:val="24"/>
          <w:szCs w:val="24"/>
        </w:rPr>
        <w:t>Employee Satisfaction</w:t>
      </w:r>
      <w:r w:rsidRPr="001A064D">
        <w:rPr>
          <w:rFonts w:ascii="Times New Roman" w:eastAsia="Times New Roman" w:hAnsi="Times New Roman"/>
          <w:color w:val="222222"/>
          <w:sz w:val="24"/>
          <w:szCs w:val="24"/>
        </w:rPr>
        <w:t xml:space="preserve">. </w:t>
      </w:r>
      <w:r w:rsidRPr="001A064D">
        <w:rPr>
          <w:rFonts w:ascii="Times New Roman" w:eastAsia="Times New Roman" w:hAnsi="Times New Roman"/>
          <w:i/>
          <w:color w:val="222222"/>
          <w:sz w:val="24"/>
          <w:szCs w:val="24"/>
        </w:rPr>
        <w:t>ManagementDecision</w:t>
      </w:r>
      <w:r w:rsidRPr="001A064D">
        <w:rPr>
          <w:rFonts w:ascii="Times New Roman" w:eastAsia="Times New Roman" w:hAnsi="Times New Roman"/>
          <w:color w:val="222222"/>
          <w:sz w:val="24"/>
          <w:szCs w:val="24"/>
        </w:rPr>
        <w:t>,</w:t>
      </w:r>
      <w:r w:rsidRPr="001A064D">
        <w:rPr>
          <w:rFonts w:ascii="Times New Roman" w:eastAsia="Times New Roman" w:hAnsi="Times New Roman"/>
          <w:i/>
          <w:color w:val="222222"/>
          <w:sz w:val="24"/>
          <w:szCs w:val="24"/>
        </w:rPr>
        <w:t xml:space="preserve"> 54</w:t>
      </w:r>
      <w:r>
        <w:rPr>
          <w:rFonts w:ascii="Times New Roman" w:eastAsia="Times New Roman" w:hAnsi="Times New Roman"/>
          <w:color w:val="222222"/>
          <w:sz w:val="24"/>
          <w:szCs w:val="24"/>
        </w:rPr>
        <w:t>(9), 2325-2339.</w:t>
      </w:r>
    </w:p>
    <w:p w14:paraId="281E9C7B" w14:textId="77777777" w:rsidR="0063241C" w:rsidRDefault="0063241C" w:rsidP="0063241C">
      <w:pPr>
        <w:ind w:left="560" w:right="860" w:hanging="565"/>
        <w:jc w:val="both"/>
        <w:rPr>
          <w:rFonts w:ascii="Times New Roman" w:eastAsia="Times New Roman" w:hAnsi="Times New Roman"/>
          <w:color w:val="222222"/>
          <w:sz w:val="24"/>
          <w:szCs w:val="24"/>
        </w:rPr>
      </w:pPr>
    </w:p>
    <w:p w14:paraId="3965E23E" w14:textId="77777777" w:rsidR="00B4149A" w:rsidRDefault="00B4149A" w:rsidP="0063241C">
      <w:pPr>
        <w:ind w:left="560" w:right="860" w:hanging="565"/>
        <w:jc w:val="both"/>
        <w:rPr>
          <w:rFonts w:ascii="Times New Roman" w:hAnsi="Times New Roman" w:cs="Times New Roman"/>
          <w:color w:val="333333"/>
          <w:sz w:val="24"/>
          <w:szCs w:val="24"/>
          <w:shd w:val="clear" w:color="auto" w:fill="FCFCFC"/>
        </w:rPr>
      </w:pPr>
      <w:r>
        <w:rPr>
          <w:rFonts w:ascii="Times New Roman" w:hAnsi="Times New Roman" w:cs="Times New Roman"/>
          <w:color w:val="333333"/>
          <w:sz w:val="24"/>
          <w:szCs w:val="24"/>
          <w:shd w:val="clear" w:color="auto" w:fill="FCFCFC"/>
        </w:rPr>
        <w:t>Carroll, A. B. (2015</w:t>
      </w:r>
      <w:r w:rsidRPr="00B4149A">
        <w:rPr>
          <w:rFonts w:ascii="Times New Roman" w:hAnsi="Times New Roman" w:cs="Times New Roman"/>
          <w:color w:val="333333"/>
          <w:sz w:val="24"/>
          <w:szCs w:val="24"/>
          <w:shd w:val="clear" w:color="auto" w:fill="FCFCFC"/>
        </w:rPr>
        <w:t>). Corporate Social Responsibility: The Centerpiece of Competing and Complimentary Frameworks. </w:t>
      </w:r>
      <w:r w:rsidRPr="00B4149A">
        <w:rPr>
          <w:rFonts w:ascii="Times New Roman" w:hAnsi="Times New Roman" w:cs="Times New Roman"/>
          <w:i/>
          <w:iCs/>
          <w:color w:val="333333"/>
          <w:sz w:val="24"/>
          <w:szCs w:val="24"/>
          <w:shd w:val="clear" w:color="auto" w:fill="FCFCFC"/>
        </w:rPr>
        <w:t>Organizational Dynamics, 44</w:t>
      </w:r>
      <w:r w:rsidRPr="00B4149A">
        <w:rPr>
          <w:rFonts w:ascii="Times New Roman" w:hAnsi="Times New Roman" w:cs="Times New Roman"/>
          <w:color w:val="333333"/>
          <w:sz w:val="24"/>
          <w:szCs w:val="24"/>
          <w:shd w:val="clear" w:color="auto" w:fill="FCFCFC"/>
        </w:rPr>
        <w:t>, 87–96.</w:t>
      </w:r>
    </w:p>
    <w:p w14:paraId="14A529E9" w14:textId="77777777" w:rsidR="0063241C" w:rsidRDefault="0063241C" w:rsidP="0063241C">
      <w:pPr>
        <w:ind w:left="560" w:right="860" w:hanging="565"/>
        <w:jc w:val="both"/>
        <w:rPr>
          <w:rFonts w:ascii="Times New Roman" w:hAnsi="Times New Roman" w:cs="Times New Roman"/>
          <w:color w:val="333333"/>
          <w:sz w:val="24"/>
          <w:szCs w:val="24"/>
          <w:shd w:val="clear" w:color="auto" w:fill="FCFCFC"/>
        </w:rPr>
      </w:pPr>
    </w:p>
    <w:p w14:paraId="1F458AC4" w14:textId="77777777" w:rsidR="00B4149A" w:rsidRDefault="00B4149A" w:rsidP="0063241C">
      <w:pPr>
        <w:ind w:left="560" w:right="860" w:hanging="565"/>
        <w:jc w:val="both"/>
        <w:rPr>
          <w:rFonts w:ascii="Times New Roman" w:hAnsi="Times New Roman" w:cs="Times New Roman"/>
          <w:color w:val="333333"/>
          <w:sz w:val="24"/>
          <w:szCs w:val="24"/>
          <w:shd w:val="clear" w:color="auto" w:fill="FCFCFC"/>
        </w:rPr>
      </w:pPr>
      <w:r w:rsidRPr="00B4149A">
        <w:rPr>
          <w:rFonts w:ascii="Times New Roman" w:hAnsi="Times New Roman" w:cs="Times New Roman"/>
          <w:color w:val="333333"/>
          <w:sz w:val="24"/>
          <w:szCs w:val="24"/>
          <w:shd w:val="clear" w:color="auto" w:fill="FCFCFC"/>
        </w:rPr>
        <w:t>Carroll, A. B. (1999). Corporate Social Responsibility: Evolution of a Definitional Construct. </w:t>
      </w:r>
      <w:r w:rsidRPr="00B4149A">
        <w:rPr>
          <w:rFonts w:ascii="Times New Roman" w:hAnsi="Times New Roman" w:cs="Times New Roman"/>
          <w:i/>
          <w:iCs/>
          <w:color w:val="333333"/>
          <w:sz w:val="24"/>
          <w:szCs w:val="24"/>
          <w:shd w:val="clear" w:color="auto" w:fill="FCFCFC"/>
        </w:rPr>
        <w:t>Business and Society, 38</w:t>
      </w:r>
      <w:r w:rsidRPr="00B4149A">
        <w:rPr>
          <w:rFonts w:ascii="Times New Roman" w:hAnsi="Times New Roman" w:cs="Times New Roman"/>
          <w:color w:val="333333"/>
          <w:sz w:val="24"/>
          <w:szCs w:val="24"/>
          <w:shd w:val="clear" w:color="auto" w:fill="FCFCFC"/>
        </w:rPr>
        <w:t>, 268–95.</w:t>
      </w:r>
    </w:p>
    <w:p w14:paraId="49E940BE" w14:textId="77777777" w:rsidR="0063241C" w:rsidRDefault="0063241C" w:rsidP="0063241C">
      <w:pPr>
        <w:ind w:left="560" w:right="860" w:hanging="565"/>
        <w:jc w:val="both"/>
        <w:rPr>
          <w:rFonts w:ascii="Times New Roman" w:hAnsi="Times New Roman" w:cs="Times New Roman"/>
          <w:color w:val="333333"/>
          <w:sz w:val="24"/>
          <w:szCs w:val="24"/>
          <w:shd w:val="clear" w:color="auto" w:fill="FCFCFC"/>
        </w:rPr>
      </w:pPr>
    </w:p>
    <w:p w14:paraId="14659410" w14:textId="77777777" w:rsidR="00B4149A" w:rsidRDefault="00B4149A" w:rsidP="0063241C">
      <w:pPr>
        <w:ind w:left="560" w:right="860" w:hanging="565"/>
        <w:jc w:val="both"/>
        <w:rPr>
          <w:rFonts w:ascii="Times New Roman" w:hAnsi="Times New Roman" w:cs="Times New Roman"/>
          <w:color w:val="333333"/>
          <w:sz w:val="24"/>
          <w:szCs w:val="24"/>
          <w:shd w:val="clear" w:color="auto" w:fill="FCFCFC"/>
        </w:rPr>
      </w:pPr>
      <w:r w:rsidRPr="00B4149A">
        <w:rPr>
          <w:rFonts w:ascii="Times New Roman" w:hAnsi="Times New Roman" w:cs="Times New Roman"/>
          <w:color w:val="333333"/>
          <w:sz w:val="24"/>
          <w:szCs w:val="24"/>
          <w:shd w:val="clear" w:color="auto" w:fill="FCFCFC"/>
        </w:rPr>
        <w:t>Carroll, A. B., &amp; Shabana, K. M. (2010). The Business Cases for Corporate Social Responsibility: A Review of Concepts, Research and Practice. </w:t>
      </w:r>
      <w:r w:rsidRPr="00B4149A">
        <w:rPr>
          <w:rFonts w:ascii="Times New Roman" w:hAnsi="Times New Roman" w:cs="Times New Roman"/>
          <w:i/>
          <w:iCs/>
          <w:color w:val="333333"/>
          <w:sz w:val="24"/>
          <w:szCs w:val="24"/>
          <w:shd w:val="clear" w:color="auto" w:fill="FCFCFC"/>
        </w:rPr>
        <w:t>International Journal of Management Reviews, 12</w:t>
      </w:r>
      <w:r w:rsidRPr="00B4149A">
        <w:rPr>
          <w:rFonts w:ascii="Times New Roman" w:hAnsi="Times New Roman" w:cs="Times New Roman"/>
          <w:color w:val="333333"/>
          <w:sz w:val="24"/>
          <w:szCs w:val="24"/>
          <w:shd w:val="clear" w:color="auto" w:fill="FCFCFC"/>
        </w:rPr>
        <w:t>, 85–105.</w:t>
      </w:r>
    </w:p>
    <w:p w14:paraId="17EDF7E4" w14:textId="77777777" w:rsidR="0063241C" w:rsidRPr="00B4149A" w:rsidRDefault="0063241C" w:rsidP="0063241C">
      <w:pPr>
        <w:ind w:left="560" w:right="860" w:hanging="565"/>
        <w:jc w:val="both"/>
        <w:rPr>
          <w:rFonts w:ascii="Times New Roman" w:eastAsia="Times New Roman" w:hAnsi="Times New Roman" w:cs="Times New Roman"/>
          <w:color w:val="222222"/>
          <w:sz w:val="24"/>
          <w:szCs w:val="24"/>
        </w:rPr>
      </w:pPr>
    </w:p>
    <w:p w14:paraId="1F4BA3A5" w14:textId="77777777" w:rsidR="00CF448A" w:rsidRDefault="00CF448A" w:rsidP="0063241C">
      <w:pPr>
        <w:ind w:left="560" w:right="860" w:hanging="565"/>
        <w:jc w:val="both"/>
        <w:rPr>
          <w:rFonts w:ascii="Times New Roman" w:eastAsia="Times New Roman" w:hAnsi="Times New Roman"/>
          <w:color w:val="222222"/>
          <w:sz w:val="24"/>
          <w:szCs w:val="24"/>
        </w:rPr>
      </w:pPr>
      <w:r w:rsidRPr="001A064D">
        <w:rPr>
          <w:rFonts w:ascii="Times New Roman" w:eastAsia="Times New Roman" w:hAnsi="Times New Roman"/>
          <w:color w:val="222222"/>
          <w:sz w:val="24"/>
          <w:szCs w:val="24"/>
        </w:rPr>
        <w:t xml:space="preserve">Chaudhary, R. (2017). Corporate </w:t>
      </w:r>
      <w:r w:rsidR="00975785" w:rsidRPr="001A064D">
        <w:rPr>
          <w:rFonts w:ascii="Times New Roman" w:eastAsia="Times New Roman" w:hAnsi="Times New Roman"/>
          <w:color w:val="222222"/>
          <w:sz w:val="24"/>
          <w:szCs w:val="24"/>
        </w:rPr>
        <w:t xml:space="preserve">Social Responsibility </w:t>
      </w:r>
      <w:r w:rsidRPr="001A064D">
        <w:rPr>
          <w:rFonts w:ascii="Times New Roman" w:eastAsia="Times New Roman" w:hAnsi="Times New Roman"/>
          <w:color w:val="222222"/>
          <w:sz w:val="24"/>
          <w:szCs w:val="24"/>
        </w:rPr>
        <w:t xml:space="preserve">and </w:t>
      </w:r>
      <w:r w:rsidR="00975785" w:rsidRPr="001A064D">
        <w:rPr>
          <w:rFonts w:ascii="Times New Roman" w:eastAsia="Times New Roman" w:hAnsi="Times New Roman"/>
          <w:color w:val="222222"/>
          <w:sz w:val="24"/>
          <w:szCs w:val="24"/>
        </w:rPr>
        <w:t>Employee Engagement</w:t>
      </w:r>
      <w:r w:rsidRPr="001A064D">
        <w:rPr>
          <w:rFonts w:ascii="Times New Roman" w:eastAsia="Times New Roman" w:hAnsi="Times New Roman"/>
          <w:color w:val="222222"/>
          <w:sz w:val="24"/>
          <w:szCs w:val="24"/>
        </w:rPr>
        <w:t xml:space="preserve">: </w:t>
      </w:r>
      <w:r w:rsidR="00975785" w:rsidRPr="001A064D">
        <w:rPr>
          <w:rFonts w:ascii="Times New Roman" w:eastAsia="Times New Roman" w:hAnsi="Times New Roman"/>
          <w:color w:val="222222"/>
          <w:sz w:val="24"/>
          <w:szCs w:val="24"/>
        </w:rPr>
        <w:t xml:space="preserve">Can </w:t>
      </w:r>
      <w:r w:rsidRPr="001A064D">
        <w:rPr>
          <w:rFonts w:ascii="Times New Roman" w:eastAsia="Times New Roman" w:hAnsi="Times New Roman"/>
          <w:color w:val="222222"/>
          <w:sz w:val="24"/>
          <w:szCs w:val="24"/>
        </w:rPr>
        <w:t xml:space="preserve">CSR </w:t>
      </w:r>
      <w:r w:rsidR="00975785" w:rsidRPr="001A064D">
        <w:rPr>
          <w:rFonts w:ascii="Times New Roman" w:eastAsia="Times New Roman" w:hAnsi="Times New Roman"/>
          <w:color w:val="222222"/>
          <w:sz w:val="24"/>
          <w:szCs w:val="24"/>
        </w:rPr>
        <w:t xml:space="preserve">Help </w:t>
      </w:r>
      <w:r w:rsidRPr="001A064D">
        <w:rPr>
          <w:rFonts w:ascii="Times New Roman" w:eastAsia="Times New Roman" w:hAnsi="Times New Roman"/>
          <w:color w:val="222222"/>
          <w:sz w:val="24"/>
          <w:szCs w:val="24"/>
        </w:rPr>
        <w:t xml:space="preserve">in </w:t>
      </w:r>
      <w:r w:rsidR="00975785" w:rsidRPr="001A064D">
        <w:rPr>
          <w:rFonts w:ascii="Times New Roman" w:eastAsia="Times New Roman" w:hAnsi="Times New Roman"/>
          <w:color w:val="222222"/>
          <w:sz w:val="24"/>
          <w:szCs w:val="24"/>
        </w:rPr>
        <w:t xml:space="preserve">Redressing </w:t>
      </w:r>
      <w:r w:rsidRPr="001A064D">
        <w:rPr>
          <w:rFonts w:ascii="Times New Roman" w:eastAsia="Times New Roman" w:hAnsi="Times New Roman"/>
          <w:color w:val="222222"/>
          <w:sz w:val="24"/>
          <w:szCs w:val="24"/>
        </w:rPr>
        <w:t xml:space="preserve">the </w:t>
      </w:r>
      <w:r w:rsidR="00975785" w:rsidRPr="001A064D">
        <w:rPr>
          <w:rFonts w:ascii="Times New Roman" w:eastAsia="Times New Roman" w:hAnsi="Times New Roman"/>
          <w:color w:val="222222"/>
          <w:sz w:val="24"/>
          <w:szCs w:val="24"/>
        </w:rPr>
        <w:t>Engagement Gap</w:t>
      </w:r>
      <w:r w:rsidRPr="001A064D">
        <w:rPr>
          <w:rFonts w:ascii="Times New Roman" w:eastAsia="Times New Roman" w:hAnsi="Times New Roman"/>
          <w:color w:val="222222"/>
          <w:sz w:val="24"/>
          <w:szCs w:val="24"/>
        </w:rPr>
        <w:t xml:space="preserve">?. </w:t>
      </w:r>
      <w:r w:rsidRPr="001A064D">
        <w:rPr>
          <w:rFonts w:ascii="Times New Roman" w:eastAsia="Times New Roman" w:hAnsi="Times New Roman"/>
          <w:i/>
          <w:color w:val="222222"/>
          <w:sz w:val="24"/>
          <w:szCs w:val="24"/>
        </w:rPr>
        <w:t>Social Responsibility Journal</w:t>
      </w:r>
      <w:r w:rsidRPr="001A064D">
        <w:rPr>
          <w:rFonts w:ascii="Times New Roman" w:eastAsia="Times New Roman" w:hAnsi="Times New Roman"/>
          <w:color w:val="222222"/>
          <w:sz w:val="24"/>
          <w:szCs w:val="24"/>
        </w:rPr>
        <w:t xml:space="preserve">, </w:t>
      </w:r>
      <w:r w:rsidRPr="001A064D">
        <w:rPr>
          <w:rFonts w:ascii="Times New Roman" w:eastAsia="Times New Roman" w:hAnsi="Times New Roman"/>
          <w:i/>
          <w:color w:val="222222"/>
          <w:sz w:val="24"/>
          <w:szCs w:val="24"/>
        </w:rPr>
        <w:t>13</w:t>
      </w:r>
      <w:r>
        <w:rPr>
          <w:rFonts w:ascii="Times New Roman" w:eastAsia="Times New Roman" w:hAnsi="Times New Roman"/>
          <w:color w:val="222222"/>
          <w:sz w:val="24"/>
          <w:szCs w:val="24"/>
        </w:rPr>
        <w:t>(2), 323-338.</w:t>
      </w:r>
    </w:p>
    <w:p w14:paraId="33D1C529" w14:textId="77777777" w:rsidR="0063241C" w:rsidRDefault="0063241C" w:rsidP="0063241C">
      <w:pPr>
        <w:ind w:left="560" w:right="860" w:hanging="565"/>
        <w:jc w:val="both"/>
        <w:rPr>
          <w:rFonts w:ascii="Times New Roman" w:eastAsia="Times New Roman" w:hAnsi="Times New Roman"/>
          <w:color w:val="222222"/>
          <w:sz w:val="24"/>
          <w:szCs w:val="24"/>
        </w:rPr>
      </w:pPr>
    </w:p>
    <w:p w14:paraId="11859608" w14:textId="77777777" w:rsidR="00E60B71" w:rsidRDefault="00E60B71" w:rsidP="0063241C">
      <w:pPr>
        <w:ind w:left="560" w:right="860" w:hanging="565"/>
        <w:jc w:val="both"/>
        <w:rPr>
          <w:rFonts w:ascii="Times New Roman" w:eastAsia="Times New Roman" w:hAnsi="Times New Roman" w:cs="Times New Roman"/>
          <w:sz w:val="24"/>
          <w:szCs w:val="24"/>
        </w:rPr>
      </w:pPr>
      <w:r w:rsidRPr="00CF448A">
        <w:rPr>
          <w:rFonts w:ascii="Times New Roman" w:eastAsia="Times New Roman" w:hAnsi="Times New Roman" w:cs="Times New Roman"/>
          <w:sz w:val="24"/>
          <w:szCs w:val="24"/>
        </w:rPr>
        <w:t xml:space="preserve">Cone, </w:t>
      </w:r>
      <w:r w:rsidR="00F77C5C">
        <w:rPr>
          <w:rFonts w:ascii="Times New Roman" w:eastAsia="Times New Roman" w:hAnsi="Times New Roman" w:cs="Times New Roman"/>
          <w:sz w:val="24"/>
          <w:szCs w:val="24"/>
        </w:rPr>
        <w:t xml:space="preserve">Communication </w:t>
      </w:r>
      <w:r>
        <w:rPr>
          <w:rFonts w:ascii="Times New Roman" w:eastAsia="Times New Roman" w:hAnsi="Times New Roman" w:cs="Times New Roman"/>
          <w:sz w:val="24"/>
          <w:szCs w:val="24"/>
        </w:rPr>
        <w:t>(</w:t>
      </w:r>
      <w:r w:rsidRPr="00CF448A">
        <w:rPr>
          <w:rFonts w:ascii="Times New Roman" w:eastAsia="Times New Roman" w:hAnsi="Times New Roman" w:cs="Times New Roman"/>
          <w:sz w:val="24"/>
          <w:szCs w:val="24"/>
        </w:rPr>
        <w:t>2017</w:t>
      </w:r>
      <w:r>
        <w:rPr>
          <w:rFonts w:ascii="Times New Roman" w:eastAsia="Times New Roman" w:hAnsi="Times New Roman" w:cs="Times New Roman"/>
          <w:sz w:val="24"/>
          <w:szCs w:val="24"/>
        </w:rPr>
        <w:t>).</w:t>
      </w:r>
      <w:r w:rsidR="00933F0C">
        <w:rPr>
          <w:rFonts w:ascii="Times New Roman" w:eastAsia="Times New Roman" w:hAnsi="Times New Roman" w:cs="Times New Roman"/>
          <w:sz w:val="24"/>
          <w:szCs w:val="24"/>
        </w:rPr>
        <w:t xml:space="preserve"> Cone </w:t>
      </w:r>
      <w:r w:rsidR="00251D0D">
        <w:rPr>
          <w:rFonts w:ascii="Times New Roman" w:eastAsia="Times New Roman" w:hAnsi="Times New Roman" w:cs="Times New Roman"/>
          <w:sz w:val="24"/>
          <w:szCs w:val="24"/>
        </w:rPr>
        <w:t xml:space="preserve">Communication </w:t>
      </w:r>
      <w:r w:rsidR="00933F0C">
        <w:rPr>
          <w:rFonts w:ascii="Times New Roman" w:eastAsia="Times New Roman" w:hAnsi="Times New Roman" w:cs="Times New Roman"/>
          <w:sz w:val="24"/>
          <w:szCs w:val="24"/>
        </w:rPr>
        <w:t xml:space="preserve">Ebiquity, </w:t>
      </w:r>
      <w:r w:rsidR="0063241C">
        <w:rPr>
          <w:rFonts w:ascii="Times New Roman" w:eastAsia="Times New Roman" w:hAnsi="Times New Roman" w:cs="Times New Roman"/>
          <w:sz w:val="24"/>
          <w:szCs w:val="24"/>
        </w:rPr>
        <w:t xml:space="preserve">Global </w:t>
      </w:r>
      <w:r w:rsidR="00933F0C">
        <w:rPr>
          <w:rFonts w:ascii="Times New Roman" w:eastAsia="Times New Roman" w:hAnsi="Times New Roman" w:cs="Times New Roman"/>
          <w:sz w:val="24"/>
          <w:szCs w:val="24"/>
        </w:rPr>
        <w:t xml:space="preserve">CSR </w:t>
      </w:r>
      <w:r w:rsidR="00251D0D">
        <w:rPr>
          <w:rFonts w:ascii="Times New Roman" w:eastAsia="Times New Roman" w:hAnsi="Times New Roman" w:cs="Times New Roman"/>
          <w:sz w:val="24"/>
          <w:szCs w:val="24"/>
        </w:rPr>
        <w:t xml:space="preserve">Study </w:t>
      </w:r>
      <w:r w:rsidR="0063241C">
        <w:rPr>
          <w:rFonts w:ascii="Times New Roman" w:eastAsia="Times New Roman" w:hAnsi="Times New Roman" w:cs="Times New Roman"/>
          <w:sz w:val="24"/>
          <w:szCs w:val="24"/>
        </w:rPr>
        <w:t xml:space="preserve">retrieved from </w:t>
      </w:r>
      <w:hyperlink r:id="rId6" w:history="1">
        <w:r w:rsidR="0063241C" w:rsidRPr="006B724D">
          <w:rPr>
            <w:rStyle w:val="Hyperlink"/>
            <w:rFonts w:ascii="Times New Roman" w:eastAsia="Times New Roman" w:hAnsi="Times New Roman" w:cs="Times New Roman"/>
            <w:sz w:val="24"/>
            <w:szCs w:val="24"/>
          </w:rPr>
          <w:t>www.conecomm.com</w:t>
        </w:r>
      </w:hyperlink>
      <w:r w:rsidR="000C03AF">
        <w:rPr>
          <w:rFonts w:ascii="Times New Roman" w:eastAsia="Times New Roman" w:hAnsi="Times New Roman" w:cs="Times New Roman"/>
          <w:sz w:val="24"/>
          <w:szCs w:val="24"/>
        </w:rPr>
        <w:t>.</w:t>
      </w:r>
    </w:p>
    <w:p w14:paraId="4CD9661B" w14:textId="77777777" w:rsidR="0063241C" w:rsidRPr="0090123F" w:rsidRDefault="0063241C" w:rsidP="0063241C">
      <w:pPr>
        <w:ind w:left="560" w:right="860" w:hanging="565"/>
        <w:jc w:val="both"/>
        <w:rPr>
          <w:rFonts w:ascii="Times New Roman" w:eastAsia="Times New Roman" w:hAnsi="Times New Roman"/>
          <w:color w:val="222222"/>
          <w:sz w:val="24"/>
          <w:szCs w:val="24"/>
        </w:rPr>
      </w:pPr>
    </w:p>
    <w:p w14:paraId="4B2EF24C" w14:textId="77777777" w:rsidR="00CF448A" w:rsidRDefault="00CF448A" w:rsidP="0063241C">
      <w:pPr>
        <w:ind w:left="560" w:right="860" w:hanging="565"/>
        <w:jc w:val="both"/>
        <w:rPr>
          <w:rFonts w:ascii="Times New Roman" w:eastAsia="Times New Roman" w:hAnsi="Times New Roman"/>
          <w:color w:val="222222"/>
          <w:sz w:val="24"/>
          <w:szCs w:val="24"/>
        </w:rPr>
      </w:pPr>
      <w:r w:rsidRPr="001A064D">
        <w:rPr>
          <w:rFonts w:ascii="Times New Roman" w:eastAsia="Times New Roman" w:hAnsi="Times New Roman"/>
          <w:color w:val="222222"/>
          <w:sz w:val="24"/>
          <w:szCs w:val="24"/>
        </w:rPr>
        <w:t xml:space="preserve">Deigh, L., Farquhar, J., Palazzo, M., &amp;Siano, A. (2016). Corporate </w:t>
      </w:r>
      <w:r w:rsidR="00975785" w:rsidRPr="001A064D">
        <w:rPr>
          <w:rFonts w:ascii="Times New Roman" w:eastAsia="Times New Roman" w:hAnsi="Times New Roman"/>
          <w:color w:val="222222"/>
          <w:sz w:val="24"/>
          <w:szCs w:val="24"/>
        </w:rPr>
        <w:t>Social Responsibility</w:t>
      </w:r>
      <w:r w:rsidRPr="001A064D">
        <w:rPr>
          <w:rFonts w:ascii="Times New Roman" w:eastAsia="Times New Roman" w:hAnsi="Times New Roman"/>
          <w:color w:val="222222"/>
          <w:sz w:val="24"/>
          <w:szCs w:val="24"/>
        </w:rPr>
        <w:t xml:space="preserve">: </w:t>
      </w:r>
      <w:r w:rsidR="00975785" w:rsidRPr="001A064D">
        <w:rPr>
          <w:rFonts w:ascii="Times New Roman" w:eastAsia="Times New Roman" w:hAnsi="Times New Roman"/>
          <w:color w:val="222222"/>
          <w:sz w:val="24"/>
          <w:szCs w:val="24"/>
        </w:rPr>
        <w:t xml:space="preserve">Engaging </w:t>
      </w:r>
      <w:r w:rsidRPr="001A064D">
        <w:rPr>
          <w:rFonts w:ascii="Times New Roman" w:eastAsia="Times New Roman" w:hAnsi="Times New Roman"/>
          <w:color w:val="222222"/>
          <w:sz w:val="24"/>
          <w:szCs w:val="24"/>
        </w:rPr>
        <w:t xml:space="preserve">the </w:t>
      </w:r>
      <w:r w:rsidR="00975785" w:rsidRPr="001A064D">
        <w:rPr>
          <w:rFonts w:ascii="Times New Roman" w:eastAsia="Times New Roman" w:hAnsi="Times New Roman"/>
          <w:color w:val="222222"/>
          <w:sz w:val="24"/>
          <w:szCs w:val="24"/>
        </w:rPr>
        <w:t>Community</w:t>
      </w:r>
      <w:r w:rsidRPr="001A064D">
        <w:rPr>
          <w:rFonts w:ascii="Times New Roman" w:eastAsia="Times New Roman" w:hAnsi="Times New Roman"/>
          <w:color w:val="222222"/>
          <w:sz w:val="24"/>
          <w:szCs w:val="24"/>
        </w:rPr>
        <w:t xml:space="preserve">. </w:t>
      </w:r>
      <w:r w:rsidRPr="001A064D">
        <w:rPr>
          <w:rFonts w:ascii="Times New Roman" w:eastAsia="Times New Roman" w:hAnsi="Times New Roman"/>
          <w:i/>
          <w:color w:val="222222"/>
          <w:sz w:val="24"/>
          <w:szCs w:val="24"/>
        </w:rPr>
        <w:t>Qualitative Market Research: An InternationalJournal</w:t>
      </w:r>
      <w:r w:rsidRPr="001A064D">
        <w:rPr>
          <w:rFonts w:ascii="Times New Roman" w:eastAsia="Times New Roman" w:hAnsi="Times New Roman"/>
          <w:color w:val="222222"/>
          <w:sz w:val="24"/>
          <w:szCs w:val="24"/>
        </w:rPr>
        <w:t>,</w:t>
      </w:r>
      <w:r w:rsidRPr="001A064D">
        <w:rPr>
          <w:rFonts w:ascii="Times New Roman" w:eastAsia="Times New Roman" w:hAnsi="Times New Roman"/>
          <w:i/>
          <w:color w:val="222222"/>
          <w:sz w:val="24"/>
          <w:szCs w:val="24"/>
        </w:rPr>
        <w:t xml:space="preserve"> 19</w:t>
      </w:r>
      <w:r>
        <w:rPr>
          <w:rFonts w:ascii="Times New Roman" w:eastAsia="Times New Roman" w:hAnsi="Times New Roman"/>
          <w:color w:val="222222"/>
          <w:sz w:val="24"/>
          <w:szCs w:val="24"/>
        </w:rPr>
        <w:t>(2), 225-240.</w:t>
      </w:r>
    </w:p>
    <w:p w14:paraId="63123B4D" w14:textId="77777777" w:rsidR="0063241C" w:rsidRDefault="0063241C" w:rsidP="0063241C">
      <w:pPr>
        <w:ind w:left="560" w:right="860" w:hanging="565"/>
        <w:jc w:val="both"/>
        <w:rPr>
          <w:rFonts w:ascii="Times New Roman" w:eastAsia="Times New Roman" w:hAnsi="Times New Roman"/>
          <w:color w:val="222222"/>
          <w:sz w:val="24"/>
          <w:szCs w:val="24"/>
        </w:rPr>
      </w:pPr>
    </w:p>
    <w:p w14:paraId="4D79F62D" w14:textId="77777777" w:rsidR="00485F3C" w:rsidRDefault="00E60B71" w:rsidP="0063241C">
      <w:pPr>
        <w:ind w:left="560" w:right="860" w:hanging="565"/>
        <w:jc w:val="both"/>
        <w:rPr>
          <w:rFonts w:ascii="Times New Roman" w:eastAsia="Times New Roman" w:hAnsi="Times New Roman" w:cs="Times New Roman"/>
          <w:sz w:val="24"/>
          <w:szCs w:val="24"/>
        </w:rPr>
      </w:pPr>
      <w:r w:rsidRPr="00CF448A">
        <w:rPr>
          <w:rFonts w:ascii="Times New Roman" w:eastAsia="Times New Roman" w:hAnsi="Times New Roman" w:cs="Times New Roman"/>
          <w:sz w:val="24"/>
          <w:szCs w:val="24"/>
        </w:rPr>
        <w:t xml:space="preserve">Deloitte Global Human Capital Trends, </w:t>
      </w:r>
      <w:r w:rsidR="00485F3C">
        <w:rPr>
          <w:rFonts w:ascii="Times New Roman" w:eastAsia="Times New Roman" w:hAnsi="Times New Roman" w:cs="Times New Roman"/>
          <w:sz w:val="24"/>
          <w:szCs w:val="24"/>
        </w:rPr>
        <w:t>(</w:t>
      </w:r>
      <w:r w:rsidRPr="00CF448A">
        <w:rPr>
          <w:rFonts w:ascii="Times New Roman" w:eastAsia="Times New Roman" w:hAnsi="Times New Roman" w:cs="Times New Roman"/>
          <w:sz w:val="24"/>
          <w:szCs w:val="24"/>
        </w:rPr>
        <w:t>2018)</w:t>
      </w:r>
      <w:r>
        <w:rPr>
          <w:rFonts w:ascii="Times New Roman" w:eastAsia="Times New Roman" w:hAnsi="Times New Roman" w:cs="Times New Roman"/>
          <w:sz w:val="24"/>
          <w:szCs w:val="24"/>
        </w:rPr>
        <w:t>.</w:t>
      </w:r>
      <w:r w:rsidR="00485F3C">
        <w:rPr>
          <w:rFonts w:ascii="Times New Roman" w:eastAsia="Times New Roman" w:hAnsi="Times New Roman" w:cs="Times New Roman"/>
          <w:sz w:val="24"/>
          <w:szCs w:val="24"/>
        </w:rPr>
        <w:t xml:space="preserve"> The </w:t>
      </w:r>
      <w:r w:rsidR="00251D0D">
        <w:rPr>
          <w:rFonts w:ascii="Times New Roman" w:eastAsia="Times New Roman" w:hAnsi="Times New Roman" w:cs="Times New Roman"/>
          <w:sz w:val="24"/>
          <w:szCs w:val="24"/>
        </w:rPr>
        <w:t xml:space="preserve">Rise </w:t>
      </w:r>
      <w:r w:rsidR="00485F3C">
        <w:rPr>
          <w:rFonts w:ascii="Times New Roman" w:eastAsia="Times New Roman" w:hAnsi="Times New Roman" w:cs="Times New Roman"/>
          <w:sz w:val="24"/>
          <w:szCs w:val="24"/>
        </w:rPr>
        <w:t xml:space="preserve">of </w:t>
      </w:r>
      <w:r w:rsidR="00251D0D">
        <w:rPr>
          <w:rFonts w:ascii="Times New Roman" w:eastAsia="Times New Roman" w:hAnsi="Times New Roman" w:cs="Times New Roman"/>
          <w:sz w:val="24"/>
          <w:szCs w:val="24"/>
        </w:rPr>
        <w:t>Social Capital</w:t>
      </w:r>
      <w:r w:rsidR="00485F3C">
        <w:rPr>
          <w:rFonts w:ascii="Times New Roman" w:eastAsia="Times New Roman" w:hAnsi="Times New Roman" w:cs="Times New Roman"/>
          <w:sz w:val="24"/>
          <w:szCs w:val="24"/>
        </w:rPr>
        <w:t xml:space="preserve">. </w:t>
      </w:r>
      <w:hyperlink r:id="rId7" w:history="1">
        <w:r w:rsidR="00485F3C" w:rsidRPr="006B724D">
          <w:rPr>
            <w:rStyle w:val="Hyperlink"/>
            <w:rFonts w:ascii="Times New Roman" w:eastAsia="Times New Roman" w:hAnsi="Times New Roman" w:cs="Times New Roman"/>
            <w:sz w:val="24"/>
            <w:szCs w:val="24"/>
          </w:rPr>
          <w:t>www.deloitte.com/riseofsocialcapital</w:t>
        </w:r>
      </w:hyperlink>
      <w:r w:rsidR="00485F3C">
        <w:rPr>
          <w:rFonts w:ascii="Times New Roman" w:eastAsia="Times New Roman" w:hAnsi="Times New Roman" w:cs="Times New Roman"/>
          <w:sz w:val="24"/>
          <w:szCs w:val="24"/>
        </w:rPr>
        <w:t>.</w:t>
      </w:r>
    </w:p>
    <w:p w14:paraId="5AE60A31" w14:textId="77777777" w:rsidR="00485F3C" w:rsidRDefault="00485F3C" w:rsidP="0063241C">
      <w:pPr>
        <w:ind w:right="860"/>
        <w:jc w:val="both"/>
        <w:rPr>
          <w:rFonts w:ascii="Times New Roman" w:eastAsia="Times New Roman" w:hAnsi="Times New Roman" w:cs="Times New Roman"/>
          <w:sz w:val="24"/>
          <w:szCs w:val="24"/>
        </w:rPr>
      </w:pPr>
    </w:p>
    <w:p w14:paraId="4621DE94" w14:textId="77777777" w:rsidR="00485F3C" w:rsidRDefault="00485F3C" w:rsidP="0063241C">
      <w:pPr>
        <w:ind w:left="560" w:right="860" w:hanging="565"/>
        <w:jc w:val="both"/>
        <w:rPr>
          <w:rFonts w:ascii="Times New Roman" w:eastAsia="Times New Roman" w:hAnsi="Times New Roman"/>
          <w:color w:val="222222"/>
          <w:sz w:val="24"/>
          <w:szCs w:val="24"/>
        </w:rPr>
      </w:pPr>
      <w:r w:rsidRPr="00CF448A">
        <w:rPr>
          <w:rFonts w:ascii="Times New Roman" w:eastAsia="Times New Roman" w:hAnsi="Times New Roman" w:cs="Times New Roman"/>
          <w:sz w:val="24"/>
          <w:szCs w:val="24"/>
        </w:rPr>
        <w:t xml:space="preserve">Deng, </w:t>
      </w:r>
      <w:r w:rsidR="00CB2081">
        <w:rPr>
          <w:rFonts w:ascii="Times New Roman" w:eastAsia="Times New Roman" w:hAnsi="Times New Roman" w:cs="Times New Roman"/>
          <w:sz w:val="24"/>
          <w:szCs w:val="24"/>
        </w:rPr>
        <w:t xml:space="preserve">X., Kang, J. &amp; Low, B.S </w:t>
      </w:r>
      <w:r>
        <w:rPr>
          <w:rFonts w:ascii="Times New Roman" w:eastAsia="Times New Roman" w:hAnsi="Times New Roman" w:cs="Times New Roman"/>
          <w:sz w:val="24"/>
          <w:szCs w:val="24"/>
        </w:rPr>
        <w:t>(</w:t>
      </w:r>
      <w:r w:rsidRPr="00CF448A">
        <w:rPr>
          <w:rFonts w:ascii="Times New Roman" w:eastAsia="Times New Roman" w:hAnsi="Times New Roman" w:cs="Times New Roman"/>
          <w:sz w:val="24"/>
          <w:szCs w:val="24"/>
        </w:rPr>
        <w:t>2013</w:t>
      </w:r>
      <w:r>
        <w:rPr>
          <w:rFonts w:ascii="Times New Roman" w:eastAsia="Times New Roman" w:hAnsi="Times New Roman" w:cs="Times New Roman"/>
          <w:sz w:val="24"/>
          <w:szCs w:val="24"/>
        </w:rPr>
        <w:t>).</w:t>
      </w:r>
      <w:r w:rsidR="00CB2081">
        <w:rPr>
          <w:rFonts w:ascii="Times New Roman" w:eastAsia="Times New Roman" w:hAnsi="Times New Roman" w:cs="Times New Roman"/>
          <w:sz w:val="24"/>
          <w:szCs w:val="24"/>
        </w:rPr>
        <w:t xml:space="preserve">Corporate </w:t>
      </w:r>
      <w:r w:rsidR="00251D0D">
        <w:rPr>
          <w:rFonts w:ascii="Times New Roman" w:eastAsia="Times New Roman" w:hAnsi="Times New Roman" w:cs="Times New Roman"/>
          <w:sz w:val="24"/>
          <w:szCs w:val="24"/>
        </w:rPr>
        <w:t xml:space="preserve">Social Responsibility </w:t>
      </w:r>
      <w:r w:rsidR="00CB2081">
        <w:rPr>
          <w:rFonts w:ascii="Times New Roman" w:eastAsia="Times New Roman" w:hAnsi="Times New Roman" w:cs="Times New Roman"/>
          <w:sz w:val="24"/>
          <w:szCs w:val="24"/>
        </w:rPr>
        <w:t xml:space="preserve">and </w:t>
      </w:r>
      <w:r w:rsidR="00251D0D">
        <w:rPr>
          <w:rFonts w:ascii="Times New Roman" w:eastAsia="Times New Roman" w:hAnsi="Times New Roman" w:cs="Times New Roman"/>
          <w:sz w:val="24"/>
          <w:szCs w:val="24"/>
        </w:rPr>
        <w:t>Stakeholders Value Maximization</w:t>
      </w:r>
      <w:r w:rsidR="00CB2081">
        <w:rPr>
          <w:rFonts w:ascii="Times New Roman" w:eastAsia="Times New Roman" w:hAnsi="Times New Roman" w:cs="Times New Roman"/>
          <w:sz w:val="24"/>
          <w:szCs w:val="24"/>
        </w:rPr>
        <w:t xml:space="preserve">: Evidence from Mergers. </w:t>
      </w:r>
      <w:r w:rsidR="00251D0D" w:rsidRPr="00251D0D">
        <w:rPr>
          <w:rFonts w:ascii="Times New Roman" w:eastAsia="Times New Roman" w:hAnsi="Times New Roman" w:cs="Times New Roman"/>
          <w:i/>
          <w:sz w:val="24"/>
          <w:szCs w:val="24"/>
        </w:rPr>
        <w:t xml:space="preserve">Journal </w:t>
      </w:r>
      <w:r w:rsidR="00CB2081" w:rsidRPr="00251D0D">
        <w:rPr>
          <w:rFonts w:ascii="Times New Roman" w:eastAsia="Times New Roman" w:hAnsi="Times New Roman" w:cs="Times New Roman"/>
          <w:i/>
          <w:sz w:val="24"/>
          <w:szCs w:val="24"/>
        </w:rPr>
        <w:t xml:space="preserve">of </w:t>
      </w:r>
      <w:r w:rsidR="00251D0D" w:rsidRPr="00251D0D">
        <w:rPr>
          <w:rFonts w:ascii="Times New Roman" w:eastAsia="Times New Roman" w:hAnsi="Times New Roman" w:cs="Times New Roman"/>
          <w:i/>
          <w:sz w:val="24"/>
          <w:szCs w:val="24"/>
        </w:rPr>
        <w:t xml:space="preserve">Financial </w:t>
      </w:r>
      <w:r w:rsidR="00CB2081" w:rsidRPr="00251D0D">
        <w:rPr>
          <w:rFonts w:ascii="Times New Roman" w:eastAsia="Times New Roman" w:hAnsi="Times New Roman" w:cs="Times New Roman"/>
          <w:i/>
          <w:sz w:val="24"/>
          <w:szCs w:val="24"/>
        </w:rPr>
        <w:t>Economics</w:t>
      </w:r>
      <w:r w:rsidR="00CB2081">
        <w:rPr>
          <w:rFonts w:ascii="Times New Roman" w:eastAsia="Times New Roman" w:hAnsi="Times New Roman" w:cs="Times New Roman"/>
          <w:sz w:val="24"/>
          <w:szCs w:val="24"/>
        </w:rPr>
        <w:t xml:space="preserve"> 110(1) 87-109.</w:t>
      </w:r>
    </w:p>
    <w:p w14:paraId="1C64B95F" w14:textId="77777777" w:rsidR="00E60B71" w:rsidRPr="0090123F" w:rsidRDefault="00E60B71" w:rsidP="0063241C">
      <w:pPr>
        <w:ind w:left="560" w:right="860" w:hanging="565"/>
        <w:jc w:val="both"/>
        <w:rPr>
          <w:rFonts w:ascii="Times New Roman" w:eastAsia="Times New Roman" w:hAnsi="Times New Roman"/>
          <w:color w:val="222222"/>
          <w:sz w:val="24"/>
          <w:szCs w:val="24"/>
        </w:rPr>
      </w:pPr>
    </w:p>
    <w:p w14:paraId="5F2830AD" w14:textId="77777777" w:rsidR="00CF448A" w:rsidRDefault="00CF448A" w:rsidP="0063241C">
      <w:pPr>
        <w:ind w:left="560" w:right="860" w:hanging="565"/>
        <w:jc w:val="both"/>
        <w:rPr>
          <w:rFonts w:ascii="Times New Roman" w:eastAsia="Times New Roman" w:hAnsi="Times New Roman"/>
          <w:color w:val="222222"/>
          <w:sz w:val="24"/>
          <w:szCs w:val="24"/>
        </w:rPr>
      </w:pPr>
      <w:r w:rsidRPr="001A064D">
        <w:rPr>
          <w:rFonts w:ascii="Times New Roman" w:eastAsia="Times New Roman" w:hAnsi="Times New Roman"/>
          <w:color w:val="222222"/>
          <w:sz w:val="24"/>
          <w:szCs w:val="24"/>
        </w:rPr>
        <w:t xml:space="preserve">Di Bella, V., &amp; Al-Fayoumi, N. (2016). Perception of </w:t>
      </w:r>
      <w:r w:rsidR="00975785" w:rsidRPr="001A064D">
        <w:rPr>
          <w:rFonts w:ascii="Times New Roman" w:eastAsia="Times New Roman" w:hAnsi="Times New Roman"/>
          <w:color w:val="222222"/>
          <w:sz w:val="24"/>
          <w:szCs w:val="24"/>
        </w:rPr>
        <w:t xml:space="preserve">Stakeholders </w:t>
      </w:r>
      <w:r w:rsidRPr="001A064D">
        <w:rPr>
          <w:rFonts w:ascii="Times New Roman" w:eastAsia="Times New Roman" w:hAnsi="Times New Roman"/>
          <w:color w:val="222222"/>
          <w:sz w:val="24"/>
          <w:szCs w:val="24"/>
        </w:rPr>
        <w:t xml:space="preserve">on </w:t>
      </w:r>
      <w:r w:rsidR="00975785" w:rsidRPr="001A064D">
        <w:rPr>
          <w:rFonts w:ascii="Times New Roman" w:eastAsia="Times New Roman" w:hAnsi="Times New Roman"/>
          <w:color w:val="222222"/>
          <w:sz w:val="24"/>
          <w:szCs w:val="24"/>
        </w:rPr>
        <w:t xml:space="preserve">Corporate Social Responsibility </w:t>
      </w:r>
      <w:r w:rsidRPr="001A064D">
        <w:rPr>
          <w:rFonts w:ascii="Times New Roman" w:eastAsia="Times New Roman" w:hAnsi="Times New Roman"/>
          <w:color w:val="222222"/>
          <w:sz w:val="24"/>
          <w:szCs w:val="24"/>
        </w:rPr>
        <w:t xml:space="preserve">of Islamic Banks in Jordan. </w:t>
      </w:r>
      <w:r w:rsidRPr="001A064D">
        <w:rPr>
          <w:rFonts w:ascii="Times New Roman" w:eastAsia="Times New Roman" w:hAnsi="Times New Roman"/>
          <w:i/>
          <w:color w:val="222222"/>
          <w:sz w:val="24"/>
          <w:szCs w:val="24"/>
        </w:rPr>
        <w:t>EuroMed Journal of Business</w:t>
      </w:r>
      <w:r w:rsidRPr="001A064D">
        <w:rPr>
          <w:rFonts w:ascii="Times New Roman" w:eastAsia="Times New Roman" w:hAnsi="Times New Roman"/>
          <w:color w:val="222222"/>
          <w:sz w:val="24"/>
          <w:szCs w:val="24"/>
        </w:rPr>
        <w:t xml:space="preserve">, </w:t>
      </w:r>
      <w:r w:rsidRPr="001A064D">
        <w:rPr>
          <w:rFonts w:ascii="Times New Roman" w:eastAsia="Times New Roman" w:hAnsi="Times New Roman"/>
          <w:i/>
          <w:color w:val="222222"/>
          <w:sz w:val="24"/>
          <w:szCs w:val="24"/>
        </w:rPr>
        <w:t>11</w:t>
      </w:r>
      <w:r>
        <w:rPr>
          <w:rFonts w:ascii="Times New Roman" w:eastAsia="Times New Roman" w:hAnsi="Times New Roman"/>
          <w:color w:val="222222"/>
          <w:sz w:val="24"/>
          <w:szCs w:val="24"/>
        </w:rPr>
        <w:t>(1), 30-56.</w:t>
      </w:r>
    </w:p>
    <w:p w14:paraId="23E03B69" w14:textId="77777777" w:rsidR="0063241C" w:rsidRPr="0090123F" w:rsidRDefault="0063241C" w:rsidP="0063241C">
      <w:pPr>
        <w:ind w:left="560" w:right="860" w:hanging="565"/>
        <w:jc w:val="both"/>
        <w:rPr>
          <w:rFonts w:ascii="Times New Roman" w:eastAsia="Times New Roman" w:hAnsi="Times New Roman"/>
          <w:color w:val="222222"/>
          <w:sz w:val="24"/>
          <w:szCs w:val="24"/>
        </w:rPr>
      </w:pPr>
    </w:p>
    <w:p w14:paraId="6C53E776" w14:textId="77777777" w:rsidR="00CF448A" w:rsidRDefault="00CF448A" w:rsidP="0063241C">
      <w:pPr>
        <w:ind w:left="560" w:right="860" w:hanging="565"/>
        <w:jc w:val="both"/>
        <w:rPr>
          <w:rFonts w:ascii="Times New Roman" w:eastAsia="Times New Roman" w:hAnsi="Times New Roman"/>
          <w:color w:val="222222"/>
          <w:sz w:val="24"/>
          <w:szCs w:val="24"/>
        </w:rPr>
      </w:pPr>
      <w:r w:rsidRPr="001A064D">
        <w:rPr>
          <w:rFonts w:ascii="Times New Roman" w:eastAsia="Times New Roman" w:hAnsi="Times New Roman"/>
          <w:color w:val="222222"/>
          <w:sz w:val="24"/>
          <w:szCs w:val="24"/>
        </w:rPr>
        <w:t xml:space="preserve">Eteokleous,P. P., Leonidou, L. C., &amp;Katsikeas, C. S. (2016). Corporate </w:t>
      </w:r>
      <w:r w:rsidR="00F32A3F" w:rsidRPr="001A064D">
        <w:rPr>
          <w:rFonts w:ascii="Times New Roman" w:eastAsia="Times New Roman" w:hAnsi="Times New Roman"/>
          <w:color w:val="222222"/>
          <w:sz w:val="24"/>
          <w:szCs w:val="24"/>
        </w:rPr>
        <w:t xml:space="preserve">Social Responsibility </w:t>
      </w:r>
      <w:r w:rsidRPr="001A064D">
        <w:rPr>
          <w:rFonts w:ascii="Times New Roman" w:eastAsia="Times New Roman" w:hAnsi="Times New Roman"/>
          <w:color w:val="222222"/>
          <w:sz w:val="24"/>
          <w:szCs w:val="24"/>
        </w:rPr>
        <w:t xml:space="preserve">in </w:t>
      </w:r>
      <w:r w:rsidR="00F32A3F" w:rsidRPr="001A064D">
        <w:rPr>
          <w:rFonts w:ascii="Times New Roman" w:eastAsia="Times New Roman" w:hAnsi="Times New Roman"/>
          <w:color w:val="222222"/>
          <w:sz w:val="24"/>
          <w:szCs w:val="24"/>
        </w:rPr>
        <w:t>International Marketing</w:t>
      </w:r>
      <w:r w:rsidRPr="001A064D">
        <w:rPr>
          <w:rFonts w:ascii="Times New Roman" w:eastAsia="Times New Roman" w:hAnsi="Times New Roman"/>
          <w:color w:val="222222"/>
          <w:sz w:val="24"/>
          <w:szCs w:val="24"/>
        </w:rPr>
        <w:t xml:space="preserve">: </w:t>
      </w:r>
      <w:r w:rsidR="002C6EC2" w:rsidRPr="001A064D">
        <w:rPr>
          <w:rFonts w:ascii="Times New Roman" w:eastAsia="Times New Roman" w:hAnsi="Times New Roman"/>
          <w:color w:val="222222"/>
          <w:sz w:val="24"/>
          <w:szCs w:val="24"/>
        </w:rPr>
        <w:t>Review</w:t>
      </w:r>
      <w:r w:rsidRPr="001A064D">
        <w:rPr>
          <w:rFonts w:ascii="Times New Roman" w:eastAsia="Times New Roman" w:hAnsi="Times New Roman"/>
          <w:color w:val="222222"/>
          <w:sz w:val="24"/>
          <w:szCs w:val="24"/>
        </w:rPr>
        <w:t xml:space="preserve">, </w:t>
      </w:r>
      <w:r w:rsidR="002C6EC2" w:rsidRPr="001A064D">
        <w:rPr>
          <w:rFonts w:ascii="Times New Roman" w:eastAsia="Times New Roman" w:hAnsi="Times New Roman"/>
          <w:color w:val="222222"/>
          <w:sz w:val="24"/>
          <w:szCs w:val="24"/>
        </w:rPr>
        <w:t>Assessment</w:t>
      </w:r>
      <w:r w:rsidRPr="001A064D">
        <w:rPr>
          <w:rFonts w:ascii="Times New Roman" w:eastAsia="Times New Roman" w:hAnsi="Times New Roman"/>
          <w:color w:val="222222"/>
          <w:sz w:val="24"/>
          <w:szCs w:val="24"/>
        </w:rPr>
        <w:t xml:space="preserve">, and </w:t>
      </w:r>
      <w:r w:rsidR="002C6EC2" w:rsidRPr="001A064D">
        <w:rPr>
          <w:rFonts w:ascii="Times New Roman" w:eastAsia="Times New Roman" w:hAnsi="Times New Roman"/>
          <w:color w:val="222222"/>
          <w:sz w:val="24"/>
          <w:szCs w:val="24"/>
        </w:rPr>
        <w:t>Future Research</w:t>
      </w:r>
      <w:r w:rsidRPr="001A064D">
        <w:rPr>
          <w:rFonts w:ascii="Times New Roman" w:eastAsia="Times New Roman" w:hAnsi="Times New Roman"/>
          <w:color w:val="222222"/>
          <w:sz w:val="24"/>
          <w:szCs w:val="24"/>
        </w:rPr>
        <w:t xml:space="preserve">. </w:t>
      </w:r>
      <w:r w:rsidRPr="001A064D">
        <w:rPr>
          <w:rFonts w:ascii="Times New Roman" w:eastAsia="Times New Roman" w:hAnsi="Times New Roman"/>
          <w:i/>
          <w:color w:val="222222"/>
          <w:sz w:val="24"/>
          <w:szCs w:val="24"/>
        </w:rPr>
        <w:t>International Marketing Review</w:t>
      </w:r>
      <w:r w:rsidRPr="001A064D">
        <w:rPr>
          <w:rFonts w:ascii="Times New Roman" w:eastAsia="Times New Roman" w:hAnsi="Times New Roman"/>
          <w:color w:val="222222"/>
          <w:sz w:val="24"/>
          <w:szCs w:val="24"/>
        </w:rPr>
        <w:t xml:space="preserve">, </w:t>
      </w:r>
      <w:r w:rsidRPr="001A064D">
        <w:rPr>
          <w:rFonts w:ascii="Times New Roman" w:eastAsia="Times New Roman" w:hAnsi="Times New Roman"/>
          <w:i/>
          <w:color w:val="222222"/>
          <w:sz w:val="24"/>
          <w:szCs w:val="24"/>
        </w:rPr>
        <w:t>33</w:t>
      </w:r>
      <w:r>
        <w:rPr>
          <w:rFonts w:ascii="Times New Roman" w:eastAsia="Times New Roman" w:hAnsi="Times New Roman"/>
          <w:color w:val="222222"/>
          <w:sz w:val="24"/>
          <w:szCs w:val="24"/>
        </w:rPr>
        <w:t>(4), 580-624.</w:t>
      </w:r>
    </w:p>
    <w:p w14:paraId="69E37C2C" w14:textId="77777777" w:rsidR="00E60B71" w:rsidRPr="0090123F" w:rsidRDefault="00E60B71" w:rsidP="0063241C">
      <w:pPr>
        <w:ind w:left="560" w:right="860" w:hanging="565"/>
        <w:jc w:val="both"/>
        <w:rPr>
          <w:rFonts w:ascii="Times New Roman" w:eastAsia="Times New Roman" w:hAnsi="Times New Roman"/>
          <w:color w:val="222222"/>
          <w:sz w:val="24"/>
          <w:szCs w:val="24"/>
        </w:rPr>
      </w:pPr>
      <w:r w:rsidRPr="00CF448A">
        <w:rPr>
          <w:rFonts w:ascii="Times New Roman" w:hAnsi="Times New Roman" w:cs="Times New Roman"/>
          <w:sz w:val="24"/>
          <w:szCs w:val="24"/>
        </w:rPr>
        <w:t xml:space="preserve">European Competitiveness Report, </w:t>
      </w:r>
      <w:r w:rsidR="00CB2081">
        <w:rPr>
          <w:rFonts w:ascii="Times New Roman" w:hAnsi="Times New Roman" w:cs="Times New Roman"/>
          <w:sz w:val="24"/>
          <w:szCs w:val="24"/>
        </w:rPr>
        <w:t>(2008)</w:t>
      </w:r>
      <w:r w:rsidR="004C1CCF">
        <w:rPr>
          <w:rFonts w:ascii="Times New Roman" w:hAnsi="Times New Roman" w:cs="Times New Roman"/>
          <w:sz w:val="24"/>
          <w:szCs w:val="24"/>
        </w:rPr>
        <w:t xml:space="preserve">. </w:t>
      </w:r>
      <w:r w:rsidR="00CB2081">
        <w:rPr>
          <w:rFonts w:ascii="Times New Roman" w:hAnsi="Times New Roman" w:cs="Times New Roman"/>
          <w:sz w:val="24"/>
          <w:szCs w:val="24"/>
        </w:rPr>
        <w:t>Report</w:t>
      </w:r>
      <w:r w:rsidR="004C1CCF">
        <w:rPr>
          <w:rFonts w:ascii="Times New Roman" w:hAnsi="Times New Roman" w:cs="Times New Roman"/>
          <w:sz w:val="24"/>
          <w:szCs w:val="24"/>
        </w:rPr>
        <w:t xml:space="preserve"> on Corporate social Responsibilities and companies performance.</w:t>
      </w:r>
    </w:p>
    <w:p w14:paraId="571F89D0" w14:textId="77777777" w:rsidR="0063241C" w:rsidRDefault="0063241C" w:rsidP="0063241C">
      <w:pPr>
        <w:ind w:left="560" w:right="860" w:hanging="565"/>
        <w:jc w:val="both"/>
        <w:rPr>
          <w:rFonts w:ascii="Times New Roman" w:eastAsia="Times New Roman" w:hAnsi="Times New Roman"/>
          <w:color w:val="222222"/>
          <w:sz w:val="24"/>
          <w:szCs w:val="24"/>
        </w:rPr>
      </w:pPr>
    </w:p>
    <w:p w14:paraId="6FF6C4A1" w14:textId="77777777" w:rsidR="00CF448A" w:rsidRPr="0090123F" w:rsidRDefault="00CF448A" w:rsidP="0063241C">
      <w:pPr>
        <w:ind w:left="560" w:right="860" w:hanging="565"/>
        <w:jc w:val="both"/>
        <w:rPr>
          <w:rFonts w:ascii="Times New Roman" w:eastAsia="Times New Roman" w:hAnsi="Times New Roman"/>
          <w:color w:val="222222"/>
          <w:sz w:val="24"/>
          <w:szCs w:val="24"/>
        </w:rPr>
      </w:pPr>
      <w:r w:rsidRPr="001A064D">
        <w:rPr>
          <w:rFonts w:ascii="Times New Roman" w:eastAsia="Times New Roman" w:hAnsi="Times New Roman"/>
          <w:color w:val="222222"/>
          <w:sz w:val="24"/>
          <w:szCs w:val="24"/>
        </w:rPr>
        <w:t xml:space="preserve">Famiyeh, S. (2017). Corporate </w:t>
      </w:r>
      <w:r w:rsidR="00F32A3F" w:rsidRPr="001A064D">
        <w:rPr>
          <w:rFonts w:ascii="Times New Roman" w:eastAsia="Times New Roman" w:hAnsi="Times New Roman"/>
          <w:color w:val="222222"/>
          <w:sz w:val="24"/>
          <w:szCs w:val="24"/>
        </w:rPr>
        <w:t xml:space="preserve">Social Responsibility </w:t>
      </w:r>
      <w:r w:rsidRPr="001A064D">
        <w:rPr>
          <w:rFonts w:ascii="Times New Roman" w:eastAsia="Times New Roman" w:hAnsi="Times New Roman"/>
          <w:color w:val="222222"/>
          <w:sz w:val="24"/>
          <w:szCs w:val="24"/>
        </w:rPr>
        <w:t xml:space="preserve">and </w:t>
      </w:r>
      <w:r w:rsidR="00F32A3F" w:rsidRPr="001A064D">
        <w:rPr>
          <w:rFonts w:ascii="Times New Roman" w:eastAsia="Times New Roman" w:hAnsi="Times New Roman"/>
          <w:color w:val="222222"/>
          <w:sz w:val="24"/>
          <w:szCs w:val="24"/>
        </w:rPr>
        <w:t>Firm’s Performance</w:t>
      </w:r>
      <w:r w:rsidRPr="001A064D">
        <w:rPr>
          <w:rFonts w:ascii="Times New Roman" w:eastAsia="Times New Roman" w:hAnsi="Times New Roman"/>
          <w:color w:val="222222"/>
          <w:sz w:val="24"/>
          <w:szCs w:val="24"/>
        </w:rPr>
        <w:t xml:space="preserve">: </w:t>
      </w:r>
      <w:r w:rsidR="00F32A3F" w:rsidRPr="001A064D">
        <w:rPr>
          <w:rFonts w:ascii="Times New Roman" w:eastAsia="Times New Roman" w:hAnsi="Times New Roman"/>
          <w:color w:val="222222"/>
          <w:sz w:val="24"/>
          <w:szCs w:val="24"/>
        </w:rPr>
        <w:t>Empirical Evidence</w:t>
      </w:r>
      <w:r w:rsidRPr="001A064D">
        <w:rPr>
          <w:rFonts w:ascii="Times New Roman" w:eastAsia="Times New Roman" w:hAnsi="Times New Roman"/>
          <w:color w:val="222222"/>
          <w:sz w:val="24"/>
          <w:szCs w:val="24"/>
        </w:rPr>
        <w:t xml:space="preserve">. </w:t>
      </w:r>
      <w:r w:rsidRPr="001A064D">
        <w:rPr>
          <w:rFonts w:ascii="Times New Roman" w:eastAsia="Times New Roman" w:hAnsi="Times New Roman"/>
          <w:i/>
          <w:color w:val="222222"/>
          <w:sz w:val="24"/>
          <w:szCs w:val="24"/>
        </w:rPr>
        <w:t>Social Responsibility Journal</w:t>
      </w:r>
      <w:r w:rsidRPr="001A064D">
        <w:rPr>
          <w:rFonts w:ascii="Times New Roman" w:eastAsia="Times New Roman" w:hAnsi="Times New Roman"/>
          <w:color w:val="222222"/>
          <w:sz w:val="24"/>
          <w:szCs w:val="24"/>
        </w:rPr>
        <w:t xml:space="preserve">, </w:t>
      </w:r>
      <w:r w:rsidRPr="001A064D">
        <w:rPr>
          <w:rFonts w:ascii="Times New Roman" w:eastAsia="Times New Roman" w:hAnsi="Times New Roman"/>
          <w:i/>
          <w:color w:val="222222"/>
          <w:sz w:val="24"/>
          <w:szCs w:val="24"/>
        </w:rPr>
        <w:t>13</w:t>
      </w:r>
      <w:r>
        <w:rPr>
          <w:rFonts w:ascii="Times New Roman" w:eastAsia="Times New Roman" w:hAnsi="Times New Roman"/>
          <w:color w:val="222222"/>
          <w:sz w:val="24"/>
          <w:szCs w:val="24"/>
        </w:rPr>
        <w:t>(2), 390-406.</w:t>
      </w:r>
      <w:bookmarkStart w:id="16" w:name="page38"/>
      <w:bookmarkEnd w:id="16"/>
    </w:p>
    <w:p w14:paraId="68E24D0C" w14:textId="77777777" w:rsidR="00251D0D" w:rsidRDefault="00251D0D" w:rsidP="0063241C">
      <w:pPr>
        <w:ind w:left="560" w:right="860" w:hanging="565"/>
        <w:jc w:val="both"/>
        <w:rPr>
          <w:rFonts w:ascii="Times New Roman" w:eastAsia="Times New Roman" w:hAnsi="Times New Roman"/>
          <w:color w:val="222222"/>
          <w:sz w:val="24"/>
          <w:szCs w:val="24"/>
        </w:rPr>
      </w:pPr>
    </w:p>
    <w:p w14:paraId="4CB2A93D" w14:textId="77777777" w:rsidR="00CF448A" w:rsidRPr="0090123F" w:rsidRDefault="00CF448A" w:rsidP="0063241C">
      <w:pPr>
        <w:ind w:left="560" w:right="860" w:hanging="565"/>
        <w:jc w:val="both"/>
        <w:rPr>
          <w:rFonts w:ascii="Times New Roman" w:eastAsia="Times New Roman" w:hAnsi="Times New Roman"/>
          <w:color w:val="222222"/>
          <w:sz w:val="24"/>
          <w:szCs w:val="24"/>
        </w:rPr>
      </w:pPr>
      <w:r w:rsidRPr="001A064D">
        <w:rPr>
          <w:rFonts w:ascii="Times New Roman" w:eastAsia="Times New Roman" w:hAnsi="Times New Roman"/>
          <w:color w:val="222222"/>
          <w:sz w:val="24"/>
          <w:szCs w:val="24"/>
        </w:rPr>
        <w:t xml:space="preserve">Gao, Y., &amp; He, W. (2017). Corporate </w:t>
      </w:r>
      <w:r w:rsidR="00F32A3F" w:rsidRPr="001A064D">
        <w:rPr>
          <w:rFonts w:ascii="Times New Roman" w:eastAsia="Times New Roman" w:hAnsi="Times New Roman"/>
          <w:color w:val="222222"/>
          <w:sz w:val="24"/>
          <w:szCs w:val="24"/>
        </w:rPr>
        <w:t xml:space="preserve">Social Responsibility </w:t>
      </w:r>
      <w:r w:rsidRPr="001A064D">
        <w:rPr>
          <w:rFonts w:ascii="Times New Roman" w:eastAsia="Times New Roman" w:hAnsi="Times New Roman"/>
          <w:color w:val="222222"/>
          <w:sz w:val="24"/>
          <w:szCs w:val="24"/>
        </w:rPr>
        <w:t xml:space="preserve">and </w:t>
      </w:r>
      <w:r w:rsidR="00F32A3F" w:rsidRPr="001A064D">
        <w:rPr>
          <w:rFonts w:ascii="Times New Roman" w:eastAsia="Times New Roman" w:hAnsi="Times New Roman"/>
          <w:color w:val="222222"/>
          <w:sz w:val="24"/>
          <w:szCs w:val="24"/>
        </w:rPr>
        <w:t>Employee Organizational Citizenship Behavior</w:t>
      </w:r>
      <w:r w:rsidRPr="001A064D">
        <w:rPr>
          <w:rFonts w:ascii="Times New Roman" w:eastAsia="Times New Roman" w:hAnsi="Times New Roman"/>
          <w:color w:val="222222"/>
          <w:sz w:val="24"/>
          <w:szCs w:val="24"/>
        </w:rPr>
        <w:t xml:space="preserve">: </w:t>
      </w:r>
      <w:r w:rsidR="00F32A3F" w:rsidRPr="001A064D">
        <w:rPr>
          <w:rFonts w:ascii="Times New Roman" w:eastAsia="Times New Roman" w:hAnsi="Times New Roman"/>
          <w:color w:val="222222"/>
          <w:sz w:val="24"/>
          <w:szCs w:val="24"/>
        </w:rPr>
        <w:t xml:space="preserve">The Pivotal Roles </w:t>
      </w:r>
      <w:r w:rsidRPr="001A064D">
        <w:rPr>
          <w:rFonts w:ascii="Times New Roman" w:eastAsia="Times New Roman" w:hAnsi="Times New Roman"/>
          <w:color w:val="222222"/>
          <w:sz w:val="24"/>
          <w:szCs w:val="24"/>
        </w:rPr>
        <w:t xml:space="preserve">of </w:t>
      </w:r>
      <w:r w:rsidR="00F32A3F" w:rsidRPr="001A064D">
        <w:rPr>
          <w:rFonts w:ascii="Times New Roman" w:eastAsia="Times New Roman" w:hAnsi="Times New Roman"/>
          <w:color w:val="222222"/>
          <w:sz w:val="24"/>
          <w:szCs w:val="24"/>
        </w:rPr>
        <w:t xml:space="preserve">Ethical Leadership </w:t>
      </w:r>
      <w:r w:rsidRPr="001A064D">
        <w:rPr>
          <w:rFonts w:ascii="Times New Roman" w:eastAsia="Times New Roman" w:hAnsi="Times New Roman"/>
          <w:color w:val="222222"/>
          <w:sz w:val="24"/>
          <w:szCs w:val="24"/>
        </w:rPr>
        <w:t xml:space="preserve">and </w:t>
      </w:r>
      <w:r w:rsidR="00F32A3F" w:rsidRPr="001A064D">
        <w:rPr>
          <w:rFonts w:ascii="Times New Roman" w:eastAsia="Times New Roman" w:hAnsi="Times New Roman"/>
          <w:color w:val="222222"/>
          <w:sz w:val="24"/>
          <w:szCs w:val="24"/>
        </w:rPr>
        <w:t>Organizational Justice</w:t>
      </w:r>
      <w:r w:rsidRPr="001A064D">
        <w:rPr>
          <w:rFonts w:ascii="Times New Roman" w:eastAsia="Times New Roman" w:hAnsi="Times New Roman"/>
          <w:color w:val="222222"/>
          <w:sz w:val="24"/>
          <w:szCs w:val="24"/>
        </w:rPr>
        <w:t xml:space="preserve">. </w:t>
      </w:r>
      <w:r w:rsidRPr="001A064D">
        <w:rPr>
          <w:rFonts w:ascii="Times New Roman" w:eastAsia="Times New Roman" w:hAnsi="Times New Roman"/>
          <w:i/>
          <w:color w:val="222222"/>
          <w:sz w:val="24"/>
          <w:szCs w:val="24"/>
        </w:rPr>
        <w:t>Management Decision</w:t>
      </w:r>
      <w:r w:rsidRPr="001A064D">
        <w:rPr>
          <w:rFonts w:ascii="Times New Roman" w:eastAsia="Times New Roman" w:hAnsi="Times New Roman"/>
          <w:color w:val="222222"/>
          <w:sz w:val="24"/>
          <w:szCs w:val="24"/>
        </w:rPr>
        <w:t xml:space="preserve">, </w:t>
      </w:r>
      <w:r w:rsidRPr="001A064D">
        <w:rPr>
          <w:rFonts w:ascii="Times New Roman" w:eastAsia="Times New Roman" w:hAnsi="Times New Roman"/>
          <w:i/>
          <w:color w:val="222222"/>
          <w:sz w:val="24"/>
          <w:szCs w:val="24"/>
        </w:rPr>
        <w:t>55</w:t>
      </w:r>
      <w:r>
        <w:rPr>
          <w:rFonts w:ascii="Times New Roman" w:eastAsia="Times New Roman" w:hAnsi="Times New Roman"/>
          <w:color w:val="222222"/>
          <w:sz w:val="24"/>
          <w:szCs w:val="24"/>
        </w:rPr>
        <w:t>(2), 294-309.</w:t>
      </w:r>
    </w:p>
    <w:p w14:paraId="7D1367DE" w14:textId="77777777" w:rsidR="00251D0D" w:rsidRDefault="00251D0D" w:rsidP="0063241C">
      <w:pPr>
        <w:ind w:left="560" w:right="860" w:hanging="565"/>
        <w:jc w:val="both"/>
        <w:rPr>
          <w:rFonts w:ascii="Times New Roman" w:eastAsia="Times New Roman" w:hAnsi="Times New Roman"/>
          <w:color w:val="222222"/>
          <w:sz w:val="24"/>
          <w:szCs w:val="24"/>
        </w:rPr>
      </w:pPr>
    </w:p>
    <w:p w14:paraId="6C84A043" w14:textId="77777777" w:rsidR="00CF448A" w:rsidRPr="0090123F" w:rsidRDefault="00CF448A" w:rsidP="0063241C">
      <w:pPr>
        <w:ind w:left="560" w:right="860" w:hanging="565"/>
        <w:jc w:val="both"/>
        <w:rPr>
          <w:rFonts w:ascii="Times New Roman" w:eastAsia="Times New Roman" w:hAnsi="Times New Roman"/>
          <w:color w:val="222222"/>
          <w:sz w:val="24"/>
          <w:szCs w:val="24"/>
        </w:rPr>
      </w:pPr>
      <w:r w:rsidRPr="001A064D">
        <w:rPr>
          <w:rFonts w:ascii="Times New Roman" w:eastAsia="Times New Roman" w:hAnsi="Times New Roman"/>
          <w:color w:val="222222"/>
          <w:sz w:val="24"/>
          <w:szCs w:val="24"/>
        </w:rPr>
        <w:t xml:space="preserve">Gürlek, M., Düzgün, E., &amp;Meydan Uygur, S. (2017). How </w:t>
      </w:r>
      <w:r w:rsidR="00F32A3F" w:rsidRPr="001A064D">
        <w:rPr>
          <w:rFonts w:ascii="Times New Roman" w:eastAsia="Times New Roman" w:hAnsi="Times New Roman"/>
          <w:color w:val="222222"/>
          <w:sz w:val="24"/>
          <w:szCs w:val="24"/>
        </w:rPr>
        <w:t>Does Corporate Social Responsibility Create Customer Loyalty</w:t>
      </w:r>
      <w:r w:rsidRPr="001A064D">
        <w:rPr>
          <w:rFonts w:ascii="Times New Roman" w:eastAsia="Times New Roman" w:hAnsi="Times New Roman"/>
          <w:color w:val="222222"/>
          <w:sz w:val="24"/>
          <w:szCs w:val="24"/>
        </w:rPr>
        <w:t xml:space="preserve">? The </w:t>
      </w:r>
      <w:r w:rsidR="00F32A3F" w:rsidRPr="001A064D">
        <w:rPr>
          <w:rFonts w:ascii="Times New Roman" w:eastAsia="Times New Roman" w:hAnsi="Times New Roman"/>
          <w:color w:val="222222"/>
          <w:sz w:val="24"/>
          <w:szCs w:val="24"/>
        </w:rPr>
        <w:t xml:space="preserve">Role </w:t>
      </w:r>
      <w:r w:rsidRPr="001A064D">
        <w:rPr>
          <w:rFonts w:ascii="Times New Roman" w:eastAsia="Times New Roman" w:hAnsi="Times New Roman"/>
          <w:color w:val="222222"/>
          <w:sz w:val="24"/>
          <w:szCs w:val="24"/>
        </w:rPr>
        <w:t xml:space="preserve">of </w:t>
      </w:r>
      <w:r w:rsidR="00F32A3F" w:rsidRPr="001A064D">
        <w:rPr>
          <w:rFonts w:ascii="Times New Roman" w:eastAsia="Times New Roman" w:hAnsi="Times New Roman"/>
          <w:color w:val="222222"/>
          <w:sz w:val="24"/>
          <w:szCs w:val="24"/>
        </w:rPr>
        <w:t>Corporate Image</w:t>
      </w:r>
      <w:r w:rsidRPr="001A064D">
        <w:rPr>
          <w:rFonts w:ascii="Times New Roman" w:eastAsia="Times New Roman" w:hAnsi="Times New Roman"/>
          <w:color w:val="222222"/>
          <w:sz w:val="24"/>
          <w:szCs w:val="24"/>
        </w:rPr>
        <w:t xml:space="preserve">. </w:t>
      </w:r>
      <w:r w:rsidRPr="001A064D">
        <w:rPr>
          <w:rFonts w:ascii="Times New Roman" w:eastAsia="Times New Roman" w:hAnsi="Times New Roman"/>
          <w:i/>
          <w:color w:val="222222"/>
          <w:sz w:val="24"/>
          <w:szCs w:val="24"/>
        </w:rPr>
        <w:t>SocialResponsibility Journal</w:t>
      </w:r>
      <w:r w:rsidRPr="001A064D">
        <w:rPr>
          <w:rFonts w:ascii="Times New Roman" w:eastAsia="Times New Roman" w:hAnsi="Times New Roman"/>
          <w:color w:val="222222"/>
          <w:sz w:val="24"/>
          <w:szCs w:val="24"/>
        </w:rPr>
        <w:t>,</w:t>
      </w:r>
      <w:r w:rsidRPr="001A064D">
        <w:rPr>
          <w:rFonts w:ascii="Times New Roman" w:eastAsia="Times New Roman" w:hAnsi="Times New Roman"/>
          <w:i/>
          <w:color w:val="222222"/>
          <w:sz w:val="24"/>
          <w:szCs w:val="24"/>
        </w:rPr>
        <w:t xml:space="preserve"> 13</w:t>
      </w:r>
      <w:r>
        <w:rPr>
          <w:rFonts w:ascii="Times New Roman" w:eastAsia="Times New Roman" w:hAnsi="Times New Roman"/>
          <w:color w:val="222222"/>
          <w:sz w:val="24"/>
          <w:szCs w:val="24"/>
        </w:rPr>
        <w:t>(3), 409-427.</w:t>
      </w:r>
    </w:p>
    <w:p w14:paraId="37052AD8" w14:textId="77777777" w:rsidR="00251D0D" w:rsidRDefault="00251D0D" w:rsidP="0063241C">
      <w:pPr>
        <w:ind w:left="560" w:right="860" w:hanging="565"/>
        <w:jc w:val="both"/>
        <w:rPr>
          <w:rFonts w:ascii="Times New Roman" w:eastAsia="Times New Roman" w:hAnsi="Times New Roman"/>
          <w:color w:val="222222"/>
          <w:sz w:val="24"/>
          <w:szCs w:val="24"/>
        </w:rPr>
      </w:pPr>
    </w:p>
    <w:p w14:paraId="5C4967B9" w14:textId="77777777" w:rsidR="00CF448A" w:rsidRPr="0090123F" w:rsidRDefault="00CF448A" w:rsidP="0063241C">
      <w:pPr>
        <w:ind w:left="560" w:right="860" w:hanging="565"/>
        <w:jc w:val="both"/>
        <w:rPr>
          <w:rFonts w:ascii="Times New Roman" w:eastAsia="Times New Roman" w:hAnsi="Times New Roman"/>
          <w:color w:val="222222"/>
          <w:sz w:val="24"/>
          <w:szCs w:val="24"/>
        </w:rPr>
      </w:pPr>
      <w:r w:rsidRPr="001A064D">
        <w:rPr>
          <w:rFonts w:ascii="Times New Roman" w:eastAsia="Times New Roman" w:hAnsi="Times New Roman"/>
          <w:color w:val="222222"/>
          <w:sz w:val="24"/>
          <w:szCs w:val="24"/>
        </w:rPr>
        <w:t xml:space="preserve">Guzmán, F., &amp; Davis, D. (2017). The </w:t>
      </w:r>
      <w:r w:rsidR="00F32A3F" w:rsidRPr="001A064D">
        <w:rPr>
          <w:rFonts w:ascii="Times New Roman" w:eastAsia="Times New Roman" w:hAnsi="Times New Roman"/>
          <w:color w:val="222222"/>
          <w:sz w:val="24"/>
          <w:szCs w:val="24"/>
        </w:rPr>
        <w:t xml:space="preserve">Impact </w:t>
      </w:r>
      <w:r w:rsidRPr="001A064D">
        <w:rPr>
          <w:rFonts w:ascii="Times New Roman" w:eastAsia="Times New Roman" w:hAnsi="Times New Roman"/>
          <w:color w:val="222222"/>
          <w:sz w:val="24"/>
          <w:szCs w:val="24"/>
        </w:rPr>
        <w:t xml:space="preserve">of </w:t>
      </w:r>
      <w:r w:rsidR="00F32A3F" w:rsidRPr="001A064D">
        <w:rPr>
          <w:rFonts w:ascii="Times New Roman" w:eastAsia="Times New Roman" w:hAnsi="Times New Roman"/>
          <w:color w:val="222222"/>
          <w:sz w:val="24"/>
          <w:szCs w:val="24"/>
        </w:rPr>
        <w:t xml:space="preserve">Corporate Social Responsibility </w:t>
      </w:r>
      <w:r w:rsidRPr="001A064D">
        <w:rPr>
          <w:rFonts w:ascii="Times New Roman" w:eastAsia="Times New Roman" w:hAnsi="Times New Roman"/>
          <w:color w:val="222222"/>
          <w:sz w:val="24"/>
          <w:szCs w:val="24"/>
        </w:rPr>
        <w:t xml:space="preserve">on </w:t>
      </w:r>
      <w:r w:rsidR="00F32A3F" w:rsidRPr="001A064D">
        <w:rPr>
          <w:rFonts w:ascii="Times New Roman" w:eastAsia="Times New Roman" w:hAnsi="Times New Roman"/>
          <w:color w:val="222222"/>
          <w:sz w:val="24"/>
          <w:szCs w:val="24"/>
        </w:rPr>
        <w:t>Brand Equity</w:t>
      </w:r>
      <w:r w:rsidRPr="001A064D">
        <w:rPr>
          <w:rFonts w:ascii="Times New Roman" w:eastAsia="Times New Roman" w:hAnsi="Times New Roman"/>
          <w:color w:val="222222"/>
          <w:sz w:val="24"/>
          <w:szCs w:val="24"/>
        </w:rPr>
        <w:t xml:space="preserve">: </w:t>
      </w:r>
      <w:r w:rsidR="00F32A3F" w:rsidRPr="001A064D">
        <w:rPr>
          <w:rFonts w:ascii="Times New Roman" w:eastAsia="Times New Roman" w:hAnsi="Times New Roman"/>
          <w:color w:val="222222"/>
          <w:sz w:val="24"/>
          <w:szCs w:val="24"/>
        </w:rPr>
        <w:t xml:space="preserve">Consumer Responses </w:t>
      </w:r>
      <w:r w:rsidRPr="001A064D">
        <w:rPr>
          <w:rFonts w:ascii="Times New Roman" w:eastAsia="Times New Roman" w:hAnsi="Times New Roman"/>
          <w:color w:val="222222"/>
          <w:sz w:val="24"/>
          <w:szCs w:val="24"/>
        </w:rPr>
        <w:t xml:space="preserve">to </w:t>
      </w:r>
      <w:r w:rsidR="00F32A3F" w:rsidRPr="001A064D">
        <w:rPr>
          <w:rFonts w:ascii="Times New Roman" w:eastAsia="Times New Roman" w:hAnsi="Times New Roman"/>
          <w:color w:val="222222"/>
          <w:sz w:val="24"/>
          <w:szCs w:val="24"/>
        </w:rPr>
        <w:t xml:space="preserve">Two Types </w:t>
      </w:r>
      <w:r w:rsidRPr="001A064D">
        <w:rPr>
          <w:rFonts w:ascii="Times New Roman" w:eastAsia="Times New Roman" w:hAnsi="Times New Roman"/>
          <w:color w:val="222222"/>
          <w:sz w:val="24"/>
          <w:szCs w:val="24"/>
        </w:rPr>
        <w:t xml:space="preserve">of </w:t>
      </w:r>
      <w:r w:rsidR="00F32A3F" w:rsidRPr="001A064D">
        <w:rPr>
          <w:rFonts w:ascii="Times New Roman" w:eastAsia="Times New Roman" w:hAnsi="Times New Roman"/>
          <w:color w:val="222222"/>
          <w:sz w:val="24"/>
          <w:szCs w:val="24"/>
        </w:rPr>
        <w:t>Fit</w:t>
      </w:r>
      <w:r w:rsidRPr="001A064D">
        <w:rPr>
          <w:rFonts w:ascii="Times New Roman" w:eastAsia="Times New Roman" w:hAnsi="Times New Roman"/>
          <w:color w:val="222222"/>
          <w:sz w:val="24"/>
          <w:szCs w:val="24"/>
        </w:rPr>
        <w:t xml:space="preserve">. </w:t>
      </w:r>
      <w:r w:rsidRPr="001A064D">
        <w:rPr>
          <w:rFonts w:ascii="Times New Roman" w:eastAsia="Times New Roman" w:hAnsi="Times New Roman"/>
          <w:i/>
          <w:color w:val="222222"/>
          <w:sz w:val="24"/>
          <w:szCs w:val="24"/>
        </w:rPr>
        <w:t>Journal of Product &amp; BrandManagement</w:t>
      </w:r>
      <w:r w:rsidRPr="001A064D">
        <w:rPr>
          <w:rFonts w:ascii="Times New Roman" w:eastAsia="Times New Roman" w:hAnsi="Times New Roman"/>
          <w:color w:val="222222"/>
          <w:sz w:val="24"/>
          <w:szCs w:val="24"/>
        </w:rPr>
        <w:t>,</w:t>
      </w:r>
      <w:r w:rsidRPr="001A064D">
        <w:rPr>
          <w:rFonts w:ascii="Times New Roman" w:eastAsia="Times New Roman" w:hAnsi="Times New Roman"/>
          <w:i/>
          <w:color w:val="222222"/>
          <w:sz w:val="24"/>
          <w:szCs w:val="24"/>
        </w:rPr>
        <w:t xml:space="preserve"> 26</w:t>
      </w:r>
      <w:r>
        <w:rPr>
          <w:rFonts w:ascii="Times New Roman" w:eastAsia="Times New Roman" w:hAnsi="Times New Roman"/>
          <w:color w:val="222222"/>
          <w:sz w:val="24"/>
          <w:szCs w:val="24"/>
        </w:rPr>
        <w:t>(5), 435-446.</w:t>
      </w:r>
    </w:p>
    <w:p w14:paraId="071D1A73" w14:textId="77777777" w:rsidR="00251D0D" w:rsidRDefault="00251D0D" w:rsidP="0063241C">
      <w:pPr>
        <w:ind w:left="560" w:right="860" w:hanging="565"/>
        <w:jc w:val="both"/>
        <w:rPr>
          <w:rFonts w:ascii="Times New Roman" w:eastAsia="Times New Roman" w:hAnsi="Times New Roman"/>
          <w:color w:val="222222"/>
          <w:sz w:val="24"/>
          <w:szCs w:val="24"/>
        </w:rPr>
      </w:pPr>
    </w:p>
    <w:p w14:paraId="028C5305" w14:textId="77777777" w:rsidR="00CF448A" w:rsidRPr="0090123F" w:rsidRDefault="00CF448A" w:rsidP="0063241C">
      <w:pPr>
        <w:ind w:left="560" w:right="860" w:hanging="565"/>
        <w:jc w:val="both"/>
        <w:rPr>
          <w:rFonts w:ascii="Times New Roman" w:eastAsia="Times New Roman" w:hAnsi="Times New Roman"/>
          <w:color w:val="222222"/>
          <w:sz w:val="24"/>
          <w:szCs w:val="24"/>
        </w:rPr>
      </w:pPr>
      <w:r w:rsidRPr="001A064D">
        <w:rPr>
          <w:rFonts w:ascii="Times New Roman" w:eastAsia="Times New Roman" w:hAnsi="Times New Roman"/>
          <w:color w:val="222222"/>
          <w:sz w:val="24"/>
          <w:szCs w:val="24"/>
        </w:rPr>
        <w:t xml:space="preserve">Høvring, C. M. (2017). Corporate </w:t>
      </w:r>
      <w:r w:rsidR="00F32A3F" w:rsidRPr="001A064D">
        <w:rPr>
          <w:rFonts w:ascii="Times New Roman" w:eastAsia="Times New Roman" w:hAnsi="Times New Roman"/>
          <w:color w:val="222222"/>
          <w:sz w:val="24"/>
          <w:szCs w:val="24"/>
        </w:rPr>
        <w:t xml:space="preserve">Social Responsibility </w:t>
      </w:r>
      <w:r w:rsidRPr="001A064D">
        <w:rPr>
          <w:rFonts w:ascii="Times New Roman" w:eastAsia="Times New Roman" w:hAnsi="Times New Roman"/>
          <w:color w:val="222222"/>
          <w:sz w:val="24"/>
          <w:szCs w:val="24"/>
        </w:rPr>
        <w:t xml:space="preserve">as </w:t>
      </w:r>
      <w:r w:rsidR="00F32A3F" w:rsidRPr="001A064D">
        <w:rPr>
          <w:rFonts w:ascii="Times New Roman" w:eastAsia="Times New Roman" w:hAnsi="Times New Roman"/>
          <w:color w:val="222222"/>
          <w:sz w:val="24"/>
          <w:szCs w:val="24"/>
        </w:rPr>
        <w:t>Shared Value Creation</w:t>
      </w:r>
      <w:r w:rsidRPr="001A064D">
        <w:rPr>
          <w:rFonts w:ascii="Times New Roman" w:eastAsia="Times New Roman" w:hAnsi="Times New Roman"/>
          <w:color w:val="222222"/>
          <w:sz w:val="24"/>
          <w:szCs w:val="24"/>
        </w:rPr>
        <w:t xml:space="preserve">: </w:t>
      </w:r>
      <w:r w:rsidR="00F32A3F" w:rsidRPr="001A064D">
        <w:rPr>
          <w:rFonts w:ascii="Times New Roman" w:eastAsia="Times New Roman" w:hAnsi="Times New Roman"/>
          <w:color w:val="222222"/>
          <w:sz w:val="24"/>
          <w:szCs w:val="24"/>
        </w:rPr>
        <w:t xml:space="preserve">Toward </w:t>
      </w:r>
      <w:r w:rsidRPr="001A064D">
        <w:rPr>
          <w:rFonts w:ascii="Times New Roman" w:eastAsia="Times New Roman" w:hAnsi="Times New Roman"/>
          <w:color w:val="222222"/>
          <w:sz w:val="24"/>
          <w:szCs w:val="24"/>
        </w:rPr>
        <w:t xml:space="preserve">a </w:t>
      </w:r>
      <w:r w:rsidR="00F32A3F" w:rsidRPr="001A064D">
        <w:rPr>
          <w:rFonts w:ascii="Times New Roman" w:eastAsia="Times New Roman" w:hAnsi="Times New Roman"/>
          <w:color w:val="222222"/>
          <w:sz w:val="24"/>
          <w:szCs w:val="24"/>
        </w:rPr>
        <w:t>Communicative Approach</w:t>
      </w:r>
      <w:r w:rsidRPr="001A064D">
        <w:rPr>
          <w:rFonts w:ascii="Times New Roman" w:eastAsia="Times New Roman" w:hAnsi="Times New Roman"/>
          <w:color w:val="222222"/>
          <w:sz w:val="24"/>
          <w:szCs w:val="24"/>
        </w:rPr>
        <w:t xml:space="preserve">. </w:t>
      </w:r>
      <w:r w:rsidRPr="001A064D">
        <w:rPr>
          <w:rFonts w:ascii="Times New Roman" w:eastAsia="Times New Roman" w:hAnsi="Times New Roman"/>
          <w:i/>
          <w:color w:val="222222"/>
          <w:sz w:val="24"/>
          <w:szCs w:val="24"/>
        </w:rPr>
        <w:t>Corporate Communications: An InternationalJournal</w:t>
      </w:r>
      <w:r w:rsidRPr="001A064D">
        <w:rPr>
          <w:rFonts w:ascii="Times New Roman" w:eastAsia="Times New Roman" w:hAnsi="Times New Roman"/>
          <w:color w:val="222222"/>
          <w:sz w:val="24"/>
          <w:szCs w:val="24"/>
        </w:rPr>
        <w:t>,</w:t>
      </w:r>
      <w:r w:rsidRPr="001A064D">
        <w:rPr>
          <w:rFonts w:ascii="Times New Roman" w:eastAsia="Times New Roman" w:hAnsi="Times New Roman"/>
          <w:i/>
          <w:color w:val="222222"/>
          <w:sz w:val="24"/>
          <w:szCs w:val="24"/>
        </w:rPr>
        <w:t xml:space="preserve"> 22</w:t>
      </w:r>
      <w:r w:rsidRPr="001A064D">
        <w:rPr>
          <w:rFonts w:ascii="Times New Roman" w:eastAsia="Times New Roman" w:hAnsi="Times New Roman"/>
          <w:color w:val="222222"/>
          <w:sz w:val="24"/>
          <w:szCs w:val="24"/>
        </w:rPr>
        <w:t>(2), 239-256.</w:t>
      </w:r>
    </w:p>
    <w:p w14:paraId="5C59A4DB" w14:textId="77777777" w:rsidR="00251D0D" w:rsidRDefault="00251D0D" w:rsidP="0063241C">
      <w:pPr>
        <w:ind w:left="560" w:right="860" w:hanging="565"/>
        <w:jc w:val="both"/>
        <w:rPr>
          <w:rFonts w:ascii="Times New Roman" w:eastAsia="Times New Roman" w:hAnsi="Times New Roman"/>
          <w:color w:val="222222"/>
          <w:sz w:val="24"/>
          <w:szCs w:val="24"/>
        </w:rPr>
      </w:pPr>
    </w:p>
    <w:p w14:paraId="76164EAF" w14:textId="77777777" w:rsidR="00CF448A" w:rsidRDefault="00CF448A" w:rsidP="0063241C">
      <w:pPr>
        <w:ind w:left="560" w:right="860" w:hanging="565"/>
        <w:jc w:val="both"/>
        <w:rPr>
          <w:rFonts w:ascii="Times New Roman" w:eastAsia="Times New Roman" w:hAnsi="Times New Roman"/>
          <w:color w:val="222222"/>
          <w:sz w:val="24"/>
          <w:szCs w:val="24"/>
        </w:rPr>
      </w:pPr>
      <w:r w:rsidRPr="001A064D">
        <w:rPr>
          <w:rFonts w:ascii="Times New Roman" w:eastAsia="Times New Roman" w:hAnsi="Times New Roman"/>
          <w:color w:val="222222"/>
          <w:sz w:val="24"/>
          <w:szCs w:val="24"/>
        </w:rPr>
        <w:t xml:space="preserve">Javaid Lone, E., Ali, A., &amp; Khan, I. (2016). Corporate </w:t>
      </w:r>
      <w:r w:rsidR="00F32A3F" w:rsidRPr="001A064D">
        <w:rPr>
          <w:rFonts w:ascii="Times New Roman" w:eastAsia="Times New Roman" w:hAnsi="Times New Roman"/>
          <w:color w:val="222222"/>
          <w:sz w:val="24"/>
          <w:szCs w:val="24"/>
        </w:rPr>
        <w:t xml:space="preserve">Governance </w:t>
      </w:r>
      <w:r w:rsidRPr="001A064D">
        <w:rPr>
          <w:rFonts w:ascii="Times New Roman" w:eastAsia="Times New Roman" w:hAnsi="Times New Roman"/>
          <w:color w:val="222222"/>
          <w:sz w:val="24"/>
          <w:szCs w:val="24"/>
        </w:rPr>
        <w:t xml:space="preserve">and </w:t>
      </w:r>
      <w:r w:rsidR="00F32A3F" w:rsidRPr="001A064D">
        <w:rPr>
          <w:rFonts w:ascii="Times New Roman" w:eastAsia="Times New Roman" w:hAnsi="Times New Roman"/>
          <w:color w:val="222222"/>
          <w:sz w:val="24"/>
          <w:szCs w:val="24"/>
        </w:rPr>
        <w:t>Corporate Social Responsibility Disclosure</w:t>
      </w:r>
      <w:r w:rsidRPr="001A064D">
        <w:rPr>
          <w:rFonts w:ascii="Times New Roman" w:eastAsia="Times New Roman" w:hAnsi="Times New Roman"/>
          <w:color w:val="222222"/>
          <w:sz w:val="24"/>
          <w:szCs w:val="24"/>
        </w:rPr>
        <w:t xml:space="preserve">: Evidence from Pakistan. </w:t>
      </w:r>
      <w:r w:rsidRPr="001A064D">
        <w:rPr>
          <w:rFonts w:ascii="Times New Roman" w:eastAsia="Times New Roman" w:hAnsi="Times New Roman"/>
          <w:i/>
          <w:color w:val="222222"/>
          <w:sz w:val="24"/>
          <w:szCs w:val="24"/>
        </w:rPr>
        <w:t>Corporate Governance: TheInternational Journal of Business in Society</w:t>
      </w:r>
      <w:r w:rsidRPr="001A064D">
        <w:rPr>
          <w:rFonts w:ascii="Times New Roman" w:eastAsia="Times New Roman" w:hAnsi="Times New Roman"/>
          <w:color w:val="222222"/>
          <w:sz w:val="24"/>
          <w:szCs w:val="24"/>
        </w:rPr>
        <w:t>,</w:t>
      </w:r>
      <w:r w:rsidRPr="001A064D">
        <w:rPr>
          <w:rFonts w:ascii="Times New Roman" w:eastAsia="Times New Roman" w:hAnsi="Times New Roman"/>
          <w:i/>
          <w:color w:val="222222"/>
          <w:sz w:val="24"/>
          <w:szCs w:val="24"/>
        </w:rPr>
        <w:t xml:space="preserve"> 16</w:t>
      </w:r>
      <w:r>
        <w:rPr>
          <w:rFonts w:ascii="Times New Roman" w:eastAsia="Times New Roman" w:hAnsi="Times New Roman"/>
          <w:color w:val="222222"/>
          <w:sz w:val="24"/>
          <w:szCs w:val="24"/>
        </w:rPr>
        <w:t>(5), 785-797.</w:t>
      </w:r>
    </w:p>
    <w:p w14:paraId="50D57A59" w14:textId="77777777" w:rsidR="00251D0D" w:rsidRDefault="00251D0D" w:rsidP="0063241C">
      <w:pPr>
        <w:ind w:left="560" w:right="860" w:hanging="565"/>
        <w:jc w:val="both"/>
        <w:rPr>
          <w:rFonts w:ascii="Times New Roman" w:hAnsi="Times New Roman" w:cs="Times New Roman"/>
          <w:color w:val="333333"/>
          <w:sz w:val="24"/>
          <w:szCs w:val="24"/>
          <w:shd w:val="clear" w:color="auto" w:fill="FCFCFC"/>
        </w:rPr>
      </w:pPr>
    </w:p>
    <w:p w14:paraId="28C37C07" w14:textId="77777777" w:rsidR="00C32D62" w:rsidRPr="00C32D62" w:rsidRDefault="00C32D62" w:rsidP="0063241C">
      <w:pPr>
        <w:ind w:left="560" w:right="860" w:hanging="565"/>
        <w:jc w:val="both"/>
        <w:rPr>
          <w:rFonts w:ascii="Times New Roman" w:eastAsia="Times New Roman" w:hAnsi="Times New Roman" w:cs="Times New Roman"/>
          <w:color w:val="222222"/>
          <w:sz w:val="24"/>
          <w:szCs w:val="24"/>
        </w:rPr>
      </w:pPr>
      <w:r w:rsidRPr="00C32D62">
        <w:rPr>
          <w:rFonts w:ascii="Times New Roman" w:hAnsi="Times New Roman" w:cs="Times New Roman"/>
          <w:color w:val="333333"/>
          <w:sz w:val="24"/>
          <w:szCs w:val="24"/>
          <w:shd w:val="clear" w:color="auto" w:fill="FCFCFC"/>
        </w:rPr>
        <w:t xml:space="preserve">Kurucz, E., Colbert, B., &amp; Wheeler, D. (2008). The </w:t>
      </w:r>
      <w:r w:rsidR="00251D0D" w:rsidRPr="00C32D62">
        <w:rPr>
          <w:rFonts w:ascii="Times New Roman" w:hAnsi="Times New Roman" w:cs="Times New Roman"/>
          <w:color w:val="333333"/>
          <w:sz w:val="24"/>
          <w:szCs w:val="24"/>
          <w:shd w:val="clear" w:color="auto" w:fill="FCFCFC"/>
        </w:rPr>
        <w:t xml:space="preserve">Business Case </w:t>
      </w:r>
      <w:r w:rsidRPr="00C32D62">
        <w:rPr>
          <w:rFonts w:ascii="Times New Roman" w:hAnsi="Times New Roman" w:cs="Times New Roman"/>
          <w:color w:val="333333"/>
          <w:sz w:val="24"/>
          <w:szCs w:val="24"/>
          <w:shd w:val="clear" w:color="auto" w:fill="FCFCFC"/>
        </w:rPr>
        <w:t xml:space="preserve">for </w:t>
      </w:r>
      <w:r w:rsidR="00251D0D" w:rsidRPr="00C32D62">
        <w:rPr>
          <w:rFonts w:ascii="Times New Roman" w:hAnsi="Times New Roman" w:cs="Times New Roman"/>
          <w:color w:val="333333"/>
          <w:sz w:val="24"/>
          <w:szCs w:val="24"/>
          <w:shd w:val="clear" w:color="auto" w:fill="FCFCFC"/>
        </w:rPr>
        <w:t>Corporate Social Responsibility</w:t>
      </w:r>
      <w:r w:rsidRPr="00C32D62">
        <w:rPr>
          <w:rFonts w:ascii="Times New Roman" w:hAnsi="Times New Roman" w:cs="Times New Roman"/>
          <w:color w:val="333333"/>
          <w:sz w:val="24"/>
          <w:szCs w:val="24"/>
          <w:shd w:val="clear" w:color="auto" w:fill="FCFCFC"/>
        </w:rPr>
        <w:t>. In A. Crane, A. McWilliams, D. Matten, J. Moon, &amp; D. Siegel (Eds.), </w:t>
      </w:r>
      <w:r w:rsidRPr="00C32D62">
        <w:rPr>
          <w:rFonts w:ascii="Times New Roman" w:hAnsi="Times New Roman" w:cs="Times New Roman"/>
          <w:i/>
          <w:iCs/>
          <w:color w:val="333333"/>
          <w:sz w:val="24"/>
          <w:szCs w:val="24"/>
          <w:shd w:val="clear" w:color="auto" w:fill="FCFCFC"/>
        </w:rPr>
        <w:t xml:space="preserve">The Oxford handbook of </w:t>
      </w:r>
      <w:r w:rsidR="00251D0D" w:rsidRPr="00C32D62">
        <w:rPr>
          <w:rFonts w:ascii="Times New Roman" w:hAnsi="Times New Roman" w:cs="Times New Roman"/>
          <w:i/>
          <w:iCs/>
          <w:color w:val="333333"/>
          <w:sz w:val="24"/>
          <w:szCs w:val="24"/>
          <w:shd w:val="clear" w:color="auto" w:fill="FCFCFC"/>
        </w:rPr>
        <w:t>Corporate Social Responsibility</w:t>
      </w:r>
      <w:r w:rsidR="00251D0D" w:rsidRPr="00C32D62">
        <w:rPr>
          <w:rFonts w:ascii="Times New Roman" w:hAnsi="Times New Roman" w:cs="Times New Roman"/>
          <w:color w:val="333333"/>
          <w:sz w:val="24"/>
          <w:szCs w:val="24"/>
          <w:shd w:val="clear" w:color="auto" w:fill="FCFCFC"/>
        </w:rPr>
        <w:t> </w:t>
      </w:r>
      <w:r w:rsidRPr="00C32D62">
        <w:rPr>
          <w:rFonts w:ascii="Times New Roman" w:hAnsi="Times New Roman" w:cs="Times New Roman"/>
          <w:color w:val="333333"/>
          <w:sz w:val="24"/>
          <w:szCs w:val="24"/>
          <w:shd w:val="clear" w:color="auto" w:fill="FCFCFC"/>
        </w:rPr>
        <w:t>(pp. 83–112). Oxford: Oxford University Press.</w:t>
      </w:r>
    </w:p>
    <w:p w14:paraId="6E79EE42" w14:textId="77777777" w:rsidR="00251D0D" w:rsidRDefault="00251D0D" w:rsidP="0063241C">
      <w:pPr>
        <w:ind w:left="560" w:right="860" w:hanging="565"/>
        <w:jc w:val="both"/>
        <w:rPr>
          <w:rFonts w:ascii="Times New Roman" w:eastAsia="Times New Roman" w:hAnsi="Times New Roman"/>
          <w:color w:val="222222"/>
          <w:sz w:val="24"/>
          <w:szCs w:val="24"/>
        </w:rPr>
      </w:pPr>
    </w:p>
    <w:p w14:paraId="56B65263" w14:textId="77777777" w:rsidR="00CF448A" w:rsidRDefault="00CF448A" w:rsidP="0063241C">
      <w:pPr>
        <w:ind w:left="560" w:right="860" w:hanging="565"/>
        <w:jc w:val="both"/>
        <w:rPr>
          <w:rFonts w:ascii="Times New Roman" w:eastAsia="Times New Roman" w:hAnsi="Times New Roman"/>
          <w:color w:val="222222"/>
          <w:sz w:val="24"/>
          <w:szCs w:val="24"/>
        </w:rPr>
      </w:pPr>
      <w:r w:rsidRPr="001A064D">
        <w:rPr>
          <w:rFonts w:ascii="Times New Roman" w:eastAsia="Times New Roman" w:hAnsi="Times New Roman"/>
          <w:color w:val="222222"/>
          <w:sz w:val="24"/>
          <w:szCs w:val="24"/>
        </w:rPr>
        <w:t xml:space="preserve">Li, F., Li, T., &amp; Minor, D. (2016). CEO </w:t>
      </w:r>
      <w:r w:rsidR="00F32A3F" w:rsidRPr="001A064D">
        <w:rPr>
          <w:rFonts w:ascii="Times New Roman" w:eastAsia="Times New Roman" w:hAnsi="Times New Roman"/>
          <w:color w:val="222222"/>
          <w:sz w:val="24"/>
          <w:szCs w:val="24"/>
        </w:rPr>
        <w:t>Power</w:t>
      </w:r>
      <w:r w:rsidRPr="001A064D">
        <w:rPr>
          <w:rFonts w:ascii="Times New Roman" w:eastAsia="Times New Roman" w:hAnsi="Times New Roman"/>
          <w:color w:val="222222"/>
          <w:sz w:val="24"/>
          <w:szCs w:val="24"/>
        </w:rPr>
        <w:t xml:space="preserve">, </w:t>
      </w:r>
      <w:r w:rsidR="00F32A3F" w:rsidRPr="001A064D">
        <w:rPr>
          <w:rFonts w:ascii="Times New Roman" w:eastAsia="Times New Roman" w:hAnsi="Times New Roman"/>
          <w:color w:val="222222"/>
          <w:sz w:val="24"/>
          <w:szCs w:val="24"/>
        </w:rPr>
        <w:t>Corporate Social Responsibility</w:t>
      </w:r>
      <w:r w:rsidRPr="001A064D">
        <w:rPr>
          <w:rFonts w:ascii="Times New Roman" w:eastAsia="Times New Roman" w:hAnsi="Times New Roman"/>
          <w:color w:val="222222"/>
          <w:sz w:val="24"/>
          <w:szCs w:val="24"/>
        </w:rPr>
        <w:t xml:space="preserve">, and </w:t>
      </w:r>
      <w:r w:rsidR="00F32A3F" w:rsidRPr="001A064D">
        <w:rPr>
          <w:rFonts w:ascii="Times New Roman" w:eastAsia="Times New Roman" w:hAnsi="Times New Roman"/>
          <w:color w:val="222222"/>
          <w:sz w:val="24"/>
          <w:szCs w:val="24"/>
        </w:rPr>
        <w:t>Firm Value</w:t>
      </w:r>
      <w:r w:rsidRPr="001A064D">
        <w:rPr>
          <w:rFonts w:ascii="Times New Roman" w:eastAsia="Times New Roman" w:hAnsi="Times New Roman"/>
          <w:color w:val="222222"/>
          <w:sz w:val="24"/>
          <w:szCs w:val="24"/>
        </w:rPr>
        <w:t xml:space="preserve">: </w:t>
      </w:r>
      <w:r w:rsidR="00F32A3F" w:rsidRPr="001A064D">
        <w:rPr>
          <w:rFonts w:ascii="Times New Roman" w:eastAsia="Times New Roman" w:hAnsi="Times New Roman"/>
          <w:color w:val="222222"/>
          <w:sz w:val="24"/>
          <w:szCs w:val="24"/>
        </w:rPr>
        <w:t xml:space="preserve">A Test </w:t>
      </w:r>
      <w:r w:rsidRPr="001A064D">
        <w:rPr>
          <w:rFonts w:ascii="Times New Roman" w:eastAsia="Times New Roman" w:hAnsi="Times New Roman"/>
          <w:color w:val="222222"/>
          <w:sz w:val="24"/>
          <w:szCs w:val="24"/>
        </w:rPr>
        <w:t xml:space="preserve">of </w:t>
      </w:r>
      <w:r w:rsidR="00F32A3F" w:rsidRPr="001A064D">
        <w:rPr>
          <w:rFonts w:ascii="Times New Roman" w:eastAsia="Times New Roman" w:hAnsi="Times New Roman"/>
          <w:color w:val="222222"/>
          <w:sz w:val="24"/>
          <w:szCs w:val="24"/>
        </w:rPr>
        <w:t>Agency Theory</w:t>
      </w:r>
      <w:r w:rsidRPr="001A064D">
        <w:rPr>
          <w:rFonts w:ascii="Times New Roman" w:eastAsia="Times New Roman" w:hAnsi="Times New Roman"/>
          <w:color w:val="222222"/>
          <w:sz w:val="24"/>
          <w:szCs w:val="24"/>
        </w:rPr>
        <w:t xml:space="preserve">. </w:t>
      </w:r>
      <w:r w:rsidRPr="001A064D">
        <w:rPr>
          <w:rFonts w:ascii="Times New Roman" w:eastAsia="Times New Roman" w:hAnsi="Times New Roman"/>
          <w:i/>
          <w:color w:val="222222"/>
          <w:sz w:val="24"/>
          <w:szCs w:val="24"/>
        </w:rPr>
        <w:t>International Journal of Managerial Finance</w:t>
      </w:r>
      <w:r w:rsidRPr="001A064D">
        <w:rPr>
          <w:rFonts w:ascii="Times New Roman" w:eastAsia="Times New Roman" w:hAnsi="Times New Roman"/>
          <w:color w:val="222222"/>
          <w:sz w:val="24"/>
          <w:szCs w:val="24"/>
        </w:rPr>
        <w:t xml:space="preserve">, </w:t>
      </w:r>
      <w:r w:rsidRPr="001A064D">
        <w:rPr>
          <w:rFonts w:ascii="Times New Roman" w:eastAsia="Times New Roman" w:hAnsi="Times New Roman"/>
          <w:i/>
          <w:color w:val="222222"/>
          <w:sz w:val="24"/>
          <w:szCs w:val="24"/>
        </w:rPr>
        <w:t>12</w:t>
      </w:r>
      <w:r w:rsidRPr="001A064D">
        <w:rPr>
          <w:rFonts w:ascii="Times New Roman" w:eastAsia="Times New Roman" w:hAnsi="Times New Roman"/>
          <w:color w:val="222222"/>
          <w:sz w:val="24"/>
          <w:szCs w:val="24"/>
        </w:rPr>
        <w:t xml:space="preserve">(5), </w:t>
      </w:r>
      <w:r>
        <w:rPr>
          <w:rFonts w:ascii="Times New Roman" w:eastAsia="Times New Roman" w:hAnsi="Times New Roman"/>
          <w:color w:val="222222"/>
          <w:sz w:val="24"/>
          <w:szCs w:val="24"/>
        </w:rPr>
        <w:t>611-628.</w:t>
      </w:r>
    </w:p>
    <w:p w14:paraId="2B8375E9" w14:textId="77777777" w:rsidR="00251D0D" w:rsidRDefault="00251D0D" w:rsidP="0063241C">
      <w:pPr>
        <w:ind w:left="560" w:right="860" w:hanging="565"/>
        <w:jc w:val="both"/>
        <w:rPr>
          <w:rFonts w:ascii="Times New Roman" w:hAnsi="Times New Roman" w:cs="Times New Roman"/>
          <w:sz w:val="24"/>
          <w:szCs w:val="24"/>
        </w:rPr>
      </w:pPr>
    </w:p>
    <w:p w14:paraId="6D4F2C3B" w14:textId="77777777" w:rsidR="00BA7A2B" w:rsidRDefault="00BA7A2B" w:rsidP="0063241C">
      <w:pPr>
        <w:ind w:left="560" w:right="860" w:hanging="565"/>
        <w:jc w:val="both"/>
        <w:rPr>
          <w:rFonts w:ascii="Times New Roman" w:eastAsia="Times New Roman" w:hAnsi="Times New Roman"/>
          <w:color w:val="222222"/>
          <w:sz w:val="24"/>
          <w:szCs w:val="24"/>
        </w:rPr>
      </w:pPr>
      <w:r w:rsidRPr="00CF448A">
        <w:rPr>
          <w:rFonts w:ascii="Times New Roman" w:hAnsi="Times New Roman" w:cs="Times New Roman"/>
          <w:sz w:val="24"/>
          <w:szCs w:val="24"/>
        </w:rPr>
        <w:t>Liu</w:t>
      </w:r>
      <w:r w:rsidR="007A3FC1">
        <w:rPr>
          <w:rFonts w:ascii="Times New Roman" w:hAnsi="Times New Roman" w:cs="Times New Roman"/>
          <w:sz w:val="24"/>
          <w:szCs w:val="24"/>
        </w:rPr>
        <w:t>, H</w:t>
      </w:r>
      <w:r w:rsidRPr="00CF448A">
        <w:rPr>
          <w:rFonts w:ascii="Times New Roman" w:hAnsi="Times New Roman" w:cs="Times New Roman"/>
          <w:sz w:val="24"/>
          <w:szCs w:val="24"/>
        </w:rPr>
        <w:t xml:space="preserve">&amp; Fong, </w:t>
      </w:r>
      <w:r w:rsidR="007A3FC1">
        <w:rPr>
          <w:rFonts w:ascii="Times New Roman" w:hAnsi="Times New Roman" w:cs="Times New Roman"/>
          <w:sz w:val="24"/>
          <w:szCs w:val="24"/>
        </w:rPr>
        <w:t>M. (</w:t>
      </w:r>
      <w:r w:rsidRPr="00CF448A">
        <w:rPr>
          <w:rFonts w:ascii="Times New Roman" w:hAnsi="Times New Roman" w:cs="Times New Roman"/>
          <w:sz w:val="24"/>
          <w:szCs w:val="24"/>
        </w:rPr>
        <w:t>2010)</w:t>
      </w:r>
      <w:r w:rsidR="004C1CCF">
        <w:rPr>
          <w:rFonts w:ascii="Times New Roman" w:hAnsi="Times New Roman" w:cs="Times New Roman"/>
          <w:sz w:val="24"/>
          <w:szCs w:val="24"/>
        </w:rPr>
        <w:t xml:space="preserve">. The Impact of Corporate social responsibility factors on the competitiveness of small and medium sized enterprises. </w:t>
      </w:r>
      <w:r w:rsidR="004C1CCF" w:rsidRPr="00251D0D">
        <w:rPr>
          <w:rFonts w:ascii="Times New Roman" w:hAnsi="Times New Roman" w:cs="Times New Roman"/>
          <w:i/>
          <w:sz w:val="24"/>
          <w:szCs w:val="24"/>
        </w:rPr>
        <w:t xml:space="preserve">South African </w:t>
      </w:r>
      <w:r w:rsidR="00251D0D" w:rsidRPr="00251D0D">
        <w:rPr>
          <w:rFonts w:ascii="Times New Roman" w:hAnsi="Times New Roman" w:cs="Times New Roman"/>
          <w:i/>
          <w:sz w:val="24"/>
          <w:szCs w:val="24"/>
        </w:rPr>
        <w:t xml:space="preserve">Journal </w:t>
      </w:r>
      <w:r w:rsidR="004C1CCF" w:rsidRPr="00251D0D">
        <w:rPr>
          <w:rFonts w:ascii="Times New Roman" w:hAnsi="Times New Roman" w:cs="Times New Roman"/>
          <w:i/>
          <w:sz w:val="24"/>
          <w:szCs w:val="24"/>
        </w:rPr>
        <w:t>of Economics and Management Science (SAJEMS)</w:t>
      </w:r>
      <w:r w:rsidR="004C1CCF">
        <w:rPr>
          <w:rFonts w:ascii="Times New Roman" w:hAnsi="Times New Roman" w:cs="Times New Roman"/>
          <w:sz w:val="24"/>
          <w:szCs w:val="24"/>
        </w:rPr>
        <w:t xml:space="preserve"> 17(2): 157-172</w:t>
      </w:r>
    </w:p>
    <w:p w14:paraId="1160C34E" w14:textId="77777777" w:rsidR="00251D0D" w:rsidRDefault="00251D0D" w:rsidP="0063241C">
      <w:pPr>
        <w:ind w:left="560" w:right="860" w:hanging="565"/>
        <w:jc w:val="both"/>
        <w:rPr>
          <w:rFonts w:ascii="Times New Roman" w:hAnsi="Times New Roman" w:cs="Times New Roman"/>
          <w:sz w:val="24"/>
          <w:szCs w:val="24"/>
        </w:rPr>
      </w:pPr>
    </w:p>
    <w:p w14:paraId="48314228" w14:textId="77777777" w:rsidR="00E60B71" w:rsidRPr="0090123F" w:rsidRDefault="00E60B71" w:rsidP="0063241C">
      <w:pPr>
        <w:ind w:left="560" w:right="860" w:hanging="565"/>
        <w:jc w:val="both"/>
        <w:rPr>
          <w:rFonts w:ascii="Times New Roman" w:eastAsia="Times New Roman" w:hAnsi="Times New Roman"/>
          <w:color w:val="222222"/>
          <w:sz w:val="24"/>
          <w:szCs w:val="24"/>
        </w:rPr>
      </w:pPr>
      <w:r w:rsidRPr="00CF448A">
        <w:rPr>
          <w:rFonts w:ascii="Times New Roman" w:hAnsi="Times New Roman" w:cs="Times New Roman"/>
          <w:sz w:val="24"/>
          <w:szCs w:val="24"/>
        </w:rPr>
        <w:t xml:space="preserve">Málovics, </w:t>
      </w:r>
      <w:r w:rsidR="00C90C17">
        <w:rPr>
          <w:rFonts w:ascii="Times New Roman" w:hAnsi="Times New Roman" w:cs="Times New Roman"/>
          <w:sz w:val="24"/>
          <w:szCs w:val="24"/>
        </w:rPr>
        <w:t>G. (</w:t>
      </w:r>
      <w:r w:rsidRPr="00CF448A">
        <w:rPr>
          <w:rFonts w:ascii="Times New Roman" w:hAnsi="Times New Roman" w:cs="Times New Roman"/>
          <w:sz w:val="24"/>
          <w:szCs w:val="24"/>
        </w:rPr>
        <w:t>2009)</w:t>
      </w:r>
      <w:r w:rsidR="00C90C17">
        <w:rPr>
          <w:rFonts w:ascii="Times New Roman" w:hAnsi="Times New Roman" w:cs="Times New Roman"/>
          <w:sz w:val="24"/>
          <w:szCs w:val="24"/>
        </w:rPr>
        <w:t xml:space="preserve">. The social role and responsibility of small and medium sizedenterprises: Results of An Empirical Investigation applying the Social Capital Approach. Regional Competitiviness, Innovation and Environment. JATE Press Szeged: 222-236. </w:t>
      </w:r>
    </w:p>
    <w:p w14:paraId="24C3C290" w14:textId="77777777" w:rsidR="00251D0D" w:rsidRDefault="00251D0D" w:rsidP="0063241C">
      <w:pPr>
        <w:ind w:left="560" w:right="860" w:hanging="565"/>
        <w:jc w:val="both"/>
        <w:rPr>
          <w:rFonts w:ascii="Times New Roman" w:eastAsia="Times New Roman" w:hAnsi="Times New Roman"/>
          <w:color w:val="222222"/>
          <w:sz w:val="24"/>
          <w:szCs w:val="24"/>
        </w:rPr>
      </w:pPr>
    </w:p>
    <w:p w14:paraId="050BD37A" w14:textId="77777777" w:rsidR="00CF448A" w:rsidRPr="0090123F" w:rsidRDefault="00CF448A" w:rsidP="0063241C">
      <w:pPr>
        <w:ind w:left="560" w:right="860" w:hanging="565"/>
        <w:jc w:val="both"/>
        <w:rPr>
          <w:rFonts w:ascii="Times New Roman" w:eastAsia="Times New Roman" w:hAnsi="Times New Roman"/>
          <w:color w:val="222222"/>
          <w:sz w:val="24"/>
          <w:szCs w:val="24"/>
        </w:rPr>
      </w:pPr>
      <w:r w:rsidRPr="001A064D">
        <w:rPr>
          <w:rFonts w:ascii="Times New Roman" w:eastAsia="Times New Roman" w:hAnsi="Times New Roman"/>
          <w:color w:val="222222"/>
          <w:sz w:val="24"/>
          <w:szCs w:val="24"/>
        </w:rPr>
        <w:t xml:space="preserve">Min, M., Desmoulins-Lebeault, F., &amp; Esposito, M. (2017). Should </w:t>
      </w:r>
      <w:r w:rsidR="00F32A3F" w:rsidRPr="001A064D">
        <w:rPr>
          <w:rFonts w:ascii="Times New Roman" w:eastAsia="Times New Roman" w:hAnsi="Times New Roman"/>
          <w:color w:val="222222"/>
          <w:sz w:val="24"/>
          <w:szCs w:val="24"/>
        </w:rPr>
        <w:t xml:space="preserve">Pharmaceutical Companies Engage </w:t>
      </w:r>
      <w:r w:rsidRPr="001A064D">
        <w:rPr>
          <w:rFonts w:ascii="Times New Roman" w:eastAsia="Times New Roman" w:hAnsi="Times New Roman"/>
          <w:color w:val="222222"/>
          <w:sz w:val="24"/>
          <w:szCs w:val="24"/>
        </w:rPr>
        <w:t xml:space="preserve">in </w:t>
      </w:r>
      <w:r w:rsidR="00F32A3F" w:rsidRPr="001A064D">
        <w:rPr>
          <w:rFonts w:ascii="Times New Roman" w:eastAsia="Times New Roman" w:hAnsi="Times New Roman"/>
          <w:color w:val="222222"/>
          <w:sz w:val="24"/>
          <w:szCs w:val="24"/>
        </w:rPr>
        <w:t>Corporate Social Responsibility</w:t>
      </w:r>
      <w:r w:rsidRPr="001A064D">
        <w:rPr>
          <w:rFonts w:ascii="Times New Roman" w:eastAsia="Times New Roman" w:hAnsi="Times New Roman"/>
          <w:color w:val="222222"/>
          <w:sz w:val="24"/>
          <w:szCs w:val="24"/>
        </w:rPr>
        <w:t xml:space="preserve">?. </w:t>
      </w:r>
      <w:r w:rsidRPr="001A064D">
        <w:rPr>
          <w:rFonts w:ascii="Times New Roman" w:eastAsia="Times New Roman" w:hAnsi="Times New Roman"/>
          <w:i/>
          <w:color w:val="222222"/>
          <w:sz w:val="24"/>
          <w:szCs w:val="24"/>
        </w:rPr>
        <w:t>Journal of ManagementDevelopment</w:t>
      </w:r>
      <w:r w:rsidRPr="001A064D">
        <w:rPr>
          <w:rFonts w:ascii="Times New Roman" w:eastAsia="Times New Roman" w:hAnsi="Times New Roman"/>
          <w:color w:val="222222"/>
          <w:sz w:val="24"/>
          <w:szCs w:val="24"/>
        </w:rPr>
        <w:t>,</w:t>
      </w:r>
      <w:r w:rsidRPr="001A064D">
        <w:rPr>
          <w:rFonts w:ascii="Times New Roman" w:eastAsia="Times New Roman" w:hAnsi="Times New Roman"/>
          <w:i/>
          <w:color w:val="222222"/>
          <w:sz w:val="24"/>
          <w:szCs w:val="24"/>
        </w:rPr>
        <w:t xml:space="preserve"> 36</w:t>
      </w:r>
      <w:r>
        <w:rPr>
          <w:rFonts w:ascii="Times New Roman" w:eastAsia="Times New Roman" w:hAnsi="Times New Roman"/>
          <w:color w:val="222222"/>
          <w:sz w:val="24"/>
          <w:szCs w:val="24"/>
        </w:rPr>
        <w:t>(1), 58-70.</w:t>
      </w:r>
      <w:bookmarkStart w:id="17" w:name="page39"/>
      <w:bookmarkEnd w:id="17"/>
    </w:p>
    <w:p w14:paraId="31BC9589" w14:textId="77777777" w:rsidR="00251D0D" w:rsidRDefault="00251D0D" w:rsidP="0063241C">
      <w:pPr>
        <w:ind w:left="560" w:right="860" w:hanging="565"/>
        <w:jc w:val="both"/>
        <w:rPr>
          <w:rFonts w:ascii="Times New Roman" w:eastAsia="Times New Roman" w:hAnsi="Times New Roman"/>
          <w:color w:val="222222"/>
          <w:sz w:val="24"/>
          <w:szCs w:val="24"/>
        </w:rPr>
      </w:pPr>
    </w:p>
    <w:p w14:paraId="2AC174AC" w14:textId="77777777" w:rsidR="00CF448A" w:rsidRDefault="00CF448A" w:rsidP="0063241C">
      <w:pPr>
        <w:ind w:left="560" w:right="860" w:hanging="565"/>
        <w:jc w:val="both"/>
        <w:rPr>
          <w:rFonts w:ascii="Times New Roman" w:eastAsia="Times New Roman" w:hAnsi="Times New Roman"/>
          <w:color w:val="222222"/>
          <w:sz w:val="24"/>
          <w:szCs w:val="24"/>
        </w:rPr>
      </w:pPr>
      <w:r w:rsidRPr="001A064D">
        <w:rPr>
          <w:rFonts w:ascii="Times New Roman" w:eastAsia="Times New Roman" w:hAnsi="Times New Roman"/>
          <w:color w:val="222222"/>
          <w:sz w:val="24"/>
          <w:szCs w:val="24"/>
        </w:rPr>
        <w:t xml:space="preserve">Mory, L., Wirtz, B. W., &amp;Göttel, V. (2016). Corporate </w:t>
      </w:r>
      <w:r w:rsidR="00F32A3F" w:rsidRPr="001A064D">
        <w:rPr>
          <w:rFonts w:ascii="Times New Roman" w:eastAsia="Times New Roman" w:hAnsi="Times New Roman"/>
          <w:color w:val="222222"/>
          <w:sz w:val="24"/>
          <w:szCs w:val="24"/>
        </w:rPr>
        <w:t xml:space="preserve">Social Responsibility Strategies </w:t>
      </w:r>
      <w:r w:rsidRPr="001A064D">
        <w:rPr>
          <w:rFonts w:ascii="Times New Roman" w:eastAsia="Times New Roman" w:hAnsi="Times New Roman"/>
          <w:color w:val="222222"/>
          <w:sz w:val="24"/>
          <w:szCs w:val="24"/>
        </w:rPr>
        <w:t xml:space="preserve">and their </w:t>
      </w:r>
      <w:r w:rsidR="00F32A3F" w:rsidRPr="001A064D">
        <w:rPr>
          <w:rFonts w:ascii="Times New Roman" w:eastAsia="Times New Roman" w:hAnsi="Times New Roman"/>
          <w:color w:val="222222"/>
          <w:sz w:val="24"/>
          <w:szCs w:val="24"/>
        </w:rPr>
        <w:t xml:space="preserve">Impact </w:t>
      </w:r>
      <w:r w:rsidRPr="001A064D">
        <w:rPr>
          <w:rFonts w:ascii="Times New Roman" w:eastAsia="Times New Roman" w:hAnsi="Times New Roman"/>
          <w:color w:val="222222"/>
          <w:sz w:val="24"/>
          <w:szCs w:val="24"/>
        </w:rPr>
        <w:t xml:space="preserve">on </w:t>
      </w:r>
      <w:r w:rsidR="00F32A3F" w:rsidRPr="001A064D">
        <w:rPr>
          <w:rFonts w:ascii="Times New Roman" w:eastAsia="Times New Roman" w:hAnsi="Times New Roman"/>
          <w:color w:val="222222"/>
          <w:sz w:val="24"/>
          <w:szCs w:val="24"/>
        </w:rPr>
        <w:t>Employees’ Commitment</w:t>
      </w:r>
      <w:r w:rsidRPr="001A064D">
        <w:rPr>
          <w:rFonts w:ascii="Times New Roman" w:eastAsia="Times New Roman" w:hAnsi="Times New Roman"/>
          <w:color w:val="222222"/>
          <w:sz w:val="24"/>
          <w:szCs w:val="24"/>
        </w:rPr>
        <w:t xml:space="preserve">. </w:t>
      </w:r>
      <w:r w:rsidRPr="001A064D">
        <w:rPr>
          <w:rFonts w:ascii="Times New Roman" w:eastAsia="Times New Roman" w:hAnsi="Times New Roman"/>
          <w:i/>
          <w:color w:val="222222"/>
          <w:sz w:val="24"/>
          <w:szCs w:val="24"/>
        </w:rPr>
        <w:t>Journal of Strategy andManagement</w:t>
      </w:r>
      <w:r w:rsidRPr="001A064D">
        <w:rPr>
          <w:rFonts w:ascii="Times New Roman" w:eastAsia="Times New Roman" w:hAnsi="Times New Roman"/>
          <w:color w:val="222222"/>
          <w:sz w:val="24"/>
          <w:szCs w:val="24"/>
        </w:rPr>
        <w:t>,</w:t>
      </w:r>
      <w:r w:rsidRPr="001A064D">
        <w:rPr>
          <w:rFonts w:ascii="Times New Roman" w:eastAsia="Times New Roman" w:hAnsi="Times New Roman"/>
          <w:i/>
          <w:color w:val="222222"/>
          <w:sz w:val="24"/>
          <w:szCs w:val="24"/>
        </w:rPr>
        <w:t xml:space="preserve"> 9</w:t>
      </w:r>
      <w:r>
        <w:rPr>
          <w:rFonts w:ascii="Times New Roman" w:eastAsia="Times New Roman" w:hAnsi="Times New Roman"/>
          <w:color w:val="222222"/>
          <w:sz w:val="24"/>
          <w:szCs w:val="24"/>
        </w:rPr>
        <w:t>(2), 172-201.</w:t>
      </w:r>
    </w:p>
    <w:p w14:paraId="5AA5C466" w14:textId="77777777" w:rsidR="00251D0D" w:rsidRDefault="00251D0D" w:rsidP="0063241C">
      <w:pPr>
        <w:ind w:left="560" w:right="860" w:hanging="565"/>
        <w:jc w:val="both"/>
        <w:rPr>
          <w:rFonts w:ascii="Times New Roman" w:hAnsi="Times New Roman" w:cs="Times New Roman"/>
          <w:color w:val="000000"/>
          <w:sz w:val="24"/>
          <w:szCs w:val="24"/>
          <w:shd w:val="clear" w:color="auto" w:fill="FFFFFF"/>
        </w:rPr>
      </w:pPr>
    </w:p>
    <w:p w14:paraId="246C55B2" w14:textId="77777777" w:rsidR="00CF448A" w:rsidRPr="00CF448A" w:rsidRDefault="00CF448A" w:rsidP="0063241C">
      <w:pPr>
        <w:ind w:left="560" w:right="860" w:hanging="565"/>
        <w:jc w:val="both"/>
        <w:rPr>
          <w:rFonts w:ascii="Times New Roman" w:eastAsia="Times New Roman" w:hAnsi="Times New Roman" w:cs="Times New Roman"/>
          <w:color w:val="222222"/>
          <w:sz w:val="24"/>
          <w:szCs w:val="24"/>
        </w:rPr>
      </w:pPr>
      <w:r w:rsidRPr="00CF448A">
        <w:rPr>
          <w:rFonts w:ascii="Times New Roman" w:hAnsi="Times New Roman" w:cs="Times New Roman"/>
          <w:color w:val="000000"/>
          <w:sz w:val="24"/>
          <w:szCs w:val="24"/>
          <w:shd w:val="clear" w:color="auto" w:fill="FFFFFF"/>
        </w:rPr>
        <w:t>Porter, M.E. and Kramer, M.R. (2011)</w:t>
      </w:r>
      <w:r w:rsidR="00BA7A2B">
        <w:rPr>
          <w:rFonts w:ascii="Times New Roman" w:hAnsi="Times New Roman" w:cs="Times New Roman"/>
          <w:color w:val="000000"/>
          <w:sz w:val="24"/>
          <w:szCs w:val="24"/>
          <w:shd w:val="clear" w:color="auto" w:fill="FFFFFF"/>
        </w:rPr>
        <w:t>.</w:t>
      </w:r>
      <w:r w:rsidRPr="00CF448A">
        <w:rPr>
          <w:rFonts w:ascii="Times New Roman" w:hAnsi="Times New Roman" w:cs="Times New Roman"/>
          <w:color w:val="000000"/>
          <w:sz w:val="24"/>
          <w:szCs w:val="24"/>
          <w:shd w:val="clear" w:color="auto" w:fill="FFFFFF"/>
        </w:rPr>
        <w:t xml:space="preserve"> The Big Idea: Creating Shared Value. </w:t>
      </w:r>
      <w:r w:rsidRPr="00CF448A">
        <w:rPr>
          <w:rFonts w:ascii="Times New Roman" w:hAnsi="Times New Roman" w:cs="Times New Roman"/>
          <w:i/>
          <w:color w:val="000000"/>
          <w:sz w:val="24"/>
          <w:szCs w:val="24"/>
          <w:shd w:val="clear" w:color="auto" w:fill="FFFFFF"/>
        </w:rPr>
        <w:t>Harvard Business Review, 89</w:t>
      </w:r>
      <w:r w:rsidRPr="00CF448A">
        <w:rPr>
          <w:rFonts w:ascii="Times New Roman" w:hAnsi="Times New Roman" w:cs="Times New Roman"/>
          <w:color w:val="000000"/>
          <w:sz w:val="24"/>
          <w:szCs w:val="24"/>
          <w:shd w:val="clear" w:color="auto" w:fill="FFFFFF"/>
        </w:rPr>
        <w:t>, 2-17.</w:t>
      </w:r>
    </w:p>
    <w:p w14:paraId="6B2062EE" w14:textId="77777777" w:rsidR="00251D0D" w:rsidRDefault="00251D0D" w:rsidP="0063241C">
      <w:pPr>
        <w:ind w:left="560" w:right="860" w:hanging="565"/>
        <w:jc w:val="both"/>
        <w:rPr>
          <w:rFonts w:ascii="Times New Roman" w:eastAsia="Times New Roman" w:hAnsi="Times New Roman"/>
          <w:color w:val="222222"/>
          <w:sz w:val="24"/>
          <w:szCs w:val="24"/>
        </w:rPr>
      </w:pPr>
    </w:p>
    <w:p w14:paraId="5480396C" w14:textId="77777777" w:rsidR="00CF448A" w:rsidRPr="0090123F" w:rsidRDefault="00CF448A" w:rsidP="0063241C">
      <w:pPr>
        <w:ind w:left="560" w:right="860" w:hanging="565"/>
        <w:jc w:val="both"/>
        <w:rPr>
          <w:rFonts w:ascii="Times New Roman" w:eastAsia="Times New Roman" w:hAnsi="Times New Roman"/>
          <w:color w:val="222222"/>
          <w:sz w:val="24"/>
          <w:szCs w:val="24"/>
        </w:rPr>
      </w:pPr>
      <w:r w:rsidRPr="001A064D">
        <w:rPr>
          <w:rFonts w:ascii="Times New Roman" w:eastAsia="Times New Roman" w:hAnsi="Times New Roman"/>
          <w:color w:val="222222"/>
          <w:sz w:val="24"/>
          <w:szCs w:val="24"/>
        </w:rPr>
        <w:t xml:space="preserve">Story, J., Castanheira, F., &amp;Hartig, S. (2016). Corporate </w:t>
      </w:r>
      <w:r w:rsidR="00F32A3F" w:rsidRPr="001A064D">
        <w:rPr>
          <w:rFonts w:ascii="Times New Roman" w:eastAsia="Times New Roman" w:hAnsi="Times New Roman"/>
          <w:color w:val="222222"/>
          <w:sz w:val="24"/>
          <w:szCs w:val="24"/>
        </w:rPr>
        <w:t xml:space="preserve">Social Responsibility </w:t>
      </w:r>
      <w:r w:rsidRPr="001A064D">
        <w:rPr>
          <w:rFonts w:ascii="Times New Roman" w:eastAsia="Times New Roman" w:hAnsi="Times New Roman"/>
          <w:color w:val="222222"/>
          <w:sz w:val="24"/>
          <w:szCs w:val="24"/>
        </w:rPr>
        <w:t xml:space="preserve">and </w:t>
      </w:r>
      <w:r w:rsidR="00F32A3F" w:rsidRPr="001A064D">
        <w:rPr>
          <w:rFonts w:ascii="Times New Roman" w:eastAsia="Times New Roman" w:hAnsi="Times New Roman"/>
          <w:color w:val="222222"/>
          <w:sz w:val="24"/>
          <w:szCs w:val="24"/>
        </w:rPr>
        <w:t>Organizational Attractiveness</w:t>
      </w:r>
      <w:r w:rsidRPr="001A064D">
        <w:rPr>
          <w:rFonts w:ascii="Times New Roman" w:eastAsia="Times New Roman" w:hAnsi="Times New Roman"/>
          <w:color w:val="222222"/>
          <w:sz w:val="24"/>
          <w:szCs w:val="24"/>
        </w:rPr>
        <w:t xml:space="preserve">: </w:t>
      </w:r>
      <w:r w:rsidR="00F32A3F" w:rsidRPr="001A064D">
        <w:rPr>
          <w:rFonts w:ascii="Times New Roman" w:eastAsia="Times New Roman" w:hAnsi="Times New Roman"/>
          <w:color w:val="222222"/>
          <w:sz w:val="24"/>
          <w:szCs w:val="24"/>
        </w:rPr>
        <w:t xml:space="preserve">Implications </w:t>
      </w:r>
      <w:r w:rsidRPr="001A064D">
        <w:rPr>
          <w:rFonts w:ascii="Times New Roman" w:eastAsia="Times New Roman" w:hAnsi="Times New Roman"/>
          <w:color w:val="222222"/>
          <w:sz w:val="24"/>
          <w:szCs w:val="24"/>
        </w:rPr>
        <w:t xml:space="preserve">for </w:t>
      </w:r>
      <w:r w:rsidR="00F32A3F" w:rsidRPr="001A064D">
        <w:rPr>
          <w:rFonts w:ascii="Times New Roman" w:eastAsia="Times New Roman" w:hAnsi="Times New Roman"/>
          <w:color w:val="222222"/>
          <w:sz w:val="24"/>
          <w:szCs w:val="24"/>
        </w:rPr>
        <w:t>Talent Management</w:t>
      </w:r>
      <w:r w:rsidRPr="001A064D">
        <w:rPr>
          <w:rFonts w:ascii="Times New Roman" w:eastAsia="Times New Roman" w:hAnsi="Times New Roman"/>
          <w:color w:val="222222"/>
          <w:sz w:val="24"/>
          <w:szCs w:val="24"/>
        </w:rPr>
        <w:t xml:space="preserve">. </w:t>
      </w:r>
      <w:r w:rsidRPr="001A064D">
        <w:rPr>
          <w:rFonts w:ascii="Times New Roman" w:eastAsia="Times New Roman" w:hAnsi="Times New Roman"/>
          <w:i/>
          <w:color w:val="222222"/>
          <w:sz w:val="24"/>
          <w:szCs w:val="24"/>
        </w:rPr>
        <w:t>SocialResponsibility Journal</w:t>
      </w:r>
      <w:r w:rsidRPr="001A064D">
        <w:rPr>
          <w:rFonts w:ascii="Times New Roman" w:eastAsia="Times New Roman" w:hAnsi="Times New Roman"/>
          <w:color w:val="222222"/>
          <w:sz w:val="24"/>
          <w:szCs w:val="24"/>
        </w:rPr>
        <w:t>,</w:t>
      </w:r>
      <w:r w:rsidRPr="001A064D">
        <w:rPr>
          <w:rFonts w:ascii="Times New Roman" w:eastAsia="Times New Roman" w:hAnsi="Times New Roman"/>
          <w:i/>
          <w:color w:val="222222"/>
          <w:sz w:val="24"/>
          <w:szCs w:val="24"/>
        </w:rPr>
        <w:t xml:space="preserve"> 12</w:t>
      </w:r>
      <w:r>
        <w:rPr>
          <w:rFonts w:ascii="Times New Roman" w:eastAsia="Times New Roman" w:hAnsi="Times New Roman"/>
          <w:color w:val="222222"/>
          <w:sz w:val="24"/>
          <w:szCs w:val="24"/>
        </w:rPr>
        <w:t>(3), 484-505.</w:t>
      </w:r>
    </w:p>
    <w:p w14:paraId="5627D2E7" w14:textId="77777777" w:rsidR="00251D0D" w:rsidRDefault="00251D0D" w:rsidP="0063241C">
      <w:pPr>
        <w:ind w:left="560" w:right="860" w:hanging="565"/>
        <w:jc w:val="both"/>
        <w:rPr>
          <w:rFonts w:ascii="Times New Roman" w:eastAsia="Times New Roman" w:hAnsi="Times New Roman"/>
          <w:color w:val="222222"/>
          <w:sz w:val="24"/>
          <w:szCs w:val="24"/>
        </w:rPr>
      </w:pPr>
    </w:p>
    <w:p w14:paraId="50D2CC9F" w14:textId="77777777" w:rsidR="00CF448A" w:rsidRPr="0090123F" w:rsidRDefault="00CF448A" w:rsidP="0063241C">
      <w:pPr>
        <w:ind w:left="560" w:right="860" w:hanging="565"/>
        <w:jc w:val="both"/>
        <w:rPr>
          <w:rFonts w:ascii="Times New Roman" w:eastAsia="Times New Roman" w:hAnsi="Times New Roman"/>
          <w:color w:val="222222"/>
          <w:sz w:val="24"/>
          <w:szCs w:val="24"/>
        </w:rPr>
      </w:pPr>
      <w:r w:rsidRPr="001A064D">
        <w:rPr>
          <w:rFonts w:ascii="Times New Roman" w:eastAsia="Times New Roman" w:hAnsi="Times New Roman"/>
          <w:color w:val="222222"/>
          <w:sz w:val="24"/>
          <w:szCs w:val="24"/>
        </w:rPr>
        <w:t xml:space="preserve">Sun, W., &amp; Price, J. M. (2016). The </w:t>
      </w:r>
      <w:r w:rsidR="00F32A3F" w:rsidRPr="001A064D">
        <w:rPr>
          <w:rFonts w:ascii="Times New Roman" w:eastAsia="Times New Roman" w:hAnsi="Times New Roman"/>
          <w:color w:val="222222"/>
          <w:sz w:val="24"/>
          <w:szCs w:val="24"/>
        </w:rPr>
        <w:t xml:space="preserve">Impact </w:t>
      </w:r>
      <w:r w:rsidRPr="001A064D">
        <w:rPr>
          <w:rFonts w:ascii="Times New Roman" w:eastAsia="Times New Roman" w:hAnsi="Times New Roman"/>
          <w:color w:val="222222"/>
          <w:sz w:val="24"/>
          <w:szCs w:val="24"/>
        </w:rPr>
        <w:t xml:space="preserve">of </w:t>
      </w:r>
      <w:r w:rsidR="00F32A3F" w:rsidRPr="001A064D">
        <w:rPr>
          <w:rFonts w:ascii="Times New Roman" w:eastAsia="Times New Roman" w:hAnsi="Times New Roman"/>
          <w:color w:val="222222"/>
          <w:sz w:val="24"/>
          <w:szCs w:val="24"/>
        </w:rPr>
        <w:t xml:space="preserve">Environmental Uncertainty </w:t>
      </w:r>
      <w:r w:rsidRPr="001A064D">
        <w:rPr>
          <w:rFonts w:ascii="Times New Roman" w:eastAsia="Times New Roman" w:hAnsi="Times New Roman"/>
          <w:color w:val="222222"/>
          <w:sz w:val="24"/>
          <w:szCs w:val="24"/>
        </w:rPr>
        <w:t xml:space="preserve">on </w:t>
      </w:r>
      <w:r w:rsidR="00F32A3F" w:rsidRPr="001A064D">
        <w:rPr>
          <w:rFonts w:ascii="Times New Roman" w:eastAsia="Times New Roman" w:hAnsi="Times New Roman"/>
          <w:color w:val="222222"/>
          <w:sz w:val="24"/>
          <w:szCs w:val="24"/>
        </w:rPr>
        <w:t xml:space="preserve">Increasing Customer Satisfaction </w:t>
      </w:r>
      <w:r w:rsidRPr="001A064D">
        <w:rPr>
          <w:rFonts w:ascii="Times New Roman" w:eastAsia="Times New Roman" w:hAnsi="Times New Roman"/>
          <w:color w:val="222222"/>
          <w:sz w:val="24"/>
          <w:szCs w:val="24"/>
        </w:rPr>
        <w:t xml:space="preserve">through </w:t>
      </w:r>
      <w:r w:rsidR="00F32A3F" w:rsidRPr="001A064D">
        <w:rPr>
          <w:rFonts w:ascii="Times New Roman" w:eastAsia="Times New Roman" w:hAnsi="Times New Roman"/>
          <w:color w:val="222222"/>
          <w:sz w:val="24"/>
          <w:szCs w:val="24"/>
        </w:rPr>
        <w:t>Corporate Social Responsibility</w:t>
      </w:r>
      <w:r w:rsidRPr="001A064D">
        <w:rPr>
          <w:rFonts w:ascii="Times New Roman" w:eastAsia="Times New Roman" w:hAnsi="Times New Roman"/>
          <w:color w:val="222222"/>
          <w:sz w:val="24"/>
          <w:szCs w:val="24"/>
        </w:rPr>
        <w:t xml:space="preserve">. </w:t>
      </w:r>
      <w:r w:rsidRPr="001A064D">
        <w:rPr>
          <w:rFonts w:ascii="Times New Roman" w:eastAsia="Times New Roman" w:hAnsi="Times New Roman"/>
          <w:i/>
          <w:color w:val="222222"/>
          <w:sz w:val="24"/>
          <w:szCs w:val="24"/>
        </w:rPr>
        <w:t>European Journal ofMarketing</w:t>
      </w:r>
      <w:r w:rsidRPr="001A064D">
        <w:rPr>
          <w:rFonts w:ascii="Times New Roman" w:eastAsia="Times New Roman" w:hAnsi="Times New Roman"/>
          <w:color w:val="222222"/>
          <w:sz w:val="24"/>
          <w:szCs w:val="24"/>
        </w:rPr>
        <w:t>,</w:t>
      </w:r>
      <w:r w:rsidRPr="001A064D">
        <w:rPr>
          <w:rFonts w:ascii="Times New Roman" w:eastAsia="Times New Roman" w:hAnsi="Times New Roman"/>
          <w:i/>
          <w:color w:val="222222"/>
          <w:sz w:val="24"/>
          <w:szCs w:val="24"/>
        </w:rPr>
        <w:t xml:space="preserve"> 50</w:t>
      </w:r>
      <w:r w:rsidRPr="001A064D">
        <w:rPr>
          <w:rFonts w:ascii="Times New Roman" w:eastAsia="Times New Roman" w:hAnsi="Times New Roman"/>
          <w:color w:val="222222"/>
          <w:sz w:val="24"/>
          <w:szCs w:val="24"/>
        </w:rPr>
        <w:t>(7/8), 1209-</w:t>
      </w:r>
      <w:r>
        <w:rPr>
          <w:rFonts w:ascii="Times New Roman" w:eastAsia="Times New Roman" w:hAnsi="Times New Roman"/>
          <w:color w:val="222222"/>
          <w:sz w:val="24"/>
          <w:szCs w:val="24"/>
        </w:rPr>
        <w:t>1238.</w:t>
      </w:r>
    </w:p>
    <w:p w14:paraId="4200CE65" w14:textId="77777777" w:rsidR="00251D0D" w:rsidRDefault="00251D0D" w:rsidP="0063241C">
      <w:pPr>
        <w:ind w:left="560" w:right="860" w:hanging="565"/>
        <w:jc w:val="both"/>
        <w:rPr>
          <w:rFonts w:ascii="Times New Roman" w:eastAsia="Times New Roman" w:hAnsi="Times New Roman"/>
          <w:color w:val="222222"/>
          <w:sz w:val="24"/>
          <w:szCs w:val="24"/>
        </w:rPr>
      </w:pPr>
    </w:p>
    <w:p w14:paraId="33FAE257" w14:textId="77777777" w:rsidR="00CF448A" w:rsidRDefault="00CF448A" w:rsidP="0063241C">
      <w:pPr>
        <w:ind w:left="560" w:right="860" w:hanging="565"/>
        <w:jc w:val="both"/>
        <w:rPr>
          <w:rFonts w:ascii="Times New Roman" w:eastAsia="Times New Roman" w:hAnsi="Times New Roman"/>
          <w:color w:val="222222"/>
          <w:sz w:val="24"/>
          <w:szCs w:val="24"/>
        </w:rPr>
      </w:pPr>
      <w:r w:rsidRPr="001A064D">
        <w:rPr>
          <w:rFonts w:ascii="Times New Roman" w:eastAsia="Times New Roman" w:hAnsi="Times New Roman"/>
          <w:color w:val="222222"/>
          <w:sz w:val="24"/>
          <w:szCs w:val="24"/>
        </w:rPr>
        <w:t xml:space="preserve">Sundarasen, S. D. D., Je-Yen, T., &amp;Rajangam, N. (2016). Board </w:t>
      </w:r>
      <w:r w:rsidR="00F32A3F" w:rsidRPr="001A064D">
        <w:rPr>
          <w:rFonts w:ascii="Times New Roman" w:eastAsia="Times New Roman" w:hAnsi="Times New Roman"/>
          <w:color w:val="222222"/>
          <w:sz w:val="24"/>
          <w:szCs w:val="24"/>
        </w:rPr>
        <w:t xml:space="preserve">Composition </w:t>
      </w:r>
      <w:r w:rsidRPr="001A064D">
        <w:rPr>
          <w:rFonts w:ascii="Times New Roman" w:eastAsia="Times New Roman" w:hAnsi="Times New Roman"/>
          <w:color w:val="222222"/>
          <w:sz w:val="24"/>
          <w:szCs w:val="24"/>
        </w:rPr>
        <w:t xml:space="preserve">and </w:t>
      </w:r>
      <w:r w:rsidR="00F32A3F" w:rsidRPr="001A064D">
        <w:rPr>
          <w:rFonts w:ascii="Times New Roman" w:eastAsia="Times New Roman" w:hAnsi="Times New Roman"/>
          <w:color w:val="222222"/>
          <w:sz w:val="24"/>
          <w:szCs w:val="24"/>
        </w:rPr>
        <w:t xml:space="preserve">Corporate Social Responsibility </w:t>
      </w:r>
      <w:r w:rsidRPr="001A064D">
        <w:rPr>
          <w:rFonts w:ascii="Times New Roman" w:eastAsia="Times New Roman" w:hAnsi="Times New Roman"/>
          <w:color w:val="222222"/>
          <w:sz w:val="24"/>
          <w:szCs w:val="24"/>
        </w:rPr>
        <w:t xml:space="preserve">in an </w:t>
      </w:r>
      <w:r w:rsidR="00F32A3F" w:rsidRPr="001A064D">
        <w:rPr>
          <w:rFonts w:ascii="Times New Roman" w:eastAsia="Times New Roman" w:hAnsi="Times New Roman"/>
          <w:color w:val="222222"/>
          <w:sz w:val="24"/>
          <w:szCs w:val="24"/>
        </w:rPr>
        <w:t>Emerging Market</w:t>
      </w:r>
      <w:r w:rsidRPr="001A064D">
        <w:rPr>
          <w:rFonts w:ascii="Times New Roman" w:eastAsia="Times New Roman" w:hAnsi="Times New Roman"/>
          <w:color w:val="222222"/>
          <w:sz w:val="24"/>
          <w:szCs w:val="24"/>
        </w:rPr>
        <w:t xml:space="preserve">. </w:t>
      </w:r>
      <w:r w:rsidRPr="001A064D">
        <w:rPr>
          <w:rFonts w:ascii="Times New Roman" w:eastAsia="Times New Roman" w:hAnsi="Times New Roman"/>
          <w:i/>
          <w:color w:val="222222"/>
          <w:sz w:val="24"/>
          <w:szCs w:val="24"/>
        </w:rPr>
        <w:t>Corporate Governance: TheInternational Journal of Business in Society</w:t>
      </w:r>
      <w:r w:rsidRPr="001A064D">
        <w:rPr>
          <w:rFonts w:ascii="Times New Roman" w:eastAsia="Times New Roman" w:hAnsi="Times New Roman"/>
          <w:color w:val="222222"/>
          <w:sz w:val="24"/>
          <w:szCs w:val="24"/>
        </w:rPr>
        <w:t>,</w:t>
      </w:r>
      <w:r w:rsidRPr="001A064D">
        <w:rPr>
          <w:rFonts w:ascii="Times New Roman" w:eastAsia="Times New Roman" w:hAnsi="Times New Roman"/>
          <w:i/>
          <w:color w:val="222222"/>
          <w:sz w:val="24"/>
          <w:szCs w:val="24"/>
        </w:rPr>
        <w:t xml:space="preserve"> 16</w:t>
      </w:r>
      <w:r>
        <w:rPr>
          <w:rFonts w:ascii="Times New Roman" w:eastAsia="Times New Roman" w:hAnsi="Times New Roman"/>
          <w:color w:val="222222"/>
          <w:sz w:val="24"/>
          <w:szCs w:val="24"/>
        </w:rPr>
        <w:t>(1), 35-53.</w:t>
      </w:r>
    </w:p>
    <w:p w14:paraId="3ACA01CA" w14:textId="77777777" w:rsidR="00251D0D" w:rsidRDefault="00251D0D" w:rsidP="0063241C">
      <w:pPr>
        <w:ind w:left="560" w:right="860" w:hanging="565"/>
        <w:jc w:val="both"/>
        <w:rPr>
          <w:rFonts w:ascii="Times New Roman" w:eastAsia="Times New Roman" w:hAnsi="Times New Roman" w:cs="Times New Roman"/>
          <w:sz w:val="24"/>
          <w:szCs w:val="24"/>
        </w:rPr>
      </w:pPr>
    </w:p>
    <w:p w14:paraId="72B38895" w14:textId="77777777" w:rsidR="00E60B71" w:rsidRPr="0090123F" w:rsidRDefault="00E60B71" w:rsidP="0063241C">
      <w:pPr>
        <w:ind w:left="560" w:right="860" w:hanging="565"/>
        <w:jc w:val="both"/>
        <w:rPr>
          <w:rFonts w:ascii="Times New Roman" w:eastAsia="Times New Roman" w:hAnsi="Times New Roman"/>
          <w:color w:val="222222"/>
          <w:sz w:val="24"/>
          <w:szCs w:val="24"/>
        </w:rPr>
      </w:pPr>
      <w:r w:rsidRPr="00CF448A">
        <w:rPr>
          <w:rFonts w:ascii="Times New Roman" w:eastAsia="Times New Roman" w:hAnsi="Times New Roman" w:cs="Times New Roman"/>
          <w:sz w:val="24"/>
          <w:szCs w:val="24"/>
        </w:rPr>
        <w:t xml:space="preserve">Uwalomwa, </w:t>
      </w:r>
      <w:r w:rsidR="007A3FC1">
        <w:rPr>
          <w:rFonts w:ascii="Times New Roman" w:eastAsia="Times New Roman" w:hAnsi="Times New Roman" w:cs="Times New Roman"/>
          <w:sz w:val="24"/>
          <w:szCs w:val="24"/>
        </w:rPr>
        <w:t>U. (</w:t>
      </w:r>
      <w:r w:rsidRPr="00CF448A">
        <w:rPr>
          <w:rFonts w:ascii="Times New Roman" w:eastAsia="Times New Roman" w:hAnsi="Times New Roman" w:cs="Times New Roman"/>
          <w:sz w:val="24"/>
          <w:szCs w:val="24"/>
        </w:rPr>
        <w:t>2011).</w:t>
      </w:r>
      <w:r w:rsidR="007A3FC1">
        <w:rPr>
          <w:rFonts w:ascii="Times New Roman" w:eastAsia="Times New Roman" w:hAnsi="Times New Roman" w:cs="Times New Roman"/>
          <w:sz w:val="24"/>
          <w:szCs w:val="24"/>
        </w:rPr>
        <w:t xml:space="preserve"> Corporate </w:t>
      </w:r>
      <w:r w:rsidR="0063241C">
        <w:rPr>
          <w:rFonts w:ascii="Times New Roman" w:eastAsia="Times New Roman" w:hAnsi="Times New Roman" w:cs="Times New Roman"/>
          <w:sz w:val="24"/>
          <w:szCs w:val="24"/>
        </w:rPr>
        <w:t xml:space="preserve">Social </w:t>
      </w:r>
      <w:r w:rsidR="007A3FC1">
        <w:rPr>
          <w:rFonts w:ascii="Times New Roman" w:eastAsia="Times New Roman" w:hAnsi="Times New Roman" w:cs="Times New Roman"/>
          <w:sz w:val="24"/>
          <w:szCs w:val="24"/>
        </w:rPr>
        <w:t xml:space="preserve">and </w:t>
      </w:r>
      <w:r w:rsidR="0063241C">
        <w:rPr>
          <w:rFonts w:ascii="Times New Roman" w:eastAsia="Times New Roman" w:hAnsi="Times New Roman" w:cs="Times New Roman"/>
          <w:sz w:val="24"/>
          <w:szCs w:val="24"/>
        </w:rPr>
        <w:t xml:space="preserve">Environmental Disclosure </w:t>
      </w:r>
      <w:r w:rsidR="007A3FC1">
        <w:rPr>
          <w:rFonts w:ascii="Times New Roman" w:eastAsia="Times New Roman" w:hAnsi="Times New Roman" w:cs="Times New Roman"/>
          <w:sz w:val="24"/>
          <w:szCs w:val="24"/>
        </w:rPr>
        <w:t xml:space="preserve">in </w:t>
      </w:r>
      <w:r w:rsidR="0063241C">
        <w:rPr>
          <w:rFonts w:ascii="Times New Roman" w:eastAsia="Times New Roman" w:hAnsi="Times New Roman" w:cs="Times New Roman"/>
          <w:sz w:val="24"/>
          <w:szCs w:val="24"/>
        </w:rPr>
        <w:t>Nigeria</w:t>
      </w:r>
      <w:r w:rsidR="007A3FC1">
        <w:rPr>
          <w:rFonts w:ascii="Times New Roman" w:eastAsia="Times New Roman" w:hAnsi="Times New Roman" w:cs="Times New Roman"/>
          <w:sz w:val="24"/>
          <w:szCs w:val="24"/>
        </w:rPr>
        <w:t xml:space="preserve">: A </w:t>
      </w:r>
      <w:r w:rsidR="0063241C">
        <w:rPr>
          <w:rFonts w:ascii="Times New Roman" w:eastAsia="Times New Roman" w:hAnsi="Times New Roman" w:cs="Times New Roman"/>
          <w:sz w:val="24"/>
          <w:szCs w:val="24"/>
        </w:rPr>
        <w:t xml:space="preserve">Comparative Study </w:t>
      </w:r>
      <w:r w:rsidR="007A3FC1">
        <w:rPr>
          <w:rFonts w:ascii="Times New Roman" w:eastAsia="Times New Roman" w:hAnsi="Times New Roman" w:cs="Times New Roman"/>
          <w:sz w:val="24"/>
          <w:szCs w:val="24"/>
        </w:rPr>
        <w:t xml:space="preserve">of the </w:t>
      </w:r>
      <w:r w:rsidR="0063241C">
        <w:rPr>
          <w:rFonts w:ascii="Times New Roman" w:eastAsia="Times New Roman" w:hAnsi="Times New Roman" w:cs="Times New Roman"/>
          <w:sz w:val="24"/>
          <w:szCs w:val="24"/>
        </w:rPr>
        <w:t xml:space="preserve">Building Material </w:t>
      </w:r>
      <w:r w:rsidR="007A3FC1">
        <w:rPr>
          <w:rFonts w:ascii="Times New Roman" w:eastAsia="Times New Roman" w:hAnsi="Times New Roman" w:cs="Times New Roman"/>
          <w:sz w:val="24"/>
          <w:szCs w:val="24"/>
        </w:rPr>
        <w:t xml:space="preserve">and </w:t>
      </w:r>
      <w:r w:rsidR="0063241C">
        <w:rPr>
          <w:rFonts w:ascii="Times New Roman" w:eastAsia="Times New Roman" w:hAnsi="Times New Roman" w:cs="Times New Roman"/>
          <w:sz w:val="24"/>
          <w:szCs w:val="24"/>
        </w:rPr>
        <w:t>Brewery Industry</w:t>
      </w:r>
      <w:r w:rsidR="007A3FC1">
        <w:rPr>
          <w:rFonts w:ascii="Times New Roman" w:eastAsia="Times New Roman" w:hAnsi="Times New Roman" w:cs="Times New Roman"/>
          <w:sz w:val="24"/>
          <w:szCs w:val="24"/>
        </w:rPr>
        <w:t>.</w:t>
      </w:r>
      <w:r w:rsidR="0063241C" w:rsidRPr="0063241C">
        <w:rPr>
          <w:rFonts w:ascii="Times New Roman" w:eastAsia="Times New Roman" w:hAnsi="Times New Roman" w:cs="Times New Roman"/>
          <w:i/>
          <w:sz w:val="24"/>
          <w:szCs w:val="24"/>
        </w:rPr>
        <w:t>International Journal of Business and Management.</w:t>
      </w:r>
      <w:r w:rsidR="0063241C">
        <w:rPr>
          <w:rFonts w:ascii="Times New Roman" w:eastAsia="Times New Roman" w:hAnsi="Times New Roman" w:cs="Times New Roman"/>
          <w:sz w:val="24"/>
          <w:szCs w:val="24"/>
        </w:rPr>
        <w:t xml:space="preserve"> 6(2) 258-264.</w:t>
      </w:r>
    </w:p>
    <w:p w14:paraId="6C8BB30A" w14:textId="77777777" w:rsidR="00251D0D" w:rsidRDefault="00251D0D" w:rsidP="0063241C">
      <w:pPr>
        <w:ind w:left="560" w:right="860" w:hanging="565"/>
        <w:jc w:val="both"/>
        <w:rPr>
          <w:rFonts w:ascii="Times New Roman" w:eastAsia="Times New Roman" w:hAnsi="Times New Roman"/>
          <w:color w:val="222222"/>
          <w:sz w:val="24"/>
          <w:szCs w:val="24"/>
        </w:rPr>
      </w:pPr>
    </w:p>
    <w:p w14:paraId="46606AA9" w14:textId="77777777" w:rsidR="00CF448A" w:rsidRPr="001A064D" w:rsidRDefault="00CF448A" w:rsidP="0063241C">
      <w:pPr>
        <w:ind w:left="560" w:right="860" w:hanging="565"/>
        <w:jc w:val="both"/>
        <w:rPr>
          <w:rFonts w:ascii="Times New Roman" w:eastAsia="Times New Roman" w:hAnsi="Times New Roman"/>
          <w:color w:val="222222"/>
          <w:sz w:val="24"/>
          <w:szCs w:val="24"/>
        </w:rPr>
      </w:pPr>
      <w:r w:rsidRPr="001A064D">
        <w:rPr>
          <w:rFonts w:ascii="Times New Roman" w:eastAsia="Times New Roman" w:hAnsi="Times New Roman"/>
          <w:color w:val="222222"/>
          <w:sz w:val="24"/>
          <w:szCs w:val="24"/>
        </w:rPr>
        <w:t xml:space="preserve">Wan, L. C., Poon, P. S., &amp; Yu, C. (2016). Consumer </w:t>
      </w:r>
      <w:r w:rsidR="00F32A3F" w:rsidRPr="001A064D">
        <w:rPr>
          <w:rFonts w:ascii="Times New Roman" w:eastAsia="Times New Roman" w:hAnsi="Times New Roman"/>
          <w:color w:val="222222"/>
          <w:sz w:val="24"/>
          <w:szCs w:val="24"/>
        </w:rPr>
        <w:t xml:space="preserve">Reactions </w:t>
      </w:r>
      <w:r w:rsidRPr="001A064D">
        <w:rPr>
          <w:rFonts w:ascii="Times New Roman" w:eastAsia="Times New Roman" w:hAnsi="Times New Roman"/>
          <w:color w:val="222222"/>
          <w:sz w:val="24"/>
          <w:szCs w:val="24"/>
        </w:rPr>
        <w:t xml:space="preserve">to </w:t>
      </w:r>
      <w:r w:rsidR="00F32A3F" w:rsidRPr="001A064D">
        <w:rPr>
          <w:rFonts w:ascii="Times New Roman" w:eastAsia="Times New Roman" w:hAnsi="Times New Roman"/>
          <w:color w:val="222222"/>
          <w:sz w:val="24"/>
          <w:szCs w:val="24"/>
        </w:rPr>
        <w:t>Corporate Social Responsibility Brands</w:t>
      </w:r>
      <w:r w:rsidRPr="001A064D">
        <w:rPr>
          <w:rFonts w:ascii="Times New Roman" w:eastAsia="Times New Roman" w:hAnsi="Times New Roman"/>
          <w:color w:val="222222"/>
          <w:sz w:val="24"/>
          <w:szCs w:val="24"/>
        </w:rPr>
        <w:t xml:space="preserve">: </w:t>
      </w:r>
      <w:r w:rsidR="00F32A3F" w:rsidRPr="001A064D">
        <w:rPr>
          <w:rFonts w:ascii="Times New Roman" w:eastAsia="Times New Roman" w:hAnsi="Times New Roman"/>
          <w:color w:val="222222"/>
          <w:sz w:val="24"/>
          <w:szCs w:val="24"/>
        </w:rPr>
        <w:t xml:space="preserve">The Role </w:t>
      </w:r>
      <w:r w:rsidRPr="001A064D">
        <w:rPr>
          <w:rFonts w:ascii="Times New Roman" w:eastAsia="Times New Roman" w:hAnsi="Times New Roman"/>
          <w:color w:val="222222"/>
          <w:sz w:val="24"/>
          <w:szCs w:val="24"/>
        </w:rPr>
        <w:t xml:space="preserve">of </w:t>
      </w:r>
      <w:r w:rsidR="00F32A3F" w:rsidRPr="001A064D">
        <w:rPr>
          <w:rFonts w:ascii="Times New Roman" w:eastAsia="Times New Roman" w:hAnsi="Times New Roman"/>
          <w:color w:val="222222"/>
          <w:sz w:val="24"/>
          <w:szCs w:val="24"/>
        </w:rPr>
        <w:t>Face Concern</w:t>
      </w:r>
      <w:r w:rsidRPr="001A064D">
        <w:rPr>
          <w:rFonts w:ascii="Times New Roman" w:eastAsia="Times New Roman" w:hAnsi="Times New Roman"/>
          <w:color w:val="222222"/>
          <w:sz w:val="24"/>
          <w:szCs w:val="24"/>
        </w:rPr>
        <w:t xml:space="preserve">. </w:t>
      </w:r>
      <w:r w:rsidRPr="001A064D">
        <w:rPr>
          <w:rFonts w:ascii="Times New Roman" w:eastAsia="Times New Roman" w:hAnsi="Times New Roman"/>
          <w:i/>
          <w:color w:val="222222"/>
          <w:sz w:val="24"/>
          <w:szCs w:val="24"/>
        </w:rPr>
        <w:t>Journal of ConsumerMarketing</w:t>
      </w:r>
      <w:r w:rsidRPr="001A064D">
        <w:rPr>
          <w:rFonts w:ascii="Times New Roman" w:eastAsia="Times New Roman" w:hAnsi="Times New Roman"/>
          <w:color w:val="222222"/>
          <w:sz w:val="24"/>
          <w:szCs w:val="24"/>
        </w:rPr>
        <w:t>,</w:t>
      </w:r>
      <w:r w:rsidRPr="001A064D">
        <w:rPr>
          <w:rFonts w:ascii="Times New Roman" w:eastAsia="Times New Roman" w:hAnsi="Times New Roman"/>
          <w:i/>
          <w:color w:val="222222"/>
          <w:sz w:val="24"/>
          <w:szCs w:val="24"/>
        </w:rPr>
        <w:t xml:space="preserve"> 33</w:t>
      </w:r>
      <w:r w:rsidRPr="001A064D">
        <w:rPr>
          <w:rFonts w:ascii="Times New Roman" w:eastAsia="Times New Roman" w:hAnsi="Times New Roman"/>
          <w:color w:val="222222"/>
          <w:sz w:val="24"/>
          <w:szCs w:val="24"/>
        </w:rPr>
        <w:t>(1), 52-60.</w:t>
      </w:r>
    </w:p>
    <w:p w14:paraId="7BE8C21D" w14:textId="77777777" w:rsidR="00CF448A" w:rsidRDefault="00CF448A" w:rsidP="0063241C">
      <w:pPr>
        <w:rPr>
          <w:rFonts w:ascii="Times New Roman" w:eastAsia="Times New Roman" w:hAnsi="Times New Roman"/>
        </w:rPr>
      </w:pPr>
    </w:p>
    <w:p w14:paraId="2B6BC1E1" w14:textId="77777777" w:rsidR="00EE4D33" w:rsidRPr="00CF448A" w:rsidRDefault="00EE4D33" w:rsidP="0063241C"/>
    <w:sectPr w:rsidR="00EE4D33" w:rsidRPr="00CF448A" w:rsidSect="0090123F">
      <w:pgSz w:w="12240" w:h="15840"/>
      <w:pgMar w:top="1436" w:right="1440" w:bottom="440" w:left="1440" w:header="0" w:footer="0" w:gutter="0"/>
      <w:cols w:space="0" w:equalWidth="0">
        <w:col w:w="93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45475"/>
    <w:multiLevelType w:val="hybridMultilevel"/>
    <w:tmpl w:val="204A2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170A4E"/>
    <w:multiLevelType w:val="hybridMultilevel"/>
    <w:tmpl w:val="ACFCD9E2"/>
    <w:lvl w:ilvl="0" w:tplc="AB6E0E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D33"/>
    <w:rsid w:val="00073D05"/>
    <w:rsid w:val="000C03AF"/>
    <w:rsid w:val="00161389"/>
    <w:rsid w:val="00251D0D"/>
    <w:rsid w:val="00267906"/>
    <w:rsid w:val="002C6EC2"/>
    <w:rsid w:val="00330749"/>
    <w:rsid w:val="003D38FB"/>
    <w:rsid w:val="00485F3C"/>
    <w:rsid w:val="004C1CCF"/>
    <w:rsid w:val="005178DC"/>
    <w:rsid w:val="005437D4"/>
    <w:rsid w:val="0063241C"/>
    <w:rsid w:val="00661F66"/>
    <w:rsid w:val="006E1B67"/>
    <w:rsid w:val="006E2AAC"/>
    <w:rsid w:val="007A3FC1"/>
    <w:rsid w:val="007B3DD0"/>
    <w:rsid w:val="00933F0C"/>
    <w:rsid w:val="00975785"/>
    <w:rsid w:val="00AC6173"/>
    <w:rsid w:val="00B4149A"/>
    <w:rsid w:val="00BA7A2B"/>
    <w:rsid w:val="00C32D62"/>
    <w:rsid w:val="00C90C17"/>
    <w:rsid w:val="00CB2081"/>
    <w:rsid w:val="00CF448A"/>
    <w:rsid w:val="00D53F8B"/>
    <w:rsid w:val="00E60B71"/>
    <w:rsid w:val="00EE4D33"/>
    <w:rsid w:val="00F32A3F"/>
    <w:rsid w:val="00F77C5C"/>
    <w:rsid w:val="00FE68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26CFE"/>
  <w15:docId w15:val="{37C14EF5-FB57-4194-80F5-AC4F6E920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F8B"/>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E4D33"/>
    <w:pPr>
      <w:widowControl w:val="0"/>
      <w:autoSpaceDE w:val="0"/>
      <w:autoSpaceDN w:val="0"/>
    </w:pPr>
    <w:rPr>
      <w:rFonts w:ascii="Arial" w:eastAsia="Arial" w:hAnsi="Arial"/>
      <w:lang w:bidi="en-US"/>
    </w:rPr>
  </w:style>
  <w:style w:type="character" w:customStyle="1" w:styleId="BodyTextChar">
    <w:name w:val="Body Text Char"/>
    <w:basedOn w:val="DefaultParagraphFont"/>
    <w:link w:val="BodyText"/>
    <w:uiPriority w:val="1"/>
    <w:rsid w:val="00EE4D33"/>
    <w:rPr>
      <w:rFonts w:ascii="Arial" w:eastAsia="Arial" w:hAnsi="Arial" w:cs="Arial"/>
      <w:sz w:val="20"/>
      <w:szCs w:val="20"/>
      <w:lang w:bidi="en-US"/>
    </w:rPr>
  </w:style>
  <w:style w:type="character" w:styleId="Hyperlink">
    <w:name w:val="Hyperlink"/>
    <w:uiPriority w:val="99"/>
    <w:unhideWhenUsed/>
    <w:rsid w:val="00CF448A"/>
    <w:rPr>
      <w:color w:val="0563C1"/>
      <w:u w:val="single"/>
    </w:rPr>
  </w:style>
  <w:style w:type="paragraph" w:styleId="NormalWeb">
    <w:name w:val="Normal (Web)"/>
    <w:basedOn w:val="Normal"/>
    <w:uiPriority w:val="99"/>
    <w:unhideWhenUsed/>
    <w:rsid w:val="00CF448A"/>
    <w:pPr>
      <w:spacing w:before="100" w:beforeAutospacing="1" w:after="100" w:afterAutospacing="1"/>
    </w:pPr>
    <w:rPr>
      <w:rFonts w:ascii="Times New Roman" w:eastAsia="Times New Roman" w:hAnsi="Times New Roman" w:cs="Times New Roman"/>
      <w:sz w:val="24"/>
      <w:szCs w:val="24"/>
    </w:rPr>
  </w:style>
  <w:style w:type="character" w:customStyle="1" w:styleId="t">
    <w:name w:val="t"/>
    <w:rsid w:val="00CF448A"/>
  </w:style>
  <w:style w:type="paragraph" w:styleId="ListParagraph">
    <w:name w:val="List Paragraph"/>
    <w:basedOn w:val="Normal"/>
    <w:uiPriority w:val="34"/>
    <w:qFormat/>
    <w:rsid w:val="00CF44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eloitte.com/riseofsocialcapi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ecomm.com" TargetMode="External"/><Relationship Id="rId5" Type="http://schemas.openxmlformats.org/officeDocument/2006/relationships/hyperlink" Target="mailto:d.waheed@futminna.edu.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4802</Words>
  <Characters>27377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mercyontop15@gmail.com</cp:lastModifiedBy>
  <cp:revision>2</cp:revision>
  <dcterms:created xsi:type="dcterms:W3CDTF">2021-07-15T22:42:00Z</dcterms:created>
  <dcterms:modified xsi:type="dcterms:W3CDTF">2021-07-15T22:42:00Z</dcterms:modified>
</cp:coreProperties>
</file>